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A9" w:rsidRPr="00832783" w:rsidRDefault="007A599F" w:rsidP="007A599F">
      <w:pPr>
        <w:widowControl/>
        <w:jc w:val="left"/>
        <w:rPr>
          <w:sz w:val="32"/>
          <w:szCs w:val="32"/>
        </w:rPr>
      </w:pPr>
      <w:r w:rsidRPr="00832783">
        <w:rPr>
          <w:rFonts w:hint="eastAsia"/>
          <w:sz w:val="32"/>
          <w:szCs w:val="32"/>
        </w:rPr>
        <w:t>附件</w:t>
      </w:r>
      <w:r w:rsidR="00C122CC" w:rsidRPr="00832783">
        <w:rPr>
          <w:rFonts w:hint="eastAsia"/>
          <w:sz w:val="32"/>
          <w:szCs w:val="32"/>
        </w:rPr>
        <w:t>1-2</w:t>
      </w:r>
    </w:p>
    <w:p w:rsidR="007A599F" w:rsidRPr="00832783" w:rsidRDefault="007A599F" w:rsidP="00B409A9">
      <w:pPr>
        <w:widowControl/>
        <w:jc w:val="center"/>
        <w:rPr>
          <w:sz w:val="84"/>
          <w:szCs w:val="84"/>
        </w:rPr>
      </w:pPr>
    </w:p>
    <w:p w:rsidR="00B409A9" w:rsidRPr="00832783" w:rsidRDefault="00B409A9" w:rsidP="00B409A9">
      <w:pPr>
        <w:widowControl/>
        <w:jc w:val="center"/>
        <w:rPr>
          <w:sz w:val="84"/>
          <w:szCs w:val="84"/>
        </w:rPr>
      </w:pPr>
    </w:p>
    <w:p w:rsidR="00B409A9" w:rsidRPr="00832783" w:rsidRDefault="00E104EE" w:rsidP="00B409A9">
      <w:pPr>
        <w:widowControl/>
        <w:jc w:val="center"/>
        <w:rPr>
          <w:rFonts w:ascii="方正小标宋简体" w:eastAsia="方正小标宋简体"/>
          <w:sz w:val="84"/>
          <w:szCs w:val="84"/>
        </w:rPr>
      </w:pPr>
      <w:r w:rsidRPr="00832783">
        <w:rPr>
          <w:rFonts w:ascii="方正小标宋简体" w:eastAsia="方正小标宋简体" w:hint="eastAsia"/>
          <w:sz w:val="84"/>
          <w:szCs w:val="84"/>
        </w:rPr>
        <w:t>2019</w:t>
      </w:r>
      <w:r w:rsidR="00B409A9" w:rsidRPr="00832783">
        <w:rPr>
          <w:rFonts w:ascii="方正小标宋简体" w:eastAsia="方正小标宋简体" w:hint="eastAsia"/>
          <w:sz w:val="84"/>
          <w:szCs w:val="84"/>
        </w:rPr>
        <w:t>年度</w:t>
      </w:r>
      <w:r w:rsidR="00427904">
        <w:rPr>
          <w:rFonts w:ascii="方正小标宋简体" w:eastAsia="方正小标宋简体" w:hint="eastAsia"/>
          <w:sz w:val="84"/>
          <w:szCs w:val="84"/>
        </w:rPr>
        <w:t>宁德市</w:t>
      </w:r>
      <w:r w:rsidR="007207A9">
        <w:rPr>
          <w:rFonts w:ascii="方正小标宋简体" w:eastAsia="方正小标宋简体" w:hint="eastAsia"/>
          <w:sz w:val="84"/>
          <w:szCs w:val="84"/>
        </w:rPr>
        <w:t>归国华侨联合会</w:t>
      </w:r>
      <w:r w:rsidR="00B409A9" w:rsidRPr="00832783">
        <w:rPr>
          <w:rFonts w:ascii="方正小标宋简体" w:eastAsia="方正小标宋简体" w:hint="eastAsia"/>
          <w:sz w:val="84"/>
          <w:szCs w:val="84"/>
        </w:rPr>
        <w:t>决算</w:t>
      </w:r>
    </w:p>
    <w:p w:rsidR="007A599F" w:rsidRPr="00832783" w:rsidRDefault="007A599F" w:rsidP="00B409A9">
      <w:pPr>
        <w:widowControl/>
        <w:jc w:val="center"/>
        <w:rPr>
          <w:rFonts w:ascii="方正小标宋简体" w:eastAsia="方正小标宋简体"/>
          <w:sz w:val="44"/>
          <w:szCs w:val="44"/>
        </w:rPr>
      </w:pPr>
    </w:p>
    <w:p w:rsidR="00B409A9" w:rsidRPr="00832783" w:rsidRDefault="00B409A9" w:rsidP="00B409A9">
      <w:pPr>
        <w:widowControl/>
        <w:rPr>
          <w:sz w:val="84"/>
          <w:szCs w:val="84"/>
        </w:rPr>
      </w:pPr>
      <w:r w:rsidRPr="00832783">
        <w:rPr>
          <w:sz w:val="84"/>
          <w:szCs w:val="84"/>
        </w:rPr>
        <w:br w:type="page"/>
      </w:r>
    </w:p>
    <w:p w:rsidR="00B409A9" w:rsidRPr="00832783" w:rsidRDefault="00B409A9" w:rsidP="00B409A9">
      <w:pPr>
        <w:jc w:val="center"/>
        <w:rPr>
          <w:rFonts w:ascii="仿宋" w:eastAsia="仿宋" w:hAnsi="仿宋"/>
          <w:b/>
          <w:sz w:val="32"/>
          <w:szCs w:val="32"/>
        </w:rPr>
      </w:pPr>
      <w:r w:rsidRPr="00832783">
        <w:rPr>
          <w:rFonts w:ascii="仿宋" w:eastAsia="仿宋" w:hAnsi="仿宋" w:hint="eastAsia"/>
          <w:b/>
          <w:sz w:val="32"/>
          <w:szCs w:val="32"/>
        </w:rPr>
        <w:lastRenderedPageBreak/>
        <w:t>目 录</w:t>
      </w:r>
    </w:p>
    <w:p w:rsidR="00B409A9"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第一部分 部门概况</w:t>
      </w:r>
      <w:r w:rsidRPr="00832783">
        <w:rPr>
          <w:rFonts w:ascii="仿宋" w:eastAsia="仿宋" w:hAnsi="仿宋" w:hint="eastAsia"/>
          <w:sz w:val="32"/>
          <w:szCs w:val="32"/>
        </w:rPr>
        <w:t xml:space="preserve">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一、部门</w:t>
      </w:r>
      <w:r w:rsidR="007B6D34" w:rsidRPr="00832783">
        <w:rPr>
          <w:rFonts w:ascii="仿宋" w:eastAsia="仿宋" w:hAnsi="仿宋" w:hint="eastAsia"/>
          <w:sz w:val="32"/>
          <w:szCs w:val="32"/>
        </w:rPr>
        <w:t>主要</w:t>
      </w:r>
      <w:r w:rsidRPr="00832783">
        <w:rPr>
          <w:rFonts w:ascii="仿宋" w:eastAsia="仿宋" w:hAnsi="仿宋" w:hint="eastAsia"/>
          <w:sz w:val="32"/>
          <w:szCs w:val="32"/>
        </w:rPr>
        <w:t>职责 ................</w:t>
      </w:r>
      <w:r w:rsidR="007B6D34" w:rsidRPr="00832783">
        <w:rPr>
          <w:rFonts w:ascii="仿宋" w:eastAsia="仿宋" w:hAnsi="仿宋" w:hint="eastAsia"/>
          <w:sz w:val="32"/>
          <w:szCs w:val="32"/>
        </w:rPr>
        <w:t>...................</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二、</w:t>
      </w:r>
      <w:r w:rsidR="007B6D34" w:rsidRPr="00832783">
        <w:rPr>
          <w:rFonts w:ascii="仿宋" w:eastAsia="仿宋" w:hAnsi="仿宋" w:hint="eastAsia"/>
          <w:sz w:val="32"/>
          <w:szCs w:val="32"/>
        </w:rPr>
        <w:t>部门决算单位基本情况</w:t>
      </w:r>
      <w:r w:rsidRPr="00832783">
        <w:rPr>
          <w:rFonts w:ascii="仿宋" w:eastAsia="仿宋" w:hAnsi="仿宋" w:hint="eastAsia"/>
          <w:sz w:val="32"/>
          <w:szCs w:val="32"/>
        </w:rPr>
        <w:t xml:space="preserve"> ..........</w:t>
      </w:r>
      <w:r w:rsidR="007B6D34" w:rsidRPr="00832783">
        <w:rPr>
          <w:rFonts w:ascii="仿宋" w:eastAsia="仿宋" w:hAnsi="仿宋" w:hint="eastAsia"/>
          <w:sz w:val="32"/>
          <w:szCs w:val="32"/>
        </w:rPr>
        <w:t>................</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三、部门主要工作总结...............................</w:t>
      </w:r>
    </w:p>
    <w:p w:rsidR="00B409A9"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 xml:space="preserve">第二部分 </w:t>
      </w:r>
      <w:r w:rsidR="00E104EE" w:rsidRPr="00832783">
        <w:rPr>
          <w:rFonts w:ascii="仿宋" w:eastAsia="仿宋" w:hAnsi="仿宋" w:cs="仿宋_GB2312" w:hint="eastAsia"/>
          <w:sz w:val="32"/>
          <w:szCs w:val="32"/>
        </w:rPr>
        <w:t>2019</w:t>
      </w:r>
      <w:r w:rsidRPr="00832783">
        <w:rPr>
          <w:rFonts w:ascii="仿宋" w:eastAsia="仿宋" w:hAnsi="仿宋" w:hint="eastAsia"/>
          <w:b/>
          <w:sz w:val="32"/>
          <w:szCs w:val="32"/>
        </w:rPr>
        <w:t>年度部门决算表</w:t>
      </w:r>
      <w:r w:rsidRPr="00832783">
        <w:rPr>
          <w:rFonts w:ascii="仿宋" w:eastAsia="仿宋" w:hAnsi="仿宋" w:hint="eastAsia"/>
          <w:sz w:val="32"/>
          <w:szCs w:val="32"/>
        </w:rPr>
        <w:t xml:space="preserve">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一、收入支出决算总表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二、收入决算表 ............................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三、支出决算表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四、财政拨款收入支出决算总表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五、一般公共预算财政拨款支出决算表 .................</w:t>
      </w:r>
    </w:p>
    <w:p w:rsidR="00F26985"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六、</w:t>
      </w:r>
      <w:r w:rsidR="00F26985" w:rsidRPr="00832783">
        <w:rPr>
          <w:rFonts w:ascii="仿宋" w:eastAsia="仿宋" w:hAnsi="仿宋" w:hint="eastAsia"/>
          <w:spacing w:val="-14"/>
          <w:sz w:val="32"/>
          <w:szCs w:val="32"/>
        </w:rPr>
        <w:t>一般公共预算财政拨款支出决算明细表</w:t>
      </w:r>
      <w:r w:rsidR="00F26985" w:rsidRPr="00832783">
        <w:rPr>
          <w:rFonts w:ascii="仿宋" w:eastAsia="仿宋" w:hAnsi="仿宋" w:hint="eastAsia"/>
          <w:sz w:val="32"/>
          <w:szCs w:val="32"/>
        </w:rPr>
        <w:t>............... ..</w:t>
      </w:r>
    </w:p>
    <w:p w:rsidR="00B409A9" w:rsidRPr="00832783" w:rsidRDefault="00F26985" w:rsidP="00B409A9">
      <w:pPr>
        <w:jc w:val="left"/>
        <w:rPr>
          <w:rFonts w:ascii="仿宋" w:eastAsia="仿宋" w:hAnsi="仿宋"/>
          <w:sz w:val="32"/>
          <w:szCs w:val="32"/>
        </w:rPr>
      </w:pPr>
      <w:r w:rsidRPr="00832783">
        <w:rPr>
          <w:rFonts w:ascii="仿宋" w:eastAsia="仿宋" w:hAnsi="仿宋" w:hint="eastAsia"/>
          <w:sz w:val="32"/>
          <w:szCs w:val="32"/>
        </w:rPr>
        <w:t>七、</w:t>
      </w:r>
      <w:r w:rsidR="00B409A9" w:rsidRPr="00832783">
        <w:rPr>
          <w:rFonts w:ascii="仿宋" w:eastAsia="仿宋" w:hAnsi="仿宋" w:hint="eastAsia"/>
          <w:sz w:val="32"/>
          <w:szCs w:val="32"/>
        </w:rPr>
        <w:t>一般公共预算财政拨款基本支出决算表 .............</w:t>
      </w:r>
    </w:p>
    <w:p w:rsidR="00B409A9" w:rsidRPr="00832783" w:rsidRDefault="00F26985" w:rsidP="00B409A9">
      <w:pPr>
        <w:jc w:val="left"/>
        <w:rPr>
          <w:rFonts w:ascii="仿宋" w:eastAsia="仿宋" w:hAnsi="仿宋"/>
          <w:sz w:val="32"/>
          <w:szCs w:val="32"/>
        </w:rPr>
      </w:pPr>
      <w:r w:rsidRPr="00832783">
        <w:rPr>
          <w:rFonts w:ascii="仿宋" w:eastAsia="仿宋" w:hAnsi="仿宋" w:hint="eastAsia"/>
          <w:sz w:val="32"/>
          <w:szCs w:val="32"/>
        </w:rPr>
        <w:t xml:space="preserve">八、政府性基金预算财政拨款收入支出决算表 </w:t>
      </w:r>
      <w:r w:rsidR="00B409A9" w:rsidRPr="00832783">
        <w:rPr>
          <w:rFonts w:ascii="仿宋" w:eastAsia="仿宋" w:hAnsi="仿宋" w:hint="eastAsia"/>
          <w:sz w:val="32"/>
          <w:szCs w:val="32"/>
        </w:rPr>
        <w:t>.....</w:t>
      </w:r>
      <w:r w:rsidRPr="00832783">
        <w:rPr>
          <w:rFonts w:ascii="仿宋" w:eastAsia="仿宋" w:hAnsi="仿宋" w:hint="eastAsia"/>
          <w:sz w:val="32"/>
          <w:szCs w:val="32"/>
        </w:rPr>
        <w:t>......</w:t>
      </w:r>
    </w:p>
    <w:p w:rsidR="00B409A9" w:rsidRPr="00832783" w:rsidRDefault="00F26985" w:rsidP="00B409A9">
      <w:pPr>
        <w:jc w:val="left"/>
        <w:rPr>
          <w:rFonts w:ascii="仿宋" w:eastAsia="仿宋" w:hAnsi="仿宋"/>
          <w:sz w:val="32"/>
          <w:szCs w:val="32"/>
        </w:rPr>
      </w:pPr>
      <w:r w:rsidRPr="00832783">
        <w:rPr>
          <w:rFonts w:ascii="仿宋" w:eastAsia="仿宋" w:hAnsi="仿宋" w:hint="eastAsia"/>
          <w:sz w:val="32"/>
          <w:szCs w:val="32"/>
        </w:rPr>
        <w:t>九、</w:t>
      </w:r>
      <w:r w:rsidR="00E104EE" w:rsidRPr="00832783">
        <w:rPr>
          <w:rFonts w:ascii="仿宋" w:eastAsia="仿宋" w:hAnsi="仿宋" w:hint="eastAsia"/>
          <w:spacing w:val="-14"/>
          <w:sz w:val="32"/>
          <w:szCs w:val="32"/>
        </w:rPr>
        <w:t>机构运行信息表</w:t>
      </w:r>
      <w:r w:rsidR="006A3BD6" w:rsidRPr="00832783">
        <w:rPr>
          <w:rFonts w:ascii="仿宋" w:eastAsia="仿宋" w:hAnsi="仿宋" w:hint="eastAsia"/>
          <w:sz w:val="32"/>
          <w:szCs w:val="32"/>
        </w:rPr>
        <w:t>...........................</w:t>
      </w:r>
      <w:r w:rsidR="00E104EE" w:rsidRPr="00832783">
        <w:rPr>
          <w:rFonts w:ascii="仿宋" w:eastAsia="仿宋" w:hAnsi="仿宋" w:hint="eastAsia"/>
          <w:sz w:val="32"/>
          <w:szCs w:val="32"/>
        </w:rPr>
        <w:t>.........</w:t>
      </w:r>
    </w:p>
    <w:p w:rsidR="00B409A9"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 xml:space="preserve">第三部分 </w:t>
      </w:r>
      <w:r w:rsidR="00E104EE" w:rsidRPr="00832783">
        <w:rPr>
          <w:rFonts w:ascii="仿宋" w:eastAsia="仿宋" w:hAnsi="仿宋" w:cs="仿宋_GB2312" w:hint="eastAsia"/>
          <w:sz w:val="32"/>
          <w:szCs w:val="32"/>
        </w:rPr>
        <w:t>2019</w:t>
      </w:r>
      <w:r w:rsidRPr="00832783">
        <w:rPr>
          <w:rFonts w:ascii="仿宋" w:eastAsia="仿宋" w:hAnsi="仿宋" w:hint="eastAsia"/>
          <w:b/>
          <w:sz w:val="32"/>
          <w:szCs w:val="32"/>
        </w:rPr>
        <w:t>年度部门决算情况说明</w:t>
      </w:r>
      <w:r w:rsidRPr="00832783">
        <w:rPr>
          <w:rFonts w:ascii="仿宋" w:eastAsia="仿宋" w:hAnsi="仿宋" w:hint="eastAsia"/>
          <w:sz w:val="32"/>
          <w:szCs w:val="32"/>
        </w:rPr>
        <w:t xml:space="preserve">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一、收入支出决算总体情况说明 .......................</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二、</w:t>
      </w:r>
      <w:r w:rsidR="00F26985" w:rsidRPr="00832783">
        <w:rPr>
          <w:rFonts w:ascii="仿宋" w:eastAsia="仿宋" w:hAnsi="仿宋" w:hint="eastAsia"/>
          <w:sz w:val="32"/>
          <w:szCs w:val="32"/>
        </w:rPr>
        <w:t>一般公共预算财政拨款支出决算情况说明............</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三、</w:t>
      </w:r>
      <w:r w:rsidR="00F26985" w:rsidRPr="00832783">
        <w:rPr>
          <w:rFonts w:ascii="仿宋" w:eastAsia="仿宋" w:hAnsi="仿宋" w:hint="eastAsia"/>
          <w:sz w:val="32"/>
          <w:szCs w:val="32"/>
        </w:rPr>
        <w:t>政府性基金支出决算情况</w:t>
      </w:r>
      <w:r w:rsidRPr="00832783">
        <w:rPr>
          <w:rFonts w:ascii="仿宋" w:eastAsia="仿宋" w:hAnsi="仿宋" w:hint="eastAsia"/>
          <w:sz w:val="32"/>
          <w:szCs w:val="32"/>
        </w:rPr>
        <w:t>说明</w:t>
      </w:r>
      <w:r w:rsidR="00F26985" w:rsidRPr="00832783">
        <w:rPr>
          <w:rFonts w:ascii="仿宋" w:eastAsia="仿宋" w:hAnsi="仿宋" w:hint="eastAsia"/>
          <w:sz w:val="32"/>
          <w:szCs w:val="32"/>
        </w:rPr>
        <w:t xml:space="preserve"> ....................</w:t>
      </w:r>
      <w:r w:rsidRPr="00832783">
        <w:rPr>
          <w:rFonts w:ascii="仿宋" w:eastAsia="仿宋" w:hAnsi="仿宋" w:hint="eastAsia"/>
          <w:sz w:val="32"/>
          <w:szCs w:val="32"/>
        </w:rPr>
        <w:t>.</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四、</w:t>
      </w:r>
      <w:r w:rsidR="00F26985" w:rsidRPr="00832783">
        <w:rPr>
          <w:rFonts w:ascii="仿宋" w:eastAsia="仿宋" w:hAnsi="仿宋" w:hint="eastAsia"/>
          <w:sz w:val="32"/>
          <w:szCs w:val="32"/>
        </w:rPr>
        <w:t>一般公共预算财政拨款基本支出决算情况说明........</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五、</w:t>
      </w:r>
      <w:r w:rsidR="00F26985" w:rsidRPr="00832783">
        <w:rPr>
          <w:rFonts w:ascii="仿宋" w:eastAsia="仿宋" w:hAnsi="仿宋" w:hint="eastAsia"/>
          <w:sz w:val="32"/>
          <w:szCs w:val="32"/>
        </w:rPr>
        <w:t>一般公共预算财政拨款“三公”经费支出决算情况说明 .........</w:t>
      </w:r>
    </w:p>
    <w:p w:rsidR="007B6D34"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lastRenderedPageBreak/>
        <w:t>六、</w:t>
      </w:r>
      <w:r w:rsidR="007B6D34" w:rsidRPr="00832783">
        <w:rPr>
          <w:rFonts w:ascii="仿宋" w:eastAsia="仿宋" w:hAnsi="仿宋" w:hint="eastAsia"/>
          <w:sz w:val="32"/>
          <w:szCs w:val="32"/>
        </w:rPr>
        <w:t>预算绩效情况说明.......................</w:t>
      </w:r>
    </w:p>
    <w:p w:rsidR="00B409A9" w:rsidRPr="00832783" w:rsidRDefault="007B6D34" w:rsidP="00B409A9">
      <w:pPr>
        <w:jc w:val="left"/>
        <w:rPr>
          <w:rFonts w:ascii="仿宋" w:eastAsia="仿宋" w:hAnsi="仿宋"/>
          <w:sz w:val="32"/>
          <w:szCs w:val="32"/>
        </w:rPr>
      </w:pPr>
      <w:r w:rsidRPr="00832783">
        <w:rPr>
          <w:rFonts w:ascii="仿宋" w:eastAsia="仿宋" w:hAnsi="仿宋" w:hint="eastAsia"/>
          <w:sz w:val="32"/>
          <w:szCs w:val="32"/>
        </w:rPr>
        <w:t>七、</w:t>
      </w:r>
      <w:r w:rsidR="00F26985" w:rsidRPr="00832783">
        <w:rPr>
          <w:rFonts w:ascii="仿宋" w:eastAsia="仿宋" w:hAnsi="仿宋" w:hint="eastAsia"/>
          <w:sz w:val="32"/>
          <w:szCs w:val="32"/>
        </w:rPr>
        <w:t>其他重要事项情况说明</w:t>
      </w:r>
      <w:r w:rsidR="00B409A9" w:rsidRPr="00832783">
        <w:rPr>
          <w:rFonts w:ascii="仿宋" w:eastAsia="仿宋" w:hAnsi="仿宋" w:hint="eastAsia"/>
          <w:sz w:val="32"/>
          <w:szCs w:val="32"/>
        </w:rPr>
        <w:t>.......</w:t>
      </w:r>
      <w:r w:rsidR="00F26985" w:rsidRPr="00832783">
        <w:rPr>
          <w:rFonts w:ascii="仿宋" w:eastAsia="仿宋" w:hAnsi="仿宋" w:hint="eastAsia"/>
          <w:sz w:val="32"/>
          <w:szCs w:val="32"/>
        </w:rPr>
        <w:t>............... ......</w:t>
      </w:r>
    </w:p>
    <w:p w:rsidR="002C6AB2"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第四部分 名词解释</w:t>
      </w:r>
      <w:r w:rsidRPr="00832783">
        <w:rPr>
          <w:rFonts w:ascii="仿宋" w:eastAsia="仿宋" w:hAnsi="仿宋" w:hint="eastAsia"/>
          <w:sz w:val="32"/>
          <w:szCs w:val="32"/>
        </w:rPr>
        <w:t xml:space="preserve"> ...........................</w:t>
      </w: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F26985" w:rsidRPr="00832783" w:rsidRDefault="00F26985" w:rsidP="00B409A9">
      <w:pPr>
        <w:jc w:val="left"/>
        <w:rPr>
          <w:rFonts w:ascii="仿宋" w:eastAsia="仿宋" w:hAnsi="仿宋"/>
          <w:sz w:val="32"/>
          <w:szCs w:val="32"/>
        </w:rPr>
      </w:pPr>
    </w:p>
    <w:p w:rsidR="00B409A9" w:rsidRPr="00832783" w:rsidRDefault="00B409A9" w:rsidP="00B409A9">
      <w:pPr>
        <w:jc w:val="center"/>
        <w:rPr>
          <w:rFonts w:ascii="黑体" w:eastAsia="黑体" w:hAnsi="黑体"/>
          <w:sz w:val="36"/>
          <w:szCs w:val="36"/>
        </w:rPr>
      </w:pPr>
      <w:r w:rsidRPr="00832783">
        <w:rPr>
          <w:rFonts w:ascii="黑体" w:eastAsia="黑体" w:hAnsi="黑体" w:hint="eastAsia"/>
          <w:sz w:val="36"/>
          <w:szCs w:val="36"/>
        </w:rPr>
        <w:lastRenderedPageBreak/>
        <w:t>第一部分 部门概况</w:t>
      </w:r>
    </w:p>
    <w:p w:rsidR="005636F9" w:rsidRPr="00832783" w:rsidRDefault="005636F9" w:rsidP="00B409A9">
      <w:pPr>
        <w:jc w:val="center"/>
        <w:rPr>
          <w:rFonts w:ascii="黑体" w:eastAsia="黑体" w:hAnsi="黑体"/>
          <w:sz w:val="36"/>
          <w:szCs w:val="36"/>
        </w:rPr>
      </w:pPr>
    </w:p>
    <w:p w:rsidR="00B409A9" w:rsidRPr="00832783" w:rsidRDefault="00B409A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一、部门主要职责</w:t>
      </w:r>
    </w:p>
    <w:p w:rsidR="007207A9" w:rsidRDefault="007207A9" w:rsidP="007207A9">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宁德市归国华侨联合会的</w:t>
      </w:r>
      <w:r w:rsidRPr="006178F9">
        <w:rPr>
          <w:rFonts w:ascii="仿宋" w:eastAsia="仿宋" w:hAnsi="仿宋" w:hint="eastAsia"/>
          <w:sz w:val="32"/>
          <w:szCs w:val="32"/>
        </w:rPr>
        <w:t>主要职责是：</w:t>
      </w:r>
      <w:r>
        <w:rPr>
          <w:rFonts w:ascii="仿宋" w:eastAsia="仿宋" w:hAnsi="仿宋" w:cs="仿宋" w:hint="eastAsia"/>
          <w:sz w:val="32"/>
          <w:szCs w:val="32"/>
        </w:rPr>
        <w:t>宁德市侨联是由归侨、侨眷组成的全市性人民团体，是党和政府联系广大归侨、侨眷和海外侨胞的桥梁和纽带，由中共宁德市委领导。其主要职责是：</w:t>
      </w:r>
    </w:p>
    <w:p w:rsidR="007207A9" w:rsidRDefault="007207A9" w:rsidP="007207A9">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（一）宣传贯彻执行党和政府的侨务工作方针、政策。</w:t>
      </w:r>
    </w:p>
    <w:p w:rsidR="007207A9" w:rsidRDefault="007207A9" w:rsidP="007207A9">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（二）了解侨情民意，依法维护广大归侨、侨眷和海外侨胞的合法权益。</w:t>
      </w:r>
    </w:p>
    <w:p w:rsidR="007207A9" w:rsidRDefault="007207A9" w:rsidP="007207A9">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（三）积极履行参政议政、民主监督的职能。团结和动员广大归侨、侨眷投身现代化建设。</w:t>
      </w:r>
    </w:p>
    <w:p w:rsidR="007207A9" w:rsidRPr="002302BC" w:rsidRDefault="007207A9" w:rsidP="007207A9">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（四）密切与海外侨胞及其社团的联系，加强同港澳台地区侨团的联系。</w:t>
      </w:r>
    </w:p>
    <w:p w:rsidR="00B409A9" w:rsidRPr="00832783" w:rsidRDefault="00B409A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二、部门决算单位基本情况</w:t>
      </w:r>
    </w:p>
    <w:p w:rsidR="00B409A9" w:rsidRPr="00832783" w:rsidRDefault="007207A9" w:rsidP="00B409A9">
      <w:pPr>
        <w:tabs>
          <w:tab w:val="left" w:pos="7513"/>
        </w:tabs>
        <w:adjustRightInd w:val="0"/>
        <w:snapToGrid w:val="0"/>
        <w:spacing w:line="600" w:lineRule="exact"/>
        <w:ind w:firstLineChars="200" w:firstLine="640"/>
        <w:rPr>
          <w:rFonts w:ascii="仿宋" w:eastAsia="仿宋" w:hAnsi="仿宋" w:cs="Times New Roman"/>
          <w:sz w:val="32"/>
          <w:szCs w:val="32"/>
        </w:rPr>
      </w:pPr>
      <w:r w:rsidRPr="00511970">
        <w:rPr>
          <w:rFonts w:ascii="仿宋" w:eastAsia="仿宋" w:hAnsi="仿宋" w:cs="仿宋_GB2312" w:hint="eastAsia"/>
          <w:sz w:val="32"/>
          <w:szCs w:val="32"/>
        </w:rPr>
        <w:t>从决算单位构成看，</w:t>
      </w:r>
      <w:r>
        <w:rPr>
          <w:rFonts w:ascii="仿宋" w:eastAsia="仿宋" w:hAnsi="仿宋" w:hint="eastAsia"/>
          <w:sz w:val="32"/>
          <w:szCs w:val="32"/>
        </w:rPr>
        <w:t>宁德市归国华侨联合会</w:t>
      </w:r>
      <w:r w:rsidRPr="00511970">
        <w:rPr>
          <w:rFonts w:ascii="仿宋" w:eastAsia="仿宋" w:hAnsi="仿宋" w:hint="eastAsia"/>
          <w:sz w:val="32"/>
          <w:szCs w:val="32"/>
        </w:rPr>
        <w:t>包括</w:t>
      </w:r>
      <w:r>
        <w:rPr>
          <w:rFonts w:ascii="仿宋" w:eastAsia="仿宋" w:hAnsi="仿宋" w:cs="仿宋_GB2312"/>
          <w:sz w:val="32"/>
          <w:szCs w:val="32"/>
        </w:rPr>
        <w:t>1</w:t>
      </w:r>
      <w:r w:rsidRPr="00511970">
        <w:rPr>
          <w:rFonts w:ascii="仿宋" w:eastAsia="仿宋" w:hAnsi="仿宋" w:hint="eastAsia"/>
          <w:sz w:val="32"/>
          <w:szCs w:val="32"/>
        </w:rPr>
        <w:t>个机关行政处（科）室及</w:t>
      </w:r>
      <w:r>
        <w:rPr>
          <w:rFonts w:ascii="仿宋" w:eastAsia="仿宋" w:hAnsi="仿宋" w:cs="仿宋_GB2312"/>
          <w:sz w:val="32"/>
          <w:szCs w:val="32"/>
        </w:rPr>
        <w:t>2</w:t>
      </w:r>
      <w:r w:rsidRPr="00511970">
        <w:rPr>
          <w:rFonts w:ascii="仿宋" w:eastAsia="仿宋" w:hAnsi="仿宋" w:hint="eastAsia"/>
          <w:sz w:val="32"/>
          <w:szCs w:val="32"/>
        </w:rPr>
        <w:t>个下属单位，其中：列入</w:t>
      </w:r>
      <w:r>
        <w:rPr>
          <w:rFonts w:ascii="仿宋" w:eastAsia="仿宋" w:hAnsi="仿宋" w:cs="仿宋_GB2312"/>
          <w:sz w:val="32"/>
          <w:szCs w:val="32"/>
        </w:rPr>
        <w:t>201</w:t>
      </w:r>
      <w:r>
        <w:rPr>
          <w:rFonts w:ascii="仿宋" w:eastAsia="仿宋" w:hAnsi="仿宋" w:cs="仿宋_GB2312" w:hint="eastAsia"/>
          <w:sz w:val="32"/>
          <w:szCs w:val="32"/>
        </w:rPr>
        <w:t>9</w:t>
      </w:r>
      <w:r w:rsidRPr="00511970">
        <w:rPr>
          <w:rFonts w:ascii="仿宋" w:eastAsia="仿宋" w:hAnsi="仿宋" w:hint="eastAsia"/>
          <w:sz w:val="32"/>
          <w:szCs w:val="32"/>
        </w:rPr>
        <w:t>年部门决算编制范围的单位详细情况见下表</w:t>
      </w:r>
      <w:r w:rsidRPr="00511970">
        <w:rPr>
          <w:rFonts w:ascii="仿宋" w:eastAsia="仿宋" w:hAnsi="仿宋"/>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B409A9" w:rsidRPr="00832783" w:rsidTr="002C6AB2">
        <w:trPr>
          <w:trHeight w:val="664"/>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单位名称</w:t>
            </w:r>
          </w:p>
        </w:tc>
        <w:tc>
          <w:tcPr>
            <w:tcW w:w="2130"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经费性质</w:t>
            </w:r>
          </w:p>
        </w:tc>
        <w:tc>
          <w:tcPr>
            <w:tcW w:w="2131"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人员编制数</w:t>
            </w:r>
          </w:p>
        </w:tc>
        <w:tc>
          <w:tcPr>
            <w:tcW w:w="2131"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在职人数</w:t>
            </w:r>
          </w:p>
        </w:tc>
      </w:tr>
      <w:tr w:rsidR="007207A9" w:rsidRPr="00832783"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7207A9" w:rsidRPr="003E5A44" w:rsidRDefault="007207A9" w:rsidP="007207A9">
            <w:pPr>
              <w:tabs>
                <w:tab w:val="left" w:pos="7513"/>
              </w:tabs>
              <w:adjustRightInd w:val="0"/>
              <w:snapToGrid w:val="0"/>
              <w:spacing w:line="600" w:lineRule="exact"/>
              <w:rPr>
                <w:rFonts w:ascii="仿宋" w:eastAsia="仿宋" w:hAnsi="仿宋"/>
                <w:b/>
                <w:bCs/>
                <w:sz w:val="32"/>
                <w:szCs w:val="32"/>
              </w:rPr>
            </w:pPr>
            <w:r>
              <w:rPr>
                <w:rFonts w:ascii="仿宋" w:eastAsia="仿宋" w:hAnsi="仿宋" w:cs="仿宋" w:hint="eastAsia"/>
                <w:sz w:val="32"/>
                <w:szCs w:val="32"/>
              </w:rPr>
              <w:t>福建省宁德市归国华侨联合会</w:t>
            </w:r>
          </w:p>
        </w:tc>
        <w:tc>
          <w:tcPr>
            <w:tcW w:w="2130" w:type="dxa"/>
            <w:tcBorders>
              <w:top w:val="single" w:sz="4" w:space="0" w:color="auto"/>
              <w:left w:val="single" w:sz="4" w:space="0" w:color="auto"/>
              <w:bottom w:val="single" w:sz="4" w:space="0" w:color="auto"/>
              <w:right w:val="single" w:sz="4" w:space="0" w:color="auto"/>
            </w:tcBorders>
          </w:tcPr>
          <w:p w:rsidR="007207A9" w:rsidRPr="003E5A44" w:rsidRDefault="007207A9" w:rsidP="007207A9">
            <w:pPr>
              <w:tabs>
                <w:tab w:val="left" w:pos="7513"/>
              </w:tabs>
              <w:adjustRightInd w:val="0"/>
              <w:snapToGrid w:val="0"/>
              <w:spacing w:line="600" w:lineRule="exact"/>
              <w:rPr>
                <w:rFonts w:ascii="仿宋" w:eastAsia="仿宋" w:hAnsi="仿宋"/>
                <w:b/>
                <w:bCs/>
                <w:sz w:val="32"/>
                <w:szCs w:val="32"/>
              </w:rPr>
            </w:pPr>
            <w:r>
              <w:rPr>
                <w:rFonts w:ascii="仿宋" w:eastAsia="仿宋" w:hAnsi="仿宋" w:hint="eastAsia"/>
                <w:sz w:val="30"/>
                <w:szCs w:val="30"/>
              </w:rPr>
              <w:t>财政拨款</w:t>
            </w:r>
          </w:p>
        </w:tc>
        <w:tc>
          <w:tcPr>
            <w:tcW w:w="2131" w:type="dxa"/>
            <w:tcBorders>
              <w:top w:val="single" w:sz="4" w:space="0" w:color="auto"/>
              <w:left w:val="single" w:sz="4" w:space="0" w:color="auto"/>
              <w:bottom w:val="single" w:sz="4" w:space="0" w:color="auto"/>
              <w:right w:val="single" w:sz="4" w:space="0" w:color="auto"/>
            </w:tcBorders>
          </w:tcPr>
          <w:p w:rsidR="007207A9" w:rsidRPr="003E5A44" w:rsidRDefault="007207A9" w:rsidP="007207A9">
            <w:pPr>
              <w:tabs>
                <w:tab w:val="left" w:pos="7513"/>
              </w:tabs>
              <w:adjustRightInd w:val="0"/>
              <w:snapToGrid w:val="0"/>
              <w:spacing w:line="600" w:lineRule="exact"/>
              <w:rPr>
                <w:rFonts w:ascii="仿宋" w:eastAsia="仿宋" w:hAnsi="仿宋"/>
                <w:b/>
                <w:bCs/>
                <w:sz w:val="32"/>
                <w:szCs w:val="32"/>
              </w:rPr>
            </w:pPr>
            <w:r>
              <w:rPr>
                <w:rFonts w:ascii="仿宋" w:eastAsia="仿宋" w:hAnsi="仿宋" w:hint="eastAsia"/>
                <w:b/>
                <w:bCs/>
                <w:sz w:val="32"/>
                <w:szCs w:val="32"/>
              </w:rPr>
              <w:t>5</w:t>
            </w:r>
          </w:p>
        </w:tc>
        <w:tc>
          <w:tcPr>
            <w:tcW w:w="2131" w:type="dxa"/>
            <w:tcBorders>
              <w:top w:val="single" w:sz="4" w:space="0" w:color="auto"/>
              <w:left w:val="single" w:sz="4" w:space="0" w:color="auto"/>
              <w:bottom w:val="single" w:sz="4" w:space="0" w:color="auto"/>
              <w:right w:val="single" w:sz="4" w:space="0" w:color="auto"/>
            </w:tcBorders>
          </w:tcPr>
          <w:p w:rsidR="007207A9" w:rsidRPr="003E5A44" w:rsidRDefault="007207A9" w:rsidP="007207A9">
            <w:pPr>
              <w:tabs>
                <w:tab w:val="left" w:pos="7513"/>
              </w:tabs>
              <w:adjustRightInd w:val="0"/>
              <w:snapToGrid w:val="0"/>
              <w:spacing w:line="600" w:lineRule="exact"/>
              <w:rPr>
                <w:rFonts w:ascii="仿宋" w:eastAsia="仿宋" w:hAnsi="仿宋"/>
                <w:b/>
                <w:bCs/>
                <w:sz w:val="32"/>
                <w:szCs w:val="32"/>
              </w:rPr>
            </w:pPr>
            <w:r>
              <w:rPr>
                <w:rFonts w:ascii="仿宋" w:eastAsia="仿宋" w:hAnsi="仿宋" w:hint="eastAsia"/>
                <w:b/>
                <w:bCs/>
                <w:sz w:val="32"/>
                <w:szCs w:val="32"/>
              </w:rPr>
              <w:t>5</w:t>
            </w:r>
          </w:p>
        </w:tc>
      </w:tr>
      <w:tr w:rsidR="007207A9" w:rsidRPr="00832783"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hint="eastAsia"/>
                <w:sz w:val="30"/>
                <w:szCs w:val="30"/>
              </w:rPr>
              <w:lastRenderedPageBreak/>
              <w:t>宁德市侨联维权协调中心</w:t>
            </w:r>
          </w:p>
        </w:tc>
        <w:tc>
          <w:tcPr>
            <w:tcW w:w="2130"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hint="eastAsia"/>
                <w:sz w:val="30"/>
                <w:szCs w:val="30"/>
              </w:rPr>
              <w:t>财政拨款</w:t>
            </w:r>
          </w:p>
        </w:tc>
        <w:tc>
          <w:tcPr>
            <w:tcW w:w="2131"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b/>
                <w:bCs/>
                <w:sz w:val="32"/>
                <w:szCs w:val="32"/>
              </w:rPr>
              <w:t>3</w:t>
            </w:r>
          </w:p>
        </w:tc>
        <w:tc>
          <w:tcPr>
            <w:tcW w:w="2131"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hint="eastAsia"/>
                <w:b/>
                <w:bCs/>
                <w:sz w:val="32"/>
                <w:szCs w:val="32"/>
              </w:rPr>
              <w:t>3</w:t>
            </w:r>
          </w:p>
        </w:tc>
      </w:tr>
      <w:tr w:rsidR="007207A9" w:rsidRPr="00832783"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hint="eastAsia"/>
                <w:sz w:val="30"/>
                <w:szCs w:val="30"/>
              </w:rPr>
              <w:t>闽东侨报社</w:t>
            </w:r>
          </w:p>
        </w:tc>
        <w:tc>
          <w:tcPr>
            <w:tcW w:w="2130"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360" w:lineRule="auto"/>
              <w:rPr>
                <w:rFonts w:ascii="仿宋" w:eastAsia="仿宋" w:hAnsi="仿宋"/>
                <w:sz w:val="30"/>
                <w:szCs w:val="30"/>
              </w:rPr>
            </w:pPr>
            <w:r>
              <w:rPr>
                <w:rFonts w:ascii="仿宋" w:eastAsia="仿宋" w:hAnsi="仿宋" w:hint="eastAsia"/>
                <w:sz w:val="30"/>
                <w:szCs w:val="30"/>
              </w:rPr>
              <w:t>一位财政拨款</w:t>
            </w:r>
          </w:p>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hint="eastAsia"/>
                <w:sz w:val="30"/>
                <w:szCs w:val="30"/>
              </w:rPr>
              <w:t>五位经费自理</w:t>
            </w:r>
          </w:p>
        </w:tc>
        <w:tc>
          <w:tcPr>
            <w:tcW w:w="2131"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b/>
                <w:bCs/>
                <w:sz w:val="32"/>
                <w:szCs w:val="32"/>
              </w:rPr>
              <w:t>6</w:t>
            </w:r>
          </w:p>
        </w:tc>
        <w:tc>
          <w:tcPr>
            <w:tcW w:w="2131" w:type="dxa"/>
            <w:tcBorders>
              <w:top w:val="single" w:sz="4" w:space="0" w:color="auto"/>
              <w:left w:val="single" w:sz="4" w:space="0" w:color="auto"/>
              <w:bottom w:val="single" w:sz="4" w:space="0" w:color="auto"/>
              <w:right w:val="single" w:sz="4" w:space="0" w:color="auto"/>
            </w:tcBorders>
          </w:tcPr>
          <w:p w:rsidR="007207A9" w:rsidRDefault="007207A9" w:rsidP="007207A9">
            <w:pPr>
              <w:tabs>
                <w:tab w:val="left" w:pos="7513"/>
              </w:tabs>
              <w:adjustRightInd w:val="0"/>
              <w:snapToGrid w:val="0"/>
              <w:spacing w:line="620" w:lineRule="exact"/>
              <w:rPr>
                <w:rFonts w:ascii="仿宋" w:eastAsia="仿宋" w:hAnsi="仿宋"/>
                <w:b/>
                <w:bCs/>
                <w:sz w:val="32"/>
                <w:szCs w:val="32"/>
              </w:rPr>
            </w:pPr>
            <w:r>
              <w:rPr>
                <w:rFonts w:ascii="仿宋" w:eastAsia="仿宋" w:hAnsi="仿宋" w:hint="eastAsia"/>
                <w:b/>
                <w:bCs/>
                <w:sz w:val="32"/>
                <w:szCs w:val="32"/>
              </w:rPr>
              <w:t>1</w:t>
            </w:r>
          </w:p>
        </w:tc>
      </w:tr>
    </w:tbl>
    <w:p w:rsidR="00B409A9" w:rsidRPr="00832783" w:rsidRDefault="00B409A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三、部门主要工作总结</w:t>
      </w:r>
    </w:p>
    <w:p w:rsidR="007207A9" w:rsidRDefault="00E104EE" w:rsidP="007207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hint="eastAsia"/>
          <w:sz w:val="32"/>
          <w:szCs w:val="32"/>
        </w:rPr>
        <w:t>2019</w:t>
      </w:r>
      <w:r w:rsidR="00B409A9" w:rsidRPr="00832783">
        <w:rPr>
          <w:rFonts w:ascii="仿宋" w:eastAsia="仿宋" w:hAnsi="仿宋" w:hint="eastAsia"/>
          <w:sz w:val="32"/>
          <w:szCs w:val="32"/>
        </w:rPr>
        <w:t>年，</w:t>
      </w:r>
      <w:r w:rsidR="007207A9">
        <w:rPr>
          <w:rFonts w:ascii="仿宋" w:eastAsia="仿宋" w:hAnsi="仿宋" w:hint="eastAsia"/>
          <w:sz w:val="32"/>
          <w:szCs w:val="32"/>
        </w:rPr>
        <w:t>宁德市归国华侨联合会</w:t>
      </w:r>
      <w:r w:rsidR="007207A9" w:rsidRPr="00511970">
        <w:rPr>
          <w:rFonts w:ascii="仿宋" w:eastAsia="仿宋" w:hAnsi="仿宋" w:hint="eastAsia"/>
          <w:sz w:val="32"/>
          <w:szCs w:val="32"/>
        </w:rPr>
        <w:t>主要任务是：</w:t>
      </w:r>
      <w:r w:rsidR="007207A9" w:rsidRPr="007D0D69">
        <w:rPr>
          <w:rFonts w:ascii="仿宋" w:eastAsia="仿宋" w:hAnsi="仿宋" w:hint="eastAsia"/>
          <w:sz w:val="32"/>
          <w:szCs w:val="32"/>
        </w:rPr>
        <w:t>在中共宁德市委的坚强领导下，在福建省侨联和市委统战部的有力指导下，全市各级侨联以习近平新时代中国特色社会主义思想为指导，认真学习贯彻习近平总书记关于侨务工作的重要论述，坚决贯彻中央和省委、市委的各项决策部署，围绕中心，服务大局，凝聚侨心，汇集侨力，积极作为，为我市实施“一二三”发展战略</w:t>
      </w:r>
      <w:proofErr w:type="gramStart"/>
      <w:r w:rsidR="007207A9" w:rsidRPr="007D0D69">
        <w:rPr>
          <w:rFonts w:ascii="仿宋" w:eastAsia="仿宋" w:hAnsi="仿宋" w:hint="eastAsia"/>
          <w:sz w:val="32"/>
          <w:szCs w:val="32"/>
        </w:rPr>
        <w:t>作出</w:t>
      </w:r>
      <w:proofErr w:type="gramEnd"/>
      <w:r w:rsidR="007207A9" w:rsidRPr="007D0D69">
        <w:rPr>
          <w:rFonts w:ascii="仿宋" w:eastAsia="仿宋" w:hAnsi="仿宋" w:hint="eastAsia"/>
          <w:sz w:val="32"/>
          <w:szCs w:val="32"/>
        </w:rPr>
        <w:t>了新的贡献。</w:t>
      </w:r>
      <w:r w:rsidR="007207A9">
        <w:rPr>
          <w:rFonts w:ascii="仿宋" w:eastAsia="仿宋" w:hAnsi="仿宋" w:hint="eastAsia"/>
          <w:sz w:val="32"/>
          <w:szCs w:val="32"/>
        </w:rPr>
        <w:t>围绕上述任务，重点完成了以下工作</w:t>
      </w:r>
      <w:r w:rsidR="007207A9" w:rsidRPr="007D0D69">
        <w:rPr>
          <w:rFonts w:ascii="仿宋" w:eastAsia="仿宋" w:hAnsi="仿宋" w:hint="eastAsia"/>
          <w:sz w:val="32"/>
          <w:szCs w:val="32"/>
        </w:rPr>
        <w:t>：</w:t>
      </w:r>
    </w:p>
    <w:p w:rsidR="007207A9" w:rsidRDefault="007207A9" w:rsidP="007207A9">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7D0D69">
        <w:rPr>
          <w:rFonts w:ascii="仿宋" w:eastAsia="仿宋" w:hAnsi="仿宋" w:hint="eastAsia"/>
          <w:sz w:val="32"/>
          <w:szCs w:val="32"/>
        </w:rPr>
        <w:t>以换届为契机，增强侨联凝聚力影响力</w:t>
      </w:r>
      <w:r>
        <w:rPr>
          <w:rFonts w:ascii="仿宋" w:eastAsia="仿宋" w:hAnsi="仿宋" w:hint="eastAsia"/>
          <w:sz w:val="32"/>
          <w:szCs w:val="32"/>
        </w:rPr>
        <w:t>。</w:t>
      </w:r>
      <w:r w:rsidRPr="007D0D69">
        <w:rPr>
          <w:rFonts w:ascii="仿宋" w:eastAsia="仿宋" w:hAnsi="仿宋" w:hint="eastAsia"/>
          <w:sz w:val="32"/>
          <w:szCs w:val="32"/>
        </w:rPr>
        <w:t>认真贯彻落实《宁德市机构改革方案》提出的由侨联承担海外华人华侨社团联谊职责的要求，积极主动承接</w:t>
      </w:r>
      <w:proofErr w:type="gramStart"/>
      <w:r w:rsidRPr="007D0D69">
        <w:rPr>
          <w:rFonts w:ascii="仿宋" w:eastAsia="仿宋" w:hAnsi="仿宋" w:hint="eastAsia"/>
          <w:sz w:val="32"/>
          <w:szCs w:val="32"/>
        </w:rPr>
        <w:t>好海外</w:t>
      </w:r>
      <w:proofErr w:type="gramEnd"/>
      <w:r w:rsidRPr="007D0D69">
        <w:rPr>
          <w:rFonts w:ascii="仿宋" w:eastAsia="仿宋" w:hAnsi="仿宋" w:hint="eastAsia"/>
          <w:sz w:val="32"/>
          <w:szCs w:val="32"/>
        </w:rPr>
        <w:t>社团联谊职能，发挥好党和政府联系广大归侨侨眷和海外侨胞的桥梁纽带作用。</w:t>
      </w:r>
    </w:p>
    <w:p w:rsidR="007207A9" w:rsidRDefault="007207A9" w:rsidP="007207A9">
      <w:pPr>
        <w:spacing w:line="600" w:lineRule="exact"/>
        <w:ind w:firstLineChars="210" w:firstLine="672"/>
        <w:rPr>
          <w:rFonts w:ascii="仿宋" w:eastAsia="仿宋" w:hAnsi="仿宋"/>
          <w:sz w:val="32"/>
          <w:szCs w:val="32"/>
        </w:rPr>
      </w:pPr>
      <w:r>
        <w:rPr>
          <w:rFonts w:ascii="仿宋" w:eastAsia="仿宋" w:hAnsi="仿宋" w:hint="eastAsia"/>
          <w:sz w:val="32"/>
          <w:szCs w:val="32"/>
        </w:rPr>
        <w:t>（二）</w:t>
      </w:r>
      <w:r w:rsidRPr="007D0D69">
        <w:rPr>
          <w:rFonts w:ascii="仿宋" w:eastAsia="仿宋" w:hAnsi="仿宋" w:hint="eastAsia"/>
          <w:sz w:val="32"/>
          <w:szCs w:val="32"/>
        </w:rPr>
        <w:t>开展主题教育，落实侨联学习效果成效</w:t>
      </w:r>
      <w:r>
        <w:rPr>
          <w:rFonts w:ascii="仿宋" w:eastAsia="仿宋" w:hAnsi="仿宋" w:hint="eastAsia"/>
          <w:sz w:val="32"/>
          <w:szCs w:val="32"/>
        </w:rPr>
        <w:t>。</w:t>
      </w:r>
      <w:r w:rsidRPr="007D0D69">
        <w:rPr>
          <w:rFonts w:ascii="仿宋" w:eastAsia="仿宋" w:hAnsi="仿宋" w:hint="eastAsia"/>
          <w:sz w:val="32"/>
          <w:szCs w:val="32"/>
        </w:rPr>
        <w:t>扎实开展“不忘初心、牢记使命”主题教育活动。制定了单位和党支部的实施方案，跟进学习了十九届四中全会公报等会议精神和习近平总书记最新的重要讲话精神</w:t>
      </w:r>
      <w:r>
        <w:rPr>
          <w:rFonts w:ascii="仿宋" w:eastAsia="仿宋" w:hAnsi="仿宋" w:hint="eastAsia"/>
          <w:sz w:val="32"/>
          <w:szCs w:val="32"/>
        </w:rPr>
        <w:t>。</w:t>
      </w:r>
    </w:p>
    <w:p w:rsidR="00B409A9" w:rsidRDefault="007207A9" w:rsidP="007207A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w:t>
      </w:r>
      <w:r w:rsidRPr="007D0D69">
        <w:rPr>
          <w:rFonts w:ascii="仿宋" w:eastAsia="仿宋" w:hAnsi="仿宋" w:hint="eastAsia"/>
          <w:sz w:val="32"/>
          <w:szCs w:val="32"/>
        </w:rPr>
        <w:t>抓</w:t>
      </w:r>
      <w:proofErr w:type="gramStart"/>
      <w:r w:rsidRPr="007D0D69">
        <w:rPr>
          <w:rFonts w:ascii="仿宋" w:eastAsia="仿宋" w:hAnsi="仿宋" w:hint="eastAsia"/>
          <w:sz w:val="32"/>
          <w:szCs w:val="32"/>
        </w:rPr>
        <w:t>党建带侨建</w:t>
      </w:r>
      <w:proofErr w:type="gramEnd"/>
      <w:r w:rsidRPr="007D0D69">
        <w:rPr>
          <w:rFonts w:ascii="仿宋" w:eastAsia="仿宋" w:hAnsi="仿宋" w:hint="eastAsia"/>
          <w:sz w:val="32"/>
          <w:szCs w:val="32"/>
        </w:rPr>
        <w:t>，提高侨界群众政治素质</w:t>
      </w:r>
      <w:r>
        <w:rPr>
          <w:rFonts w:ascii="仿宋" w:eastAsia="仿宋" w:hAnsi="仿宋" w:hint="eastAsia"/>
          <w:sz w:val="32"/>
          <w:szCs w:val="32"/>
        </w:rPr>
        <w:t>。</w:t>
      </w:r>
      <w:r w:rsidRPr="007D0D69">
        <w:rPr>
          <w:rFonts w:ascii="仿宋" w:eastAsia="仿宋" w:hAnsi="仿宋" w:hint="eastAsia"/>
          <w:sz w:val="32"/>
          <w:szCs w:val="32"/>
        </w:rPr>
        <w:t>市侨</w:t>
      </w:r>
      <w:proofErr w:type="gramStart"/>
      <w:r w:rsidRPr="007D0D69">
        <w:rPr>
          <w:rFonts w:ascii="仿宋" w:eastAsia="仿宋" w:hAnsi="仿宋" w:hint="eastAsia"/>
          <w:sz w:val="32"/>
          <w:szCs w:val="32"/>
        </w:rPr>
        <w:t>台</w:t>
      </w:r>
      <w:r w:rsidRPr="007D0D69">
        <w:rPr>
          <w:rFonts w:ascii="仿宋" w:eastAsia="仿宋" w:hAnsi="仿宋" w:hint="eastAsia"/>
          <w:sz w:val="32"/>
          <w:szCs w:val="32"/>
        </w:rPr>
        <w:lastRenderedPageBreak/>
        <w:t>机关</w:t>
      </w:r>
      <w:proofErr w:type="gramEnd"/>
      <w:r w:rsidRPr="007D0D69">
        <w:rPr>
          <w:rFonts w:ascii="仿宋" w:eastAsia="仿宋" w:hAnsi="仿宋" w:hint="eastAsia"/>
          <w:sz w:val="32"/>
          <w:szCs w:val="32"/>
        </w:rPr>
        <w:t>支部坚持以新时代中国特色社会主义思想为指导，进一步深化</w:t>
      </w:r>
      <w:proofErr w:type="gramStart"/>
      <w:r w:rsidRPr="007D0D69">
        <w:rPr>
          <w:rFonts w:ascii="仿宋" w:eastAsia="仿宋" w:hAnsi="仿宋" w:hint="eastAsia"/>
          <w:sz w:val="32"/>
          <w:szCs w:val="32"/>
        </w:rPr>
        <w:t>党建带侨建</w:t>
      </w:r>
      <w:proofErr w:type="gramEnd"/>
      <w:r w:rsidRPr="007D0D69">
        <w:rPr>
          <w:rFonts w:ascii="仿宋" w:eastAsia="仿宋" w:hAnsi="仿宋" w:hint="eastAsia"/>
          <w:sz w:val="32"/>
          <w:szCs w:val="32"/>
        </w:rPr>
        <w:t>“融合联动，强基固本”活动机制</w:t>
      </w:r>
      <w:r>
        <w:rPr>
          <w:rFonts w:ascii="仿宋" w:eastAsia="仿宋" w:hAnsi="仿宋" w:hint="eastAsia"/>
          <w:sz w:val="32"/>
          <w:szCs w:val="32"/>
        </w:rPr>
        <w:t>。</w:t>
      </w:r>
    </w:p>
    <w:p w:rsidR="007207A9" w:rsidRPr="007D0D69" w:rsidRDefault="007207A9" w:rsidP="007207A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（四）</w:t>
      </w:r>
      <w:r w:rsidRPr="007D0D69">
        <w:rPr>
          <w:rFonts w:ascii="仿宋" w:eastAsia="仿宋" w:hAnsi="仿宋" w:hint="eastAsia"/>
          <w:sz w:val="32"/>
          <w:szCs w:val="32"/>
        </w:rPr>
        <w:t>服务中心工作，助力我市经济社会发展。一是服务新</w:t>
      </w:r>
      <w:proofErr w:type="gramStart"/>
      <w:r w:rsidRPr="007D0D69">
        <w:rPr>
          <w:rFonts w:ascii="仿宋" w:eastAsia="仿宋" w:hAnsi="仿宋" w:hint="eastAsia"/>
          <w:sz w:val="32"/>
          <w:szCs w:val="32"/>
        </w:rPr>
        <w:t>侨创新</w:t>
      </w:r>
      <w:proofErr w:type="gramEnd"/>
      <w:r w:rsidRPr="007D0D69">
        <w:rPr>
          <w:rFonts w:ascii="仿宋" w:eastAsia="仿宋" w:hAnsi="仿宋" w:hint="eastAsia"/>
          <w:sz w:val="32"/>
          <w:szCs w:val="32"/>
        </w:rPr>
        <w:t>创业</w:t>
      </w:r>
      <w:r w:rsidR="000651D0" w:rsidRPr="007D0D69">
        <w:rPr>
          <w:rFonts w:ascii="仿宋" w:eastAsia="仿宋" w:hAnsi="仿宋" w:hint="eastAsia"/>
          <w:sz w:val="32"/>
          <w:szCs w:val="32"/>
        </w:rPr>
        <w:t>；</w:t>
      </w:r>
      <w:r w:rsidRPr="007D0D69">
        <w:rPr>
          <w:rFonts w:ascii="仿宋" w:eastAsia="仿宋" w:hAnsi="仿宋" w:hint="eastAsia"/>
          <w:sz w:val="32"/>
          <w:szCs w:val="32"/>
        </w:rPr>
        <w:t>二是参与推进“宁智回归”</w:t>
      </w:r>
      <w:r w:rsidR="000651D0" w:rsidRPr="007D0D69">
        <w:rPr>
          <w:rFonts w:ascii="仿宋" w:eastAsia="仿宋" w:hAnsi="仿宋" w:hint="eastAsia"/>
          <w:sz w:val="32"/>
          <w:szCs w:val="32"/>
        </w:rPr>
        <w:t>；</w:t>
      </w:r>
      <w:r w:rsidRPr="007D0D69">
        <w:rPr>
          <w:rFonts w:ascii="仿宋" w:eastAsia="仿宋" w:hAnsi="仿宋" w:hint="eastAsia"/>
          <w:sz w:val="32"/>
          <w:szCs w:val="32"/>
        </w:rPr>
        <w:t>三是持续参与脱贫攻坚</w:t>
      </w:r>
      <w:r w:rsidR="000651D0" w:rsidRPr="007D0D69">
        <w:rPr>
          <w:rFonts w:ascii="仿宋" w:eastAsia="仿宋" w:hAnsi="仿宋" w:hint="eastAsia"/>
          <w:sz w:val="32"/>
          <w:szCs w:val="32"/>
        </w:rPr>
        <w:t>；</w:t>
      </w:r>
      <w:r w:rsidRPr="007D0D69">
        <w:rPr>
          <w:rFonts w:ascii="仿宋" w:eastAsia="仿宋" w:hAnsi="仿宋" w:hint="eastAsia"/>
          <w:sz w:val="32"/>
          <w:szCs w:val="32"/>
        </w:rPr>
        <w:t>四是促进和谐侨界建设。</w:t>
      </w:r>
    </w:p>
    <w:p w:rsidR="007207A9" w:rsidRDefault="007207A9" w:rsidP="007207A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（五）</w:t>
      </w:r>
      <w:r w:rsidRPr="007D0D69">
        <w:rPr>
          <w:rFonts w:ascii="仿宋" w:eastAsia="仿宋" w:hAnsi="仿宋" w:hint="eastAsia"/>
          <w:sz w:val="32"/>
          <w:szCs w:val="32"/>
        </w:rPr>
        <w:t>全面从严治党，着力加强改进自身建设。一是坚持强化理想信念教育；二是坚持开展廉政宣教活动；三是坚持服务侨界，把落实市委“一二三”发展战略列入年度工作重点内容；四是认真贯彻落实《宁德市侨联改革方案》。</w:t>
      </w:r>
    </w:p>
    <w:p w:rsidR="007207A9" w:rsidRPr="007207A9" w:rsidRDefault="007207A9" w:rsidP="007207A9">
      <w:pPr>
        <w:spacing w:line="600" w:lineRule="exact"/>
        <w:ind w:firstLineChars="200" w:firstLine="640"/>
        <w:rPr>
          <w:rFonts w:ascii="仿宋" w:eastAsia="仿宋" w:hAnsi="仿宋"/>
          <w:sz w:val="32"/>
          <w:szCs w:val="32"/>
        </w:rPr>
      </w:pPr>
    </w:p>
    <w:p w:rsidR="00B409A9" w:rsidRPr="00832783" w:rsidRDefault="00B409A9" w:rsidP="00B409A9">
      <w:pPr>
        <w:spacing w:line="600" w:lineRule="exact"/>
        <w:rPr>
          <w:rFonts w:ascii="仿宋" w:eastAsia="仿宋" w:hAnsi="仿宋"/>
          <w:sz w:val="32"/>
          <w:szCs w:val="32"/>
        </w:rPr>
      </w:pPr>
    </w:p>
    <w:p w:rsidR="00B409A9" w:rsidRPr="00832783" w:rsidRDefault="00B409A9" w:rsidP="00B409A9">
      <w:pPr>
        <w:spacing w:line="600" w:lineRule="exact"/>
        <w:jc w:val="center"/>
        <w:rPr>
          <w:rFonts w:ascii="黑体" w:eastAsia="黑体" w:hAnsi="黑体"/>
          <w:sz w:val="36"/>
          <w:szCs w:val="36"/>
        </w:rPr>
      </w:pPr>
      <w:r w:rsidRPr="00832783">
        <w:rPr>
          <w:rFonts w:ascii="黑体" w:eastAsia="黑体" w:hAnsi="黑体" w:hint="eastAsia"/>
          <w:sz w:val="36"/>
          <w:szCs w:val="36"/>
        </w:rPr>
        <w:t xml:space="preserve">第二部分 </w:t>
      </w:r>
      <w:r w:rsidR="007D0D69">
        <w:rPr>
          <w:rFonts w:ascii="黑体" w:eastAsia="黑体" w:hAnsi="黑体" w:hint="eastAsia"/>
          <w:sz w:val="36"/>
          <w:szCs w:val="36"/>
        </w:rPr>
        <w:t>2019</w:t>
      </w:r>
      <w:r w:rsidRPr="00832783">
        <w:rPr>
          <w:rFonts w:ascii="黑体" w:eastAsia="黑体" w:hAnsi="黑体" w:hint="eastAsia"/>
          <w:sz w:val="36"/>
          <w:szCs w:val="36"/>
        </w:rPr>
        <w:t>年度部门决算表</w:t>
      </w:r>
    </w:p>
    <w:p w:rsidR="00F26985" w:rsidRPr="00832783" w:rsidRDefault="00F26985" w:rsidP="00B409A9">
      <w:pPr>
        <w:spacing w:line="600" w:lineRule="exact"/>
        <w:jc w:val="center"/>
        <w:rPr>
          <w:rFonts w:ascii="黑体" w:eastAsia="黑体" w:hAnsi="黑体"/>
          <w:sz w:val="36"/>
          <w:szCs w:val="36"/>
        </w:rPr>
      </w:pPr>
    </w:p>
    <w:p w:rsidR="00F26985" w:rsidRPr="00832783" w:rsidRDefault="00F26985" w:rsidP="002C6AB2">
      <w:pPr>
        <w:pStyle w:val="a3"/>
        <w:numPr>
          <w:ilvl w:val="0"/>
          <w:numId w:val="1"/>
        </w:numPr>
        <w:ind w:firstLineChars="0"/>
        <w:jc w:val="left"/>
        <w:rPr>
          <w:rFonts w:ascii="黑体" w:eastAsia="黑体" w:hAnsi="仿宋"/>
          <w:sz w:val="32"/>
          <w:szCs w:val="32"/>
        </w:rPr>
      </w:pPr>
      <w:r w:rsidRPr="00832783">
        <w:rPr>
          <w:rFonts w:ascii="黑体" w:eastAsia="黑体" w:hAnsi="仿宋" w:hint="eastAsia"/>
          <w:sz w:val="32"/>
          <w:szCs w:val="32"/>
        </w:rPr>
        <w:t xml:space="preserve">收入支出决算总表 </w:t>
      </w:r>
    </w:p>
    <w:tbl>
      <w:tblPr>
        <w:tblW w:w="9356" w:type="dxa"/>
        <w:tblInd w:w="93" w:type="dxa"/>
        <w:tblLook w:val="04A0"/>
      </w:tblPr>
      <w:tblGrid>
        <w:gridCol w:w="3703"/>
        <w:gridCol w:w="876"/>
        <w:gridCol w:w="3703"/>
        <w:gridCol w:w="1074"/>
      </w:tblGrid>
      <w:tr w:rsidR="002C6AB2" w:rsidRPr="00832783" w:rsidTr="00587E1F">
        <w:trPr>
          <w:trHeight w:val="540"/>
        </w:trPr>
        <w:tc>
          <w:tcPr>
            <w:tcW w:w="9356" w:type="dxa"/>
            <w:gridSpan w:val="4"/>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黑体" w:eastAsia="黑体" w:hAnsi="Arial" w:cs="Arial"/>
                <w:kern w:val="0"/>
                <w:sz w:val="44"/>
                <w:szCs w:val="44"/>
              </w:rPr>
            </w:pPr>
            <w:r w:rsidRPr="00832783">
              <w:rPr>
                <w:rFonts w:ascii="黑体" w:eastAsia="黑体" w:hAnsi="Arial" w:cs="Arial" w:hint="eastAsia"/>
                <w:color w:val="000000"/>
                <w:kern w:val="0"/>
                <w:sz w:val="36"/>
                <w:szCs w:val="36"/>
              </w:rPr>
              <w:t>收支决算总表</w:t>
            </w:r>
          </w:p>
        </w:tc>
      </w:tr>
      <w:tr w:rsidR="002C6AB2" w:rsidRPr="00832783" w:rsidTr="00587E1F">
        <w:trPr>
          <w:trHeight w:val="300"/>
        </w:trPr>
        <w:tc>
          <w:tcPr>
            <w:tcW w:w="370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370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07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587E1F" w:rsidRPr="00832783" w:rsidTr="00587E1F">
        <w:trPr>
          <w:trHeight w:val="300"/>
        </w:trPr>
        <w:tc>
          <w:tcPr>
            <w:tcW w:w="4579" w:type="dxa"/>
            <w:gridSpan w:val="2"/>
            <w:tcBorders>
              <w:top w:val="nil"/>
              <w:left w:val="nil"/>
              <w:bottom w:val="nil"/>
              <w:right w:val="nil"/>
            </w:tcBorders>
            <w:shd w:val="clear" w:color="auto" w:fill="auto"/>
            <w:noWrap/>
            <w:vAlign w:val="bottom"/>
            <w:hideMark/>
          </w:tcPr>
          <w:p w:rsidR="00587E1F" w:rsidRPr="00832783" w:rsidRDefault="00587E1F" w:rsidP="002C6AB2">
            <w:pPr>
              <w:widowControl/>
              <w:spacing w:line="240" w:lineRule="auto"/>
              <w:jc w:val="right"/>
              <w:rPr>
                <w:rFonts w:ascii="宋体" w:eastAsia="宋体" w:hAnsi="宋体" w:cs="Arial"/>
                <w:color w:val="000000"/>
                <w:kern w:val="0"/>
                <w:sz w:val="20"/>
                <w:szCs w:val="20"/>
              </w:rPr>
            </w:pPr>
            <w:r w:rsidRPr="00832783">
              <w:rPr>
                <w:rFonts w:ascii="宋体" w:eastAsia="宋体" w:hAnsi="宋体" w:cs="Arial" w:hint="eastAsia"/>
                <w:color w:val="000000"/>
                <w:kern w:val="0"/>
                <w:sz w:val="22"/>
              </w:rPr>
              <w:t>编制单位：</w:t>
            </w:r>
            <w:r w:rsidRPr="0033041D">
              <w:rPr>
                <w:rFonts w:ascii="宋体" w:hAnsi="宋体" w:cs="Arial" w:hint="eastAsia"/>
                <w:color w:val="000000"/>
                <w:kern w:val="0"/>
                <w:sz w:val="24"/>
              </w:rPr>
              <w:t>福建省宁德市归国华侨联合会</w:t>
            </w:r>
          </w:p>
        </w:tc>
        <w:tc>
          <w:tcPr>
            <w:tcW w:w="4777" w:type="dxa"/>
            <w:gridSpan w:val="2"/>
            <w:tcBorders>
              <w:top w:val="nil"/>
              <w:left w:val="nil"/>
              <w:bottom w:val="nil"/>
              <w:right w:val="nil"/>
            </w:tcBorders>
            <w:shd w:val="clear" w:color="auto" w:fill="auto"/>
            <w:noWrap/>
            <w:vAlign w:val="bottom"/>
            <w:hideMark/>
          </w:tcPr>
          <w:p w:rsidR="00587E1F" w:rsidRPr="00832783" w:rsidRDefault="00587E1F" w:rsidP="002C6AB2">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单位：万元</w:t>
            </w:r>
          </w:p>
        </w:tc>
      </w:tr>
      <w:tr w:rsidR="002C6AB2" w:rsidRPr="00832783" w:rsidTr="00587E1F">
        <w:trPr>
          <w:trHeight w:val="308"/>
        </w:trPr>
        <w:tc>
          <w:tcPr>
            <w:tcW w:w="4579" w:type="dxa"/>
            <w:gridSpan w:val="2"/>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收入</w:t>
            </w:r>
          </w:p>
        </w:tc>
        <w:tc>
          <w:tcPr>
            <w:tcW w:w="4777"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w:t>
            </w:r>
          </w:p>
        </w:tc>
      </w:tr>
      <w:tr w:rsidR="002C6AB2"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决算数</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项目(按支出功能分类)</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决算数</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一、一般公共预算财政拨款收入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210.72</w:t>
            </w:r>
            <w:r w:rsidR="00B949B5"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一、一般公共服务支出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161.99</w:t>
            </w:r>
            <w:r w:rsidR="00B949B5"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二、政府性基金预算财政拨款收入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二、外交支出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三、上级补助收入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三、国防支出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四、事业收入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四、公共安全支出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五、经营收入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五、教育支出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六、附属单位上缴收入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六、科学技术支出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七、其他收入</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七、文化旅游体育与传媒支出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八、社会保障和就业支出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34.62</w:t>
            </w:r>
            <w:r w:rsidR="00B949B5"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九、卫生健康支出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6.82</w:t>
            </w:r>
            <w:r w:rsidR="00B949B5"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lastRenderedPageBreak/>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十、节能环保支出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十一、城乡社区支出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十二、农林水支出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十三、交通运输支出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十四、资源勘探信息等支出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auto"/>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十五、商业服务业等支出</w:t>
            </w:r>
          </w:p>
        </w:tc>
        <w:tc>
          <w:tcPr>
            <w:tcW w:w="1074" w:type="dxa"/>
            <w:tcBorders>
              <w:top w:val="nil"/>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十六、金融支出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十七、援助其他地区支出</w:t>
            </w:r>
          </w:p>
        </w:tc>
        <w:tc>
          <w:tcPr>
            <w:tcW w:w="1074"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十八、自然资源海洋气象等支出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十九、住房保障支出</w:t>
            </w:r>
          </w:p>
        </w:tc>
        <w:tc>
          <w:tcPr>
            <w:tcW w:w="1074"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8.19</w:t>
            </w:r>
            <w:r w:rsidR="00B949B5"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二十、粮油物资储备支出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二十一、灾害防治及应急管理支出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二十二、其他支出</w:t>
            </w:r>
          </w:p>
        </w:tc>
        <w:tc>
          <w:tcPr>
            <w:tcW w:w="1074"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二十三、债务还本支出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949B5" w:rsidRPr="00832783" w:rsidRDefault="00B949B5" w:rsidP="002C6AB2">
            <w:pPr>
              <w:widowControl/>
              <w:spacing w:line="240" w:lineRule="auto"/>
              <w:jc w:val="center"/>
              <w:rPr>
                <w:rFonts w:ascii="宋体" w:eastAsia="宋体" w:hAnsi="宋体" w:cs="Arial"/>
                <w:b/>
                <w:bCs/>
                <w:color w:val="000000"/>
                <w:kern w:val="0"/>
                <w:sz w:val="22"/>
              </w:rPr>
            </w:pPr>
          </w:p>
        </w:tc>
        <w:tc>
          <w:tcPr>
            <w:tcW w:w="876" w:type="dxa"/>
            <w:tcBorders>
              <w:top w:val="nil"/>
              <w:left w:val="nil"/>
              <w:bottom w:val="single" w:sz="4" w:space="0" w:color="000000"/>
              <w:right w:val="single" w:sz="4" w:space="0" w:color="000000"/>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c>
          <w:tcPr>
            <w:tcW w:w="3703" w:type="dxa"/>
            <w:tcBorders>
              <w:top w:val="nil"/>
              <w:left w:val="nil"/>
              <w:bottom w:val="single" w:sz="4" w:space="0" w:color="000000"/>
              <w:right w:val="single" w:sz="4" w:space="0" w:color="000000"/>
            </w:tcBorders>
            <w:shd w:val="clear" w:color="auto" w:fill="auto"/>
            <w:noWrap/>
            <w:vAlign w:val="center"/>
          </w:tcPr>
          <w:p w:rsidR="00B949B5" w:rsidRPr="00832783" w:rsidRDefault="00B949B5">
            <w:pPr>
              <w:rPr>
                <w:rFonts w:ascii="宋体" w:eastAsia="宋体" w:hAnsi="宋体" w:cs="Arial"/>
                <w:color w:val="000000"/>
                <w:sz w:val="22"/>
              </w:rPr>
            </w:pPr>
            <w:r w:rsidRPr="00832783">
              <w:rPr>
                <w:rFonts w:cs="Arial" w:hint="eastAsia"/>
                <w:color w:val="000000"/>
                <w:sz w:val="22"/>
              </w:rPr>
              <w:t>二十四、债务付息支出</w:t>
            </w:r>
          </w:p>
        </w:tc>
        <w:tc>
          <w:tcPr>
            <w:tcW w:w="1074" w:type="dxa"/>
            <w:tcBorders>
              <w:top w:val="nil"/>
              <w:left w:val="nil"/>
              <w:bottom w:val="single" w:sz="4" w:space="0" w:color="000000"/>
              <w:right w:val="single" w:sz="4" w:space="0" w:color="000000"/>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r>
      <w:tr w:rsidR="002C6AB2"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本年收入合计</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210.72</w:t>
            </w:r>
            <w:r w:rsidR="002C6AB2"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本年支出合计</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211.62</w:t>
            </w:r>
            <w:r w:rsidR="002C6AB2" w:rsidRPr="00832783">
              <w:rPr>
                <w:rFonts w:ascii="宋体" w:eastAsia="宋体" w:hAnsi="宋体" w:cs="Arial" w:hint="eastAsia"/>
                <w:color w:val="000000"/>
                <w:kern w:val="0"/>
                <w:sz w:val="22"/>
              </w:rPr>
              <w:t xml:space="preserve">　</w:t>
            </w:r>
          </w:p>
        </w:tc>
      </w:tr>
      <w:tr w:rsidR="002C6AB2"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用事业基金弥补收支差额</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结余分配</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年初结转和结余</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10.09</w:t>
            </w:r>
            <w:r w:rsidR="002C6AB2"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832783" w:rsidRDefault="00B949B5" w:rsidP="00B949B5">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年末结转和结余</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9.19</w:t>
            </w:r>
            <w:r w:rsidR="002C6AB2" w:rsidRPr="00832783">
              <w:rPr>
                <w:rFonts w:ascii="宋体" w:eastAsia="宋体" w:hAnsi="宋体" w:cs="Arial" w:hint="eastAsia"/>
                <w:color w:val="000000"/>
                <w:kern w:val="0"/>
                <w:sz w:val="22"/>
              </w:rPr>
              <w:t xml:space="preserve">　</w:t>
            </w:r>
          </w:p>
        </w:tc>
      </w:tr>
      <w:tr w:rsidR="002C6AB2" w:rsidRPr="00832783" w:rsidTr="00587E1F">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合计</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220.81</w:t>
            </w:r>
            <w:r w:rsidR="002C6AB2" w:rsidRPr="00832783">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合计</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220.81</w:t>
            </w:r>
            <w:r w:rsidR="002C6AB2" w:rsidRPr="00832783">
              <w:rPr>
                <w:rFonts w:ascii="宋体" w:eastAsia="宋体" w:hAnsi="宋体" w:cs="Arial" w:hint="eastAsia"/>
                <w:color w:val="000000"/>
                <w:kern w:val="0"/>
                <w:sz w:val="22"/>
              </w:rPr>
              <w:t xml:space="preserve">　</w:t>
            </w:r>
          </w:p>
        </w:tc>
      </w:tr>
    </w:tbl>
    <w:p w:rsidR="00E70C9D" w:rsidRPr="00E70C9D"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832783" w:rsidRDefault="00F26985" w:rsidP="00F26985">
      <w:pPr>
        <w:pStyle w:val="a3"/>
        <w:numPr>
          <w:ilvl w:val="0"/>
          <w:numId w:val="1"/>
        </w:numPr>
        <w:ind w:firstLineChars="0"/>
        <w:jc w:val="left"/>
        <w:rPr>
          <w:rFonts w:ascii="黑体" w:eastAsia="黑体" w:hAnsi="仿宋"/>
          <w:sz w:val="32"/>
          <w:szCs w:val="32"/>
        </w:rPr>
      </w:pPr>
      <w:r w:rsidRPr="00832783">
        <w:rPr>
          <w:rFonts w:ascii="黑体" w:eastAsia="黑体" w:hAnsi="仿宋" w:hint="eastAsia"/>
          <w:sz w:val="32"/>
          <w:szCs w:val="32"/>
        </w:rPr>
        <w:t xml:space="preserve">收入决算表 </w:t>
      </w:r>
    </w:p>
    <w:tbl>
      <w:tblPr>
        <w:tblW w:w="8971" w:type="dxa"/>
        <w:tblInd w:w="93" w:type="dxa"/>
        <w:tblLook w:val="04A0"/>
      </w:tblPr>
      <w:tblGrid>
        <w:gridCol w:w="436"/>
        <w:gridCol w:w="436"/>
        <w:gridCol w:w="436"/>
        <w:gridCol w:w="1227"/>
        <w:gridCol w:w="882"/>
        <w:gridCol w:w="876"/>
        <w:gridCol w:w="668"/>
        <w:gridCol w:w="883"/>
        <w:gridCol w:w="870"/>
        <w:gridCol w:w="981"/>
        <w:gridCol w:w="1276"/>
      </w:tblGrid>
      <w:tr w:rsidR="002C6AB2" w:rsidRPr="00832783" w:rsidTr="006B416B">
        <w:trPr>
          <w:trHeight w:val="600"/>
        </w:trPr>
        <w:tc>
          <w:tcPr>
            <w:tcW w:w="8971" w:type="dxa"/>
            <w:gridSpan w:val="11"/>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收入决算表</w:t>
            </w:r>
          </w:p>
        </w:tc>
      </w:tr>
      <w:tr w:rsidR="002C6AB2" w:rsidRPr="00832783" w:rsidTr="006B416B">
        <w:trPr>
          <w:trHeight w:val="300"/>
        </w:trPr>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227"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8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81"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2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6B416B" w:rsidRPr="00832783" w:rsidTr="00D071FF">
        <w:trPr>
          <w:trHeight w:val="315"/>
        </w:trPr>
        <w:tc>
          <w:tcPr>
            <w:tcW w:w="4961" w:type="dxa"/>
            <w:gridSpan w:val="7"/>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center"/>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编制单位：</w:t>
            </w:r>
            <w:r w:rsidRPr="0033041D">
              <w:rPr>
                <w:rFonts w:ascii="宋体" w:hAnsi="宋体" w:cs="Arial" w:hint="eastAsia"/>
                <w:color w:val="000000"/>
                <w:kern w:val="0"/>
                <w:sz w:val="24"/>
              </w:rPr>
              <w:t>福建省宁德市归国华侨联合会</w:t>
            </w:r>
          </w:p>
        </w:tc>
        <w:tc>
          <w:tcPr>
            <w:tcW w:w="883" w:type="dxa"/>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p>
        </w:tc>
        <w:tc>
          <w:tcPr>
            <w:tcW w:w="2257" w:type="dxa"/>
            <w:gridSpan w:val="2"/>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6B416B">
        <w:trPr>
          <w:trHeight w:val="308"/>
        </w:trPr>
        <w:tc>
          <w:tcPr>
            <w:tcW w:w="2535"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88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本年收入合计</w:t>
            </w:r>
          </w:p>
        </w:tc>
        <w:tc>
          <w:tcPr>
            <w:tcW w:w="876"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财政拨款收入</w:t>
            </w:r>
          </w:p>
        </w:tc>
        <w:tc>
          <w:tcPr>
            <w:tcW w:w="6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上级补助收入</w:t>
            </w:r>
          </w:p>
        </w:tc>
        <w:tc>
          <w:tcPr>
            <w:tcW w:w="883"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事业收入</w:t>
            </w:r>
          </w:p>
        </w:tc>
        <w:tc>
          <w:tcPr>
            <w:tcW w:w="87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经营收入</w:t>
            </w:r>
          </w:p>
        </w:tc>
        <w:tc>
          <w:tcPr>
            <w:tcW w:w="981"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附属单位上缴收入</w:t>
            </w:r>
          </w:p>
        </w:tc>
        <w:tc>
          <w:tcPr>
            <w:tcW w:w="1276" w:type="dxa"/>
            <w:vMerge w:val="restart"/>
            <w:tcBorders>
              <w:top w:val="single" w:sz="8" w:space="0" w:color="000000"/>
              <w:left w:val="nil"/>
              <w:bottom w:val="single" w:sz="4" w:space="0" w:color="000000"/>
              <w:right w:val="single" w:sz="8"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其他收入</w:t>
            </w:r>
          </w:p>
        </w:tc>
      </w:tr>
      <w:tr w:rsidR="002C6AB2" w:rsidRPr="00832783" w:rsidTr="006B416B">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支出功能分类科目编码</w:t>
            </w:r>
          </w:p>
        </w:tc>
        <w:tc>
          <w:tcPr>
            <w:tcW w:w="1227" w:type="dxa"/>
            <w:vMerge w:val="restart"/>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882"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27"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2"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27"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2"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08"/>
        </w:trPr>
        <w:tc>
          <w:tcPr>
            <w:tcW w:w="436"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类</w:t>
            </w:r>
          </w:p>
        </w:tc>
        <w:tc>
          <w:tcPr>
            <w:tcW w:w="436"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款</w:t>
            </w:r>
          </w:p>
        </w:tc>
        <w:tc>
          <w:tcPr>
            <w:tcW w:w="436"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w:t>
            </w:r>
          </w:p>
        </w:tc>
        <w:tc>
          <w:tcPr>
            <w:tcW w:w="1227"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882" w:type="dxa"/>
            <w:tcBorders>
              <w:top w:val="nil"/>
              <w:left w:val="nil"/>
              <w:bottom w:val="single" w:sz="4" w:space="0" w:color="000000"/>
              <w:right w:val="single" w:sz="4" w:space="0" w:color="000000"/>
            </w:tcBorders>
            <w:shd w:val="clear" w:color="auto" w:fill="auto"/>
            <w:noWrap/>
            <w:vAlign w:val="center"/>
            <w:hideMark/>
          </w:tcPr>
          <w:p w:rsidR="002C6AB2" w:rsidRPr="00832783" w:rsidRDefault="007D0D69" w:rsidP="002C6AB2">
            <w:pPr>
              <w:widowControl/>
              <w:spacing w:line="240" w:lineRule="auto"/>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210.72</w:t>
            </w:r>
            <w:r w:rsidR="002C6AB2" w:rsidRPr="00832783">
              <w:rPr>
                <w:rFonts w:ascii="宋体" w:eastAsia="宋体" w:hAnsi="宋体" w:cs="Arial" w:hint="eastAsia"/>
                <w:color w:val="000000"/>
                <w:kern w:val="0"/>
                <w:sz w:val="20"/>
                <w:szCs w:val="20"/>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210.72</w:t>
            </w:r>
            <w:r w:rsidR="002C6AB2" w:rsidRPr="00832783">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color w:val="000000"/>
                <w:kern w:val="0"/>
                <w:sz w:val="22"/>
              </w:rPr>
              <w:t>201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一般公共服务支出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156.31</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156.31</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20103</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政府办公厅（室）及相关机构事务</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0.62</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2010399</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其他政府办公厅（室）及相关机构事</w:t>
            </w:r>
            <w:r w:rsidRPr="007D0D69">
              <w:rPr>
                <w:rFonts w:ascii="宋体" w:eastAsia="宋体" w:hAnsi="宋体" w:cs="Arial" w:hint="eastAsia"/>
                <w:color w:val="000000"/>
                <w:kern w:val="0"/>
                <w:sz w:val="22"/>
              </w:rPr>
              <w:lastRenderedPageBreak/>
              <w:t>务支出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lastRenderedPageBreak/>
              <w:t>0.62</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lastRenderedPageBreak/>
              <w:t>20125</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港澳台事务</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139.38</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139.38</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2012501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行政运行</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120.93</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120.93</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2012550</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事业运行</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18.45</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18.45</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20134</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统战事务</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16.31</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2013402</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 xml:space="preserve">  一般行政管理事务</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16.31</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社会保障和就业支出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39.86</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39.86</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行政事业单位离退休</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21.14</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21.14</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2080501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归口管理的行政单位离退休</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1.93</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1.93</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2080505</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机关事业单位基本养老保险缴费支出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13.73</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13.73</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2080506</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机关事业单位职业年金缴费支出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5.48</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5.48</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20808</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抚恤</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18.72</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2080801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死亡抚恤</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18.72</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卫生健康支出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6.61</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6.61</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行政事业单位医疗</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6.61</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6.61</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行政单位医疗</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3.75</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3.75</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2101102</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事业单位医疗</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1.47</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1.47</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2101103</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公务员医疗补助</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1.39</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1.39</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221</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住房保障支出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7.95</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7.95</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7D0D69" w:rsidRPr="00832783" w:rsidTr="006B416B">
        <w:trPr>
          <w:trHeight w:val="308"/>
        </w:trPr>
        <w:tc>
          <w:tcPr>
            <w:tcW w:w="1308" w:type="dxa"/>
            <w:gridSpan w:val="3"/>
            <w:tcBorders>
              <w:top w:val="nil"/>
              <w:left w:val="single" w:sz="8" w:space="0" w:color="000000"/>
              <w:bottom w:val="single" w:sz="4" w:space="0" w:color="000000"/>
              <w:right w:val="single" w:sz="4" w:space="0" w:color="000000"/>
            </w:tcBorders>
            <w:shd w:val="clear" w:color="auto" w:fill="auto"/>
            <w:noWrap/>
            <w:vAlign w:val="center"/>
            <w:hideMark/>
          </w:tcPr>
          <w:p w:rsidR="007D0D69" w:rsidRDefault="007D0D69" w:rsidP="002C6AB2">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22102</w:t>
            </w:r>
          </w:p>
        </w:tc>
        <w:tc>
          <w:tcPr>
            <w:tcW w:w="1227"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住房改革支出</w:t>
            </w:r>
          </w:p>
        </w:tc>
        <w:tc>
          <w:tcPr>
            <w:tcW w:w="882"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0"/>
                <w:szCs w:val="20"/>
              </w:rPr>
            </w:pPr>
            <w:r>
              <w:rPr>
                <w:rFonts w:ascii="宋体" w:eastAsia="宋体" w:hAnsi="宋体" w:cs="Arial" w:hint="eastAsia"/>
                <w:color w:val="000000"/>
                <w:kern w:val="0"/>
                <w:sz w:val="20"/>
                <w:szCs w:val="20"/>
              </w:rPr>
              <w:t>7.95</w:t>
            </w:r>
          </w:p>
        </w:tc>
        <w:tc>
          <w:tcPr>
            <w:tcW w:w="876" w:type="dxa"/>
            <w:tcBorders>
              <w:top w:val="nil"/>
              <w:left w:val="nil"/>
              <w:bottom w:val="single" w:sz="4" w:space="0" w:color="000000"/>
              <w:right w:val="single" w:sz="4" w:space="0" w:color="000000"/>
            </w:tcBorders>
            <w:shd w:val="clear" w:color="auto" w:fill="auto"/>
            <w:noWrap/>
            <w:vAlign w:val="center"/>
            <w:hideMark/>
          </w:tcPr>
          <w:p w:rsidR="007D0D69"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7.95</w:t>
            </w:r>
          </w:p>
        </w:tc>
        <w:tc>
          <w:tcPr>
            <w:tcW w:w="668"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83"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870"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981" w:type="dxa"/>
            <w:tcBorders>
              <w:top w:val="nil"/>
              <w:left w:val="nil"/>
              <w:bottom w:val="single" w:sz="4" w:space="0" w:color="000000"/>
              <w:right w:val="single" w:sz="4"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c>
          <w:tcPr>
            <w:tcW w:w="1276" w:type="dxa"/>
            <w:tcBorders>
              <w:top w:val="nil"/>
              <w:left w:val="nil"/>
              <w:bottom w:val="single" w:sz="4" w:space="0" w:color="000000"/>
              <w:right w:val="single" w:sz="8" w:space="0" w:color="000000"/>
            </w:tcBorders>
            <w:shd w:val="clear" w:color="auto" w:fill="auto"/>
            <w:noWrap/>
            <w:vAlign w:val="center"/>
            <w:hideMark/>
          </w:tcPr>
          <w:p w:rsidR="007D0D69" w:rsidRPr="00832783" w:rsidRDefault="007D0D69" w:rsidP="002C6AB2">
            <w:pPr>
              <w:widowControl/>
              <w:spacing w:line="240" w:lineRule="auto"/>
              <w:jc w:val="right"/>
              <w:rPr>
                <w:rFonts w:ascii="宋体" w:eastAsia="宋体" w:hAnsi="宋体" w:cs="Arial" w:hint="eastAsia"/>
                <w:color w:val="000000"/>
                <w:kern w:val="0"/>
                <w:sz w:val="22"/>
              </w:rPr>
            </w:pPr>
          </w:p>
        </w:tc>
      </w:tr>
      <w:tr w:rsidR="002C6AB2" w:rsidRPr="00832783" w:rsidTr="006B416B">
        <w:trPr>
          <w:trHeight w:val="270"/>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7D0D69">
              <w:rPr>
                <w:rFonts w:ascii="宋体" w:eastAsia="宋体" w:hAnsi="宋体" w:cs="Arial" w:hint="eastAsia"/>
                <w:color w:val="000000"/>
                <w:kern w:val="0"/>
                <w:sz w:val="22"/>
              </w:rPr>
              <w:t>2210201</w:t>
            </w:r>
          </w:p>
        </w:tc>
        <w:tc>
          <w:tcPr>
            <w:tcW w:w="1227"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7D0D69" w:rsidRPr="007D0D69">
              <w:rPr>
                <w:rFonts w:ascii="宋体" w:eastAsia="宋体" w:hAnsi="宋体" w:cs="Arial" w:hint="eastAsia"/>
                <w:color w:val="000000"/>
                <w:kern w:val="0"/>
                <w:sz w:val="22"/>
              </w:rPr>
              <w:t>住房公积金</w:t>
            </w:r>
          </w:p>
        </w:tc>
        <w:tc>
          <w:tcPr>
            <w:tcW w:w="882"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540254">
              <w:rPr>
                <w:rFonts w:ascii="宋体" w:eastAsia="宋体" w:hAnsi="宋体" w:cs="Arial" w:hint="eastAsia"/>
                <w:color w:val="000000"/>
                <w:kern w:val="0"/>
                <w:sz w:val="22"/>
              </w:rPr>
              <w:t>7.95</w:t>
            </w:r>
          </w:p>
        </w:tc>
        <w:tc>
          <w:tcPr>
            <w:tcW w:w="876" w:type="dxa"/>
            <w:tcBorders>
              <w:top w:val="nil"/>
              <w:left w:val="nil"/>
              <w:bottom w:val="single" w:sz="4" w:space="0" w:color="000000"/>
              <w:right w:val="single" w:sz="4" w:space="0" w:color="000000"/>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7.95</w:t>
            </w:r>
            <w:r w:rsidR="002C6AB2" w:rsidRPr="00832783">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bl>
    <w:p w:rsidR="00E70C9D" w:rsidRPr="00E70C9D"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lastRenderedPageBreak/>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832783" w:rsidRDefault="00F26985" w:rsidP="00F26985">
      <w:pPr>
        <w:pStyle w:val="a3"/>
        <w:numPr>
          <w:ilvl w:val="0"/>
          <w:numId w:val="1"/>
        </w:numPr>
        <w:ind w:firstLineChars="0"/>
        <w:jc w:val="left"/>
        <w:rPr>
          <w:rFonts w:ascii="黑体" w:eastAsia="黑体" w:hAnsi="仿宋"/>
          <w:sz w:val="32"/>
          <w:szCs w:val="32"/>
        </w:rPr>
      </w:pPr>
      <w:r w:rsidRPr="00832783">
        <w:rPr>
          <w:rFonts w:ascii="黑体" w:eastAsia="黑体" w:hAnsi="仿宋" w:hint="eastAsia"/>
          <w:sz w:val="32"/>
          <w:szCs w:val="32"/>
        </w:rPr>
        <w:t>支出决算表</w:t>
      </w:r>
    </w:p>
    <w:tbl>
      <w:tblPr>
        <w:tblW w:w="9213" w:type="dxa"/>
        <w:tblInd w:w="93" w:type="dxa"/>
        <w:tblLook w:val="04A0"/>
      </w:tblPr>
      <w:tblGrid>
        <w:gridCol w:w="436"/>
        <w:gridCol w:w="436"/>
        <w:gridCol w:w="436"/>
        <w:gridCol w:w="876"/>
        <w:gridCol w:w="992"/>
        <w:gridCol w:w="876"/>
        <w:gridCol w:w="850"/>
        <w:gridCol w:w="1134"/>
        <w:gridCol w:w="709"/>
        <w:gridCol w:w="1888"/>
        <w:gridCol w:w="580"/>
      </w:tblGrid>
      <w:tr w:rsidR="002C6AB2" w:rsidRPr="00832783" w:rsidTr="006B416B">
        <w:trPr>
          <w:trHeight w:val="495"/>
        </w:trPr>
        <w:tc>
          <w:tcPr>
            <w:tcW w:w="9213" w:type="dxa"/>
            <w:gridSpan w:val="11"/>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支出决算表</w:t>
            </w:r>
          </w:p>
        </w:tc>
      </w:tr>
      <w:tr w:rsidR="002C6AB2" w:rsidRPr="00832783" w:rsidTr="006B416B">
        <w:trPr>
          <w:trHeight w:val="300"/>
        </w:trPr>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597"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6B416B" w:rsidRPr="00832783" w:rsidTr="006B416B">
        <w:trPr>
          <w:trHeight w:val="315"/>
        </w:trPr>
        <w:tc>
          <w:tcPr>
            <w:tcW w:w="6036" w:type="dxa"/>
            <w:gridSpan w:val="8"/>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4"/>
                <w:szCs w:val="24"/>
              </w:rPr>
              <w:t>编制单位：</w:t>
            </w:r>
            <w:r w:rsidRPr="0033041D">
              <w:rPr>
                <w:rFonts w:ascii="宋体" w:hAnsi="宋体" w:cs="Arial" w:hint="eastAsia"/>
                <w:color w:val="000000"/>
                <w:kern w:val="0"/>
                <w:sz w:val="24"/>
              </w:rPr>
              <w:t>福建省宁德市归国华侨联合会</w:t>
            </w:r>
          </w:p>
        </w:tc>
        <w:tc>
          <w:tcPr>
            <w:tcW w:w="3177" w:type="dxa"/>
            <w:gridSpan w:val="3"/>
            <w:tcBorders>
              <w:top w:val="nil"/>
              <w:left w:val="nil"/>
              <w:bottom w:val="single" w:sz="4" w:space="0" w:color="auto"/>
              <w:right w:val="nil"/>
            </w:tcBorders>
            <w:shd w:val="clear" w:color="auto" w:fill="auto"/>
            <w:noWrap/>
            <w:vAlign w:val="bottom"/>
            <w:hideMark/>
          </w:tcPr>
          <w:p w:rsidR="006B416B" w:rsidRPr="00832783" w:rsidRDefault="006B416B"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6B416B">
        <w:trPr>
          <w:trHeight w:val="308"/>
        </w:trPr>
        <w:tc>
          <w:tcPr>
            <w:tcW w:w="2184"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99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本年支出合计</w:t>
            </w:r>
          </w:p>
        </w:tc>
        <w:tc>
          <w:tcPr>
            <w:tcW w:w="876"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基本支出</w:t>
            </w:r>
          </w:p>
        </w:tc>
        <w:tc>
          <w:tcPr>
            <w:tcW w:w="850" w:type="dxa"/>
            <w:vMerge w:val="restart"/>
            <w:tcBorders>
              <w:top w:val="single" w:sz="8" w:space="0" w:color="000000"/>
              <w:left w:val="nil"/>
              <w:bottom w:val="single" w:sz="4" w:space="0" w:color="000000"/>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项目支出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上缴上级支出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经营支出</w:t>
            </w:r>
          </w:p>
        </w:tc>
        <w:tc>
          <w:tcPr>
            <w:tcW w:w="2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对附属单位补助支出</w:t>
            </w:r>
          </w:p>
        </w:tc>
      </w:tr>
      <w:tr w:rsidR="002C6AB2" w:rsidRPr="00832783" w:rsidTr="006B416B">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支出功能分类科目编码</w:t>
            </w:r>
          </w:p>
        </w:tc>
        <w:tc>
          <w:tcPr>
            <w:tcW w:w="876" w:type="dxa"/>
            <w:vMerge w:val="restart"/>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992"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0" w:type="dxa"/>
            <w:vMerge/>
            <w:tcBorders>
              <w:top w:val="single" w:sz="8" w:space="0" w:color="000000"/>
              <w:left w:val="nil"/>
              <w:bottom w:val="single" w:sz="4" w:space="0" w:color="000000"/>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468" w:type="dxa"/>
            <w:gridSpan w:val="2"/>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92"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0" w:type="dxa"/>
            <w:vMerge/>
            <w:tcBorders>
              <w:top w:val="single" w:sz="8" w:space="0" w:color="000000"/>
              <w:left w:val="nil"/>
              <w:bottom w:val="single" w:sz="4" w:space="0" w:color="000000"/>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468" w:type="dxa"/>
            <w:gridSpan w:val="2"/>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12"/>
        </w:trPr>
        <w:tc>
          <w:tcPr>
            <w:tcW w:w="1308" w:type="dxa"/>
            <w:gridSpan w:val="3"/>
            <w:vMerge/>
            <w:tcBorders>
              <w:top w:val="single" w:sz="4" w:space="0" w:color="000000"/>
              <w:left w:val="single" w:sz="8" w:space="0" w:color="000000"/>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nil"/>
              <w:left w:val="nil"/>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92" w:type="dxa"/>
            <w:vMerge/>
            <w:tcBorders>
              <w:top w:val="single" w:sz="8" w:space="0" w:color="000000"/>
              <w:left w:val="nil"/>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nil"/>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0" w:type="dxa"/>
            <w:vMerge/>
            <w:tcBorders>
              <w:top w:val="single" w:sz="8" w:space="0" w:color="000000"/>
              <w:left w:val="nil"/>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468" w:type="dxa"/>
            <w:gridSpan w:val="2"/>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0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类</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款</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0"/>
                <w:szCs w:val="20"/>
              </w:rPr>
            </w:pPr>
            <w:r w:rsidRPr="00832783">
              <w:rPr>
                <w:rFonts w:ascii="宋体" w:eastAsia="宋体" w:hAnsi="宋体" w:cs="Arial" w:hint="eastAsia"/>
                <w:color w:val="000000"/>
                <w:kern w:val="0"/>
                <w:sz w:val="20"/>
                <w:szCs w:val="20"/>
              </w:rPr>
              <w:t>合计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211.62</w:t>
            </w:r>
            <w:r w:rsidR="002C6AB2" w:rsidRPr="00832783">
              <w:rPr>
                <w:rFonts w:ascii="宋体" w:eastAsia="宋体" w:hAnsi="宋体" w:cs="Arial" w:hint="eastAsia"/>
                <w:color w:val="000000"/>
                <w:kern w:val="0"/>
                <w:sz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176.36</w:t>
            </w:r>
            <w:r w:rsidR="002C6AB2" w:rsidRPr="00832783">
              <w:rPr>
                <w:rFonts w:ascii="宋体" w:eastAsia="宋体" w:hAnsi="宋体" w:cs="Arial"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35.26</w:t>
            </w:r>
            <w:r w:rsidR="002C6AB2" w:rsidRPr="00832783">
              <w:rPr>
                <w:rFonts w:ascii="宋体" w:eastAsia="宋体" w:hAnsi="宋体" w:cs="Arial" w:hint="eastAsia"/>
                <w:color w:val="000000"/>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color w:val="000000"/>
                <w:kern w:val="0"/>
                <w:sz w:val="22"/>
              </w:rPr>
              <w:t>201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一般公共服务支出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161.99</w:t>
            </w:r>
            <w:r w:rsidRPr="00832783">
              <w:rPr>
                <w:rFonts w:ascii="宋体" w:eastAsia="宋体" w:hAnsi="宋体" w:cs="Arial" w:hint="eastAsia"/>
                <w:color w:val="000000"/>
                <w:kern w:val="0"/>
                <w:sz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126.73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35.26</w:t>
            </w:r>
            <w:r w:rsidRPr="00832783">
              <w:rPr>
                <w:rFonts w:ascii="宋体" w:eastAsia="宋体" w:hAnsi="宋体" w:cs="Arial" w:hint="eastAsia"/>
                <w:color w:val="000000"/>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政府办公厅（室）及相关机构事务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2010399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其他政府办公厅（室）及相关机构事务支出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港澳台事务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145.06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126.11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行政运行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124.26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105.31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事业运行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20.80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20.80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20134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统战事务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2013402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 xml:space="preserve">  一般行政管理事务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34.62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34.62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行政事业单位离退休</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15.90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lastRenderedPageBreak/>
              <w:t>2080501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归口管理的行政单位离退休</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1.76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2080505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机关事业单位基本养老保险缴费支出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14.14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抚恤</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2080801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死亡抚恤</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卫生健康支出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行政事业单位医疗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3.96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事业单位医疗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公务员医疗补助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221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住房保障支出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Default="00540254" w:rsidP="00540254">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22102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住房改革支出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r w:rsidR="00540254" w:rsidRPr="00832783" w:rsidTr="006B416B">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2210201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540254">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Pr="007D0D69">
              <w:rPr>
                <w:rFonts w:ascii="宋体" w:eastAsia="宋体" w:hAnsi="宋体" w:cs="Arial" w:hint="eastAsia"/>
                <w:color w:val="000000"/>
                <w:kern w:val="0"/>
                <w:sz w:val="22"/>
              </w:rPr>
              <w:t>住房公积金</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254" w:rsidRPr="00832783" w:rsidRDefault="00540254" w:rsidP="002C6AB2">
            <w:pPr>
              <w:widowControl/>
              <w:spacing w:line="240" w:lineRule="auto"/>
              <w:jc w:val="right"/>
              <w:rPr>
                <w:rFonts w:ascii="宋体" w:eastAsia="宋体" w:hAnsi="宋体" w:cs="Arial" w:hint="eastAsia"/>
                <w:color w:val="000000"/>
                <w:kern w:val="0"/>
                <w:sz w:val="22"/>
              </w:rPr>
            </w:pPr>
          </w:p>
        </w:tc>
      </w:tr>
    </w:tbl>
    <w:p w:rsidR="00E70C9D" w:rsidRPr="00C17FB9"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C17FB9" w:rsidRDefault="00F26985" w:rsidP="00F26985">
      <w:pPr>
        <w:pStyle w:val="a3"/>
        <w:numPr>
          <w:ilvl w:val="0"/>
          <w:numId w:val="1"/>
        </w:numPr>
        <w:ind w:firstLineChars="0"/>
        <w:jc w:val="left"/>
        <w:rPr>
          <w:rFonts w:ascii="黑体" w:eastAsia="黑体" w:hAnsi="仿宋"/>
          <w:sz w:val="32"/>
          <w:szCs w:val="32"/>
        </w:rPr>
      </w:pPr>
      <w:r w:rsidRPr="00C17FB9">
        <w:rPr>
          <w:rFonts w:ascii="黑体" w:eastAsia="黑体" w:hAnsi="仿宋" w:hint="eastAsia"/>
          <w:sz w:val="32"/>
          <w:szCs w:val="32"/>
        </w:rPr>
        <w:t>财政拨款收入支出决算总表</w:t>
      </w:r>
    </w:p>
    <w:tbl>
      <w:tblPr>
        <w:tblW w:w="9696" w:type="dxa"/>
        <w:tblInd w:w="93" w:type="dxa"/>
        <w:tblLook w:val="04A0"/>
      </w:tblPr>
      <w:tblGrid>
        <w:gridCol w:w="2567"/>
        <w:gridCol w:w="733"/>
        <w:gridCol w:w="143"/>
        <w:gridCol w:w="120"/>
        <w:gridCol w:w="2856"/>
        <w:gridCol w:w="882"/>
        <w:gridCol w:w="514"/>
        <w:gridCol w:w="683"/>
        <w:gridCol w:w="1198"/>
      </w:tblGrid>
      <w:tr w:rsidR="002C6AB2" w:rsidRPr="00832783" w:rsidTr="006B416B">
        <w:trPr>
          <w:trHeight w:val="540"/>
        </w:trPr>
        <w:tc>
          <w:tcPr>
            <w:tcW w:w="9696" w:type="dxa"/>
            <w:gridSpan w:val="9"/>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财政拨款收入支出决算总表</w:t>
            </w:r>
          </w:p>
        </w:tc>
      </w:tr>
      <w:tr w:rsidR="002C6AB2" w:rsidRPr="00832783" w:rsidTr="006B416B">
        <w:trPr>
          <w:trHeight w:val="255"/>
        </w:trPr>
        <w:tc>
          <w:tcPr>
            <w:tcW w:w="3300"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63"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3738"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51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68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98"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r>
      <w:tr w:rsidR="006B416B" w:rsidRPr="00832783" w:rsidTr="006B416B">
        <w:trPr>
          <w:trHeight w:val="315"/>
        </w:trPr>
        <w:tc>
          <w:tcPr>
            <w:tcW w:w="7301" w:type="dxa"/>
            <w:gridSpan w:val="6"/>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4"/>
                <w:szCs w:val="24"/>
              </w:rPr>
              <w:t>编制单位：</w:t>
            </w:r>
            <w:r w:rsidRPr="0033041D">
              <w:rPr>
                <w:rFonts w:ascii="宋体" w:hAnsi="宋体" w:cs="Arial" w:hint="eastAsia"/>
                <w:color w:val="000000"/>
                <w:kern w:val="0"/>
                <w:sz w:val="24"/>
              </w:rPr>
              <w:t>福建省宁德市归国华侨联合会</w:t>
            </w:r>
          </w:p>
        </w:tc>
        <w:tc>
          <w:tcPr>
            <w:tcW w:w="514" w:type="dxa"/>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p>
        </w:tc>
        <w:tc>
          <w:tcPr>
            <w:tcW w:w="1881" w:type="dxa"/>
            <w:gridSpan w:val="2"/>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6B416B">
        <w:trPr>
          <w:trHeight w:val="308"/>
        </w:trPr>
        <w:tc>
          <w:tcPr>
            <w:tcW w:w="3443"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收     入</w:t>
            </w:r>
          </w:p>
        </w:tc>
        <w:tc>
          <w:tcPr>
            <w:tcW w:w="6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     出</w:t>
            </w:r>
          </w:p>
        </w:tc>
      </w:tr>
      <w:tr w:rsidR="002C6AB2" w:rsidRPr="00832783" w:rsidTr="006B416B">
        <w:trPr>
          <w:trHeight w:val="312"/>
        </w:trPr>
        <w:tc>
          <w:tcPr>
            <w:tcW w:w="2567"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876" w:type="dxa"/>
            <w:gridSpan w:val="2"/>
            <w:vMerge w:val="restart"/>
            <w:tcBorders>
              <w:top w:val="nil"/>
              <w:left w:val="nil"/>
              <w:bottom w:val="single" w:sz="4" w:space="0" w:color="000000"/>
              <w:right w:val="nil"/>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c>
          <w:tcPr>
            <w:tcW w:w="2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项目（按功能分类）</w:t>
            </w:r>
          </w:p>
        </w:tc>
        <w:tc>
          <w:tcPr>
            <w:tcW w:w="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11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一般公共预算财政拨款</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政府性基金预算财政拨款</w:t>
            </w:r>
          </w:p>
        </w:tc>
      </w:tr>
      <w:tr w:rsidR="002C6AB2" w:rsidRPr="00832783" w:rsidTr="006B416B">
        <w:trPr>
          <w:trHeight w:val="570"/>
        </w:trPr>
        <w:tc>
          <w:tcPr>
            <w:tcW w:w="2567" w:type="dxa"/>
            <w:vMerge/>
            <w:tcBorders>
              <w:top w:val="nil"/>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gridSpan w:val="2"/>
            <w:vMerge/>
            <w:tcBorders>
              <w:top w:val="nil"/>
              <w:left w:val="nil"/>
              <w:bottom w:val="single" w:sz="4" w:space="0" w:color="000000"/>
              <w:right w:val="nil"/>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976"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2" w:type="dxa"/>
            <w:vMerge/>
            <w:tcBorders>
              <w:top w:val="nil"/>
              <w:left w:val="single" w:sz="4" w:space="0" w:color="auto"/>
              <w:bottom w:val="single" w:sz="4" w:space="0" w:color="000000"/>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97"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98"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一、一般公共预算财政拨款</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210.72</w:t>
            </w:r>
            <w:r w:rsidR="00B949B5"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一、一般公共服务支出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540254">
              <w:rPr>
                <w:rFonts w:ascii="宋体" w:eastAsia="宋体" w:hAnsi="宋体" w:cs="Arial" w:hint="eastAsia"/>
                <w:color w:val="000000"/>
                <w:kern w:val="0"/>
                <w:sz w:val="22"/>
              </w:rPr>
              <w:t>161.99</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161.99</w:t>
            </w:r>
            <w:r w:rsidR="00B949B5"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lastRenderedPageBreak/>
              <w:t>二、政府性基金预算财政拨款</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二、外交支出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三、国防支出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四、公共安全支出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五、教育支出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六、科学技术支出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七、文化旅游体育与传媒支出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八、社会保障和就业支出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540254">
              <w:rPr>
                <w:rFonts w:ascii="宋体" w:eastAsia="宋体" w:hAnsi="宋体" w:cs="Arial" w:hint="eastAsia"/>
                <w:color w:val="000000"/>
                <w:kern w:val="0"/>
                <w:sz w:val="22"/>
              </w:rPr>
              <w:t>34.62</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34.62</w:t>
            </w:r>
            <w:r w:rsidR="00B949B5"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九、卫生健康支出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540254">
              <w:rPr>
                <w:rFonts w:ascii="宋体" w:eastAsia="宋体" w:hAnsi="宋体" w:cs="Arial" w:hint="eastAsia"/>
                <w:color w:val="000000"/>
                <w:kern w:val="0"/>
                <w:sz w:val="22"/>
              </w:rPr>
              <w:t>6.82</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6.82</w:t>
            </w:r>
            <w:r w:rsidR="00B949B5"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十、节能环保支出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十一、城乡社区支出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十二、农林水支出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十三、交通运输支出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十四、资源勘探信息等支出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十五、商业服务业等支出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十六、金融支出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十七、援助其他地区支出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十八、自然资源海洋气象等支出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十九、住房保障支出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540254">
              <w:rPr>
                <w:rFonts w:ascii="宋体" w:eastAsia="宋体" w:hAnsi="宋体" w:cs="Arial" w:hint="eastAsia"/>
                <w:color w:val="000000"/>
                <w:kern w:val="0"/>
                <w:sz w:val="22"/>
              </w:rPr>
              <w:t>8.19</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8.19</w:t>
            </w:r>
            <w:r w:rsidR="00B949B5"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二十、粮油物资储备支出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二十一、灾害防治及应急管理支出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二十二、其他支出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nil"/>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nil"/>
              <w:left w:val="nil"/>
              <w:bottom w:val="single" w:sz="4" w:space="0" w:color="auto"/>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二十三、债务还本支出</w:t>
            </w:r>
          </w:p>
        </w:tc>
        <w:tc>
          <w:tcPr>
            <w:tcW w:w="882"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center"/>
              <w:rPr>
                <w:rFonts w:ascii="宋体" w:eastAsia="宋体" w:hAnsi="宋体" w:cs="Arial"/>
                <w:b/>
                <w:bCs/>
                <w:color w:val="000000"/>
                <w:kern w:val="0"/>
                <w:sz w:val="22"/>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pPr>
              <w:rPr>
                <w:rFonts w:ascii="宋体" w:eastAsia="宋体" w:hAnsi="宋体" w:cs="Arial"/>
                <w:color w:val="000000"/>
                <w:sz w:val="22"/>
              </w:rPr>
            </w:pPr>
            <w:r w:rsidRPr="00832783">
              <w:rPr>
                <w:rFonts w:cs="Arial" w:hint="eastAsia"/>
                <w:color w:val="000000"/>
                <w:sz w:val="22"/>
              </w:rPr>
              <w:t>二十四、债务付息支出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center"/>
              <w:rPr>
                <w:rFonts w:ascii="宋体" w:eastAsia="宋体" w:hAnsi="宋体" w:cs="Arial"/>
                <w:b/>
                <w:bCs/>
                <w:color w:val="000000"/>
                <w:kern w:val="0"/>
                <w:sz w:val="22"/>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9B5" w:rsidRPr="00832783" w:rsidRDefault="00B949B5" w:rsidP="002C6AB2">
            <w:pPr>
              <w:widowControl/>
              <w:spacing w:line="240" w:lineRule="auto"/>
              <w:jc w:val="left"/>
              <w:rPr>
                <w:rFonts w:ascii="Arial" w:eastAsia="宋体" w:hAnsi="Arial" w:cs="Arial"/>
                <w:color w:val="000000"/>
                <w:kern w:val="0"/>
                <w:sz w:val="20"/>
                <w:szCs w:val="20"/>
              </w:rPr>
            </w:pP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本年收入合计</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210.72</w:t>
            </w:r>
            <w:r w:rsidR="002C6AB2"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本年支出合计</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 xml:space="preserve">　</w:t>
            </w:r>
            <w:r w:rsidR="00540254">
              <w:rPr>
                <w:rFonts w:ascii="宋体" w:eastAsia="宋体" w:hAnsi="宋体" w:cs="Arial" w:hint="eastAsia"/>
                <w:b/>
                <w:bCs/>
                <w:color w:val="000000"/>
                <w:kern w:val="0"/>
                <w:sz w:val="22"/>
              </w:rPr>
              <w:t>211.62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211.62</w:t>
            </w:r>
            <w:r w:rsidR="002C6AB2"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年初财政拨款结转和结余</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10.09</w:t>
            </w:r>
            <w:r w:rsidR="002C6AB2"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年末财政拨款结转和结余</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540254">
              <w:rPr>
                <w:rFonts w:ascii="宋体" w:eastAsia="宋体" w:hAnsi="宋体" w:cs="Arial" w:hint="eastAsia"/>
                <w:color w:val="000000"/>
                <w:kern w:val="0"/>
                <w:sz w:val="22"/>
              </w:rPr>
              <w:t>9.19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9.19</w:t>
            </w:r>
            <w:r w:rsidR="002C6AB2"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一、一般公共预算财政拨款</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10.09</w:t>
            </w:r>
            <w:r w:rsidR="002C6AB2"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B949B5">
            <w:pPr>
              <w:widowControl/>
              <w:spacing w:line="240" w:lineRule="auto"/>
              <w:jc w:val="left"/>
              <w:rPr>
                <w:rFonts w:ascii="宋体" w:eastAsia="宋体" w:hAnsi="宋体" w:cs="Arial"/>
                <w:color w:val="000000"/>
                <w:kern w:val="0"/>
                <w:sz w:val="22"/>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二、政府性基金预算财政拨款</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B949B5">
            <w:pPr>
              <w:widowControl/>
              <w:spacing w:line="240" w:lineRule="auto"/>
              <w:jc w:val="left"/>
              <w:rPr>
                <w:rFonts w:ascii="宋体" w:eastAsia="宋体" w:hAnsi="宋体" w:cs="Arial"/>
                <w:color w:val="000000"/>
                <w:kern w:val="0"/>
                <w:sz w:val="22"/>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lastRenderedPageBreak/>
              <w:t>总计</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220.81</w:t>
            </w:r>
            <w:r w:rsidR="002C6AB2" w:rsidRPr="00832783">
              <w:rPr>
                <w:rFonts w:ascii="宋体" w:eastAsia="宋体" w:hAnsi="宋体" w:cs="Arial" w:hint="eastAsia"/>
                <w:color w:val="000000"/>
                <w:kern w:val="0"/>
                <w:sz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总计</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220.81</w:t>
            </w:r>
            <w:r w:rsidR="002C6AB2" w:rsidRPr="00832783">
              <w:rPr>
                <w:rFonts w:ascii="宋体" w:eastAsia="宋体" w:hAnsi="宋体" w:cs="Arial" w:hint="eastAsia"/>
                <w:b/>
                <w:bCs/>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540254"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220.81</w:t>
            </w:r>
            <w:r w:rsidR="002C6AB2" w:rsidRPr="00832783">
              <w:rPr>
                <w:rFonts w:ascii="宋体" w:eastAsia="宋体" w:hAnsi="宋体" w:cs="Arial" w:hint="eastAsia"/>
                <w:color w:val="000000"/>
                <w:kern w:val="0"/>
                <w:sz w:val="22"/>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bl>
    <w:p w:rsidR="00E70C9D" w:rsidRPr="00E70C9D"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832783" w:rsidRDefault="00F26985" w:rsidP="00F26985">
      <w:pPr>
        <w:pStyle w:val="a3"/>
        <w:numPr>
          <w:ilvl w:val="0"/>
          <w:numId w:val="1"/>
        </w:numPr>
        <w:ind w:firstLineChars="0"/>
        <w:jc w:val="left"/>
        <w:rPr>
          <w:rFonts w:ascii="黑体" w:eastAsia="黑体" w:hAnsi="仿宋"/>
          <w:sz w:val="32"/>
          <w:szCs w:val="32"/>
        </w:rPr>
      </w:pPr>
      <w:r w:rsidRPr="00832783">
        <w:rPr>
          <w:rFonts w:ascii="黑体" w:eastAsia="黑体" w:hAnsi="仿宋" w:hint="eastAsia"/>
          <w:sz w:val="32"/>
          <w:szCs w:val="32"/>
        </w:rPr>
        <w:t>一般公共预算财政拨款支出决算表</w:t>
      </w:r>
    </w:p>
    <w:tbl>
      <w:tblPr>
        <w:tblW w:w="8216" w:type="dxa"/>
        <w:tblInd w:w="93" w:type="dxa"/>
        <w:tblLook w:val="04A0"/>
      </w:tblPr>
      <w:tblGrid>
        <w:gridCol w:w="1291"/>
        <w:gridCol w:w="1134"/>
        <w:gridCol w:w="1559"/>
        <w:gridCol w:w="1576"/>
        <w:gridCol w:w="409"/>
        <w:gridCol w:w="2208"/>
        <w:gridCol w:w="39"/>
      </w:tblGrid>
      <w:tr w:rsidR="002C6AB2" w:rsidRPr="00832783" w:rsidTr="002C6AB2">
        <w:trPr>
          <w:gridAfter w:val="1"/>
          <w:wAfter w:w="39" w:type="dxa"/>
          <w:trHeight w:val="540"/>
        </w:trPr>
        <w:tc>
          <w:tcPr>
            <w:tcW w:w="8177" w:type="dxa"/>
            <w:gridSpan w:val="6"/>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黑体" w:eastAsia="黑体" w:hAnsi="Arial" w:cs="Arial"/>
                <w:kern w:val="0"/>
                <w:sz w:val="44"/>
                <w:szCs w:val="44"/>
              </w:rPr>
            </w:pPr>
            <w:r w:rsidRPr="00832783">
              <w:rPr>
                <w:rFonts w:ascii="黑体" w:eastAsia="黑体" w:hAnsi="Arial" w:cs="Arial" w:hint="eastAsia"/>
                <w:color w:val="000000"/>
                <w:kern w:val="0"/>
                <w:sz w:val="36"/>
                <w:szCs w:val="36"/>
              </w:rPr>
              <w:t>一般公共财政拨款支出决算表</w:t>
            </w:r>
          </w:p>
        </w:tc>
      </w:tr>
      <w:tr w:rsidR="006B416B" w:rsidRPr="00832783" w:rsidTr="00D071FF">
        <w:trPr>
          <w:trHeight w:val="510"/>
        </w:trPr>
        <w:tc>
          <w:tcPr>
            <w:tcW w:w="5560" w:type="dxa"/>
            <w:gridSpan w:val="4"/>
            <w:tcBorders>
              <w:top w:val="nil"/>
              <w:left w:val="nil"/>
              <w:bottom w:val="nil"/>
              <w:right w:val="nil"/>
            </w:tcBorders>
            <w:shd w:val="clear" w:color="auto" w:fill="auto"/>
            <w:noWrap/>
            <w:vAlign w:val="center"/>
            <w:hideMark/>
          </w:tcPr>
          <w:p w:rsidR="006B416B" w:rsidRPr="00832783" w:rsidRDefault="006B416B" w:rsidP="002C6AB2">
            <w:pPr>
              <w:widowControl/>
              <w:spacing w:line="240" w:lineRule="auto"/>
              <w:jc w:val="right"/>
              <w:rPr>
                <w:rFonts w:ascii="宋体" w:eastAsia="宋体" w:hAnsi="宋体" w:cs="Arial"/>
                <w:kern w:val="0"/>
                <w:sz w:val="24"/>
                <w:szCs w:val="24"/>
              </w:rPr>
            </w:pPr>
            <w:r w:rsidRPr="00832783">
              <w:rPr>
                <w:rFonts w:ascii="宋体" w:eastAsia="宋体" w:hAnsi="宋体" w:cs="Arial" w:hint="eastAsia"/>
                <w:kern w:val="0"/>
                <w:sz w:val="24"/>
                <w:szCs w:val="24"/>
              </w:rPr>
              <w:t>编制单位：</w:t>
            </w:r>
            <w:r w:rsidRPr="0033041D">
              <w:rPr>
                <w:rFonts w:ascii="宋体" w:hAnsi="宋体" w:cs="Arial" w:hint="eastAsia"/>
                <w:color w:val="000000"/>
                <w:kern w:val="0"/>
                <w:sz w:val="24"/>
              </w:rPr>
              <w:t>福建省宁德市归国华侨联合会</w:t>
            </w:r>
          </w:p>
        </w:tc>
        <w:tc>
          <w:tcPr>
            <w:tcW w:w="2656" w:type="dxa"/>
            <w:gridSpan w:val="3"/>
            <w:tcBorders>
              <w:top w:val="nil"/>
              <w:left w:val="nil"/>
              <w:bottom w:val="nil"/>
              <w:right w:val="nil"/>
            </w:tcBorders>
            <w:shd w:val="clear" w:color="auto" w:fill="auto"/>
            <w:noWrap/>
            <w:vAlign w:val="center"/>
            <w:hideMark/>
          </w:tcPr>
          <w:p w:rsidR="006B416B" w:rsidRPr="00832783" w:rsidRDefault="006B416B" w:rsidP="002C6AB2">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单位：万元</w:t>
            </w:r>
          </w:p>
        </w:tc>
      </w:tr>
      <w:tr w:rsidR="002C6AB2" w:rsidRPr="00832783" w:rsidTr="002C6AB2">
        <w:trPr>
          <w:gridAfter w:val="1"/>
          <w:wAfter w:w="39" w:type="dxa"/>
          <w:trHeight w:val="51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kern w:val="0"/>
                <w:sz w:val="24"/>
                <w:szCs w:val="24"/>
              </w:rPr>
            </w:pPr>
            <w:r w:rsidRPr="00832783">
              <w:rPr>
                <w:rFonts w:ascii="宋体" w:eastAsia="宋体" w:hAnsi="宋体" w:cs="Arial" w:hint="eastAsia"/>
                <w:kern w:val="0"/>
                <w:sz w:val="24"/>
                <w:szCs w:val="24"/>
              </w:rPr>
              <w:t>项   目</w:t>
            </w:r>
          </w:p>
        </w:tc>
        <w:tc>
          <w:tcPr>
            <w:tcW w:w="5752" w:type="dxa"/>
            <w:gridSpan w:val="4"/>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kern w:val="0"/>
                <w:sz w:val="24"/>
                <w:szCs w:val="24"/>
              </w:rPr>
            </w:pPr>
            <w:r w:rsidRPr="00832783">
              <w:rPr>
                <w:rFonts w:ascii="宋体" w:eastAsia="宋体" w:hAnsi="宋体" w:cs="Arial" w:hint="eastAsia"/>
                <w:kern w:val="0"/>
                <w:sz w:val="24"/>
                <w:szCs w:val="24"/>
              </w:rPr>
              <w:t>本年支出</w:t>
            </w:r>
          </w:p>
        </w:tc>
      </w:tr>
      <w:tr w:rsidR="002C6AB2" w:rsidRPr="00832783" w:rsidTr="002C6AB2">
        <w:trPr>
          <w:gridAfter w:val="1"/>
          <w:wAfter w:w="39" w:type="dxa"/>
          <w:trHeight w:val="5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功能分类科目编码</w:t>
            </w:r>
          </w:p>
        </w:tc>
        <w:tc>
          <w:tcPr>
            <w:tcW w:w="1134"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1559"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小计</w:t>
            </w:r>
          </w:p>
        </w:tc>
        <w:tc>
          <w:tcPr>
            <w:tcW w:w="1985" w:type="dxa"/>
            <w:gridSpan w:val="2"/>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基本支出</w:t>
            </w:r>
          </w:p>
        </w:tc>
        <w:tc>
          <w:tcPr>
            <w:tcW w:w="2208"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项目支出</w:t>
            </w:r>
          </w:p>
        </w:tc>
      </w:tr>
      <w:tr w:rsidR="002C6AB2" w:rsidRPr="00832783" w:rsidTr="002C6AB2">
        <w:trPr>
          <w:gridAfter w:val="1"/>
          <w:wAfter w:w="39" w:type="dxa"/>
          <w:trHeight w:val="435"/>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1559"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211.62</w:t>
            </w:r>
            <w:r w:rsidR="002C6AB2" w:rsidRPr="00832783">
              <w:rPr>
                <w:rFonts w:ascii="宋体" w:eastAsia="宋体" w:hAnsi="宋体" w:cs="Arial"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176.36</w:t>
            </w:r>
            <w:r w:rsidR="002C6AB2" w:rsidRPr="00832783">
              <w:rPr>
                <w:rFonts w:ascii="宋体" w:eastAsia="宋体" w:hAnsi="宋体" w:cs="Arial" w:hint="eastAsia"/>
                <w:color w:val="000000"/>
                <w:kern w:val="0"/>
                <w:sz w:val="22"/>
              </w:rPr>
              <w:t xml:space="preserve">　</w:t>
            </w:r>
          </w:p>
        </w:tc>
        <w:tc>
          <w:tcPr>
            <w:tcW w:w="2208"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35.26</w:t>
            </w:r>
            <w:r w:rsidR="002C6AB2" w:rsidRPr="00832783">
              <w:rPr>
                <w:rFonts w:ascii="宋体" w:eastAsia="宋体" w:hAnsi="宋体" w:cs="Arial" w:hint="eastAsia"/>
                <w:color w:val="000000"/>
                <w:kern w:val="0"/>
                <w:sz w:val="22"/>
              </w:rPr>
              <w:t xml:space="preserve">　</w:t>
            </w: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color w:val="000000"/>
                <w:kern w:val="0"/>
                <w:sz w:val="22"/>
              </w:rPr>
              <w:t>201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一般公共服务支出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161.99</w:t>
            </w:r>
            <w:r w:rsidRPr="00832783">
              <w:rPr>
                <w:rFonts w:ascii="宋体" w:eastAsia="宋体" w:hAnsi="宋体" w:cs="Arial"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126.73</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35.26</w:t>
            </w:r>
            <w:r w:rsidRPr="00832783">
              <w:rPr>
                <w:rFonts w:ascii="宋体" w:eastAsia="宋体" w:hAnsi="宋体" w:cs="Arial" w:hint="eastAsia"/>
                <w:color w:val="000000"/>
                <w:kern w:val="0"/>
                <w:sz w:val="22"/>
              </w:rPr>
              <w:t xml:space="preserve">　</w:t>
            </w: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20103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政府办公厅（室）及相关机构事务</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2010399</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其他政府办公厅（室）及相关机构事务支出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0.62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港澳台事务</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145.06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126.11</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18.95</w:t>
            </w: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行政运行</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124.26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105.31</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18.95</w:t>
            </w: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2012550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事业运行</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20.80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20.80</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20134</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统战事务</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2013402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 xml:space="preserve">  一般行政管理事务</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16.31</w:t>
            </w: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社会保障和就业支出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34.62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34.62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行政事业单位离退休</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15.90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15.90</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归口管理的行政单位离退休</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1.76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1.76</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Pr="00832783"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2080505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机关事业单位基本</w:t>
            </w:r>
            <w:r w:rsidRPr="007D0D69">
              <w:rPr>
                <w:rFonts w:ascii="宋体" w:eastAsia="宋体" w:hAnsi="宋体" w:cs="Arial" w:hint="eastAsia"/>
                <w:color w:val="000000"/>
                <w:kern w:val="0"/>
                <w:sz w:val="22"/>
              </w:rPr>
              <w:lastRenderedPageBreak/>
              <w:t>养老保险缴费支出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lastRenderedPageBreak/>
              <w:t>14.14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14.14</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lastRenderedPageBreak/>
              <w:t>20808</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抚恤</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2080801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死亡抚恤</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18.72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卫生健康支出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行政事业单位医疗</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6.82</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行政单位医疗</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3.96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3.96</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事业单位医疗</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1.47</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2101103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公务员医疗补助</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1.39</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221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住房保障支出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9D0E38">
        <w:trPr>
          <w:gridAfter w:val="1"/>
          <w:wAfter w:w="39" w:type="dxa"/>
          <w:trHeight w:val="435"/>
        </w:trPr>
        <w:tc>
          <w:tcPr>
            <w:tcW w:w="12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0E38" w:rsidRDefault="009D0E38" w:rsidP="00D071FF">
            <w:pPr>
              <w:widowControl/>
              <w:spacing w:line="240" w:lineRule="auto"/>
              <w:jc w:val="center"/>
              <w:rPr>
                <w:rFonts w:ascii="宋体" w:eastAsia="宋体" w:hAnsi="宋体" w:cs="Arial" w:hint="eastAsia"/>
                <w:color w:val="000000"/>
                <w:kern w:val="0"/>
                <w:sz w:val="22"/>
              </w:rPr>
            </w:pPr>
            <w:r>
              <w:rPr>
                <w:rFonts w:ascii="宋体" w:eastAsia="宋体" w:hAnsi="宋体" w:cs="Arial" w:hint="eastAsia"/>
                <w:color w:val="000000"/>
                <w:kern w:val="0"/>
                <w:sz w:val="22"/>
              </w:rPr>
              <w:t>22102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D0E38" w:rsidRPr="00832783" w:rsidRDefault="009D0E38" w:rsidP="00D071FF">
            <w:pPr>
              <w:widowControl/>
              <w:spacing w:line="240" w:lineRule="auto"/>
              <w:jc w:val="center"/>
              <w:rPr>
                <w:rFonts w:ascii="宋体" w:eastAsia="宋体" w:hAnsi="宋体" w:cs="Arial" w:hint="eastAsia"/>
                <w:color w:val="000000"/>
                <w:kern w:val="0"/>
                <w:sz w:val="22"/>
              </w:rPr>
            </w:pPr>
            <w:r w:rsidRPr="007D0D69">
              <w:rPr>
                <w:rFonts w:ascii="宋体" w:eastAsia="宋体" w:hAnsi="宋体" w:cs="Arial" w:hint="eastAsia"/>
                <w:color w:val="000000"/>
                <w:kern w:val="0"/>
                <w:sz w:val="22"/>
              </w:rPr>
              <w:t>住房改革支出</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hint="eastAsia"/>
                <w:color w:val="000000"/>
                <w:kern w:val="0"/>
                <w:sz w:val="22"/>
              </w:rPr>
            </w:pPr>
          </w:p>
        </w:tc>
      </w:tr>
      <w:tr w:rsidR="009D0E38" w:rsidRPr="00832783" w:rsidTr="002C6AB2">
        <w:trPr>
          <w:gridAfter w:val="1"/>
          <w:wAfter w:w="39" w:type="dxa"/>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2210201</w:t>
            </w:r>
          </w:p>
        </w:tc>
        <w:tc>
          <w:tcPr>
            <w:tcW w:w="1134"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Pr="007D0D69">
              <w:rPr>
                <w:rFonts w:ascii="宋体" w:eastAsia="宋体" w:hAnsi="宋体" w:cs="Arial" w:hint="eastAsia"/>
                <w:color w:val="000000"/>
                <w:kern w:val="0"/>
                <w:sz w:val="22"/>
              </w:rPr>
              <w:t>住房公积金</w:t>
            </w:r>
          </w:p>
        </w:tc>
        <w:tc>
          <w:tcPr>
            <w:tcW w:w="1559"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D0E38" w:rsidRPr="00832783" w:rsidRDefault="009D0E38" w:rsidP="00D071FF">
            <w:pPr>
              <w:widowControl/>
              <w:spacing w:line="240" w:lineRule="auto"/>
              <w:jc w:val="right"/>
              <w:rPr>
                <w:rFonts w:ascii="宋体" w:eastAsia="宋体" w:hAnsi="宋体" w:cs="Arial" w:hint="eastAsia"/>
                <w:color w:val="000000"/>
                <w:kern w:val="0"/>
                <w:sz w:val="22"/>
              </w:rPr>
            </w:pPr>
            <w:r>
              <w:rPr>
                <w:rFonts w:ascii="宋体" w:eastAsia="宋体" w:hAnsi="宋体" w:cs="Arial" w:hint="eastAsia"/>
                <w:color w:val="000000"/>
                <w:kern w:val="0"/>
                <w:sz w:val="22"/>
              </w:rPr>
              <w:t>8.19</w:t>
            </w:r>
          </w:p>
        </w:tc>
        <w:tc>
          <w:tcPr>
            <w:tcW w:w="2208" w:type="dxa"/>
            <w:tcBorders>
              <w:top w:val="nil"/>
              <w:left w:val="nil"/>
              <w:bottom w:val="single" w:sz="4" w:space="0" w:color="auto"/>
              <w:right w:val="single" w:sz="4" w:space="0" w:color="auto"/>
            </w:tcBorders>
            <w:shd w:val="clear" w:color="auto" w:fill="auto"/>
            <w:noWrap/>
            <w:vAlign w:val="center"/>
            <w:hideMark/>
          </w:tcPr>
          <w:p w:rsidR="009D0E38" w:rsidRPr="00832783" w:rsidRDefault="009D0E38"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bl>
    <w:p w:rsidR="00E70C9D" w:rsidRPr="00E70C9D"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832783" w:rsidRDefault="00F26985" w:rsidP="00F26985">
      <w:pPr>
        <w:pStyle w:val="a3"/>
        <w:numPr>
          <w:ilvl w:val="0"/>
          <w:numId w:val="1"/>
        </w:numPr>
        <w:ind w:firstLineChars="0"/>
        <w:jc w:val="left"/>
        <w:rPr>
          <w:rFonts w:ascii="黑体" w:eastAsia="黑体" w:hAnsi="仿宋"/>
          <w:sz w:val="32"/>
          <w:szCs w:val="32"/>
        </w:rPr>
      </w:pPr>
      <w:r w:rsidRPr="00832783">
        <w:rPr>
          <w:rFonts w:ascii="黑体" w:eastAsia="黑体" w:hAnsi="仿宋" w:hint="eastAsia"/>
          <w:sz w:val="32"/>
          <w:szCs w:val="32"/>
        </w:rPr>
        <w:t>一般公共预算财政拨款支出决算明细表</w:t>
      </w:r>
    </w:p>
    <w:tbl>
      <w:tblPr>
        <w:tblW w:w="8379" w:type="dxa"/>
        <w:tblInd w:w="93" w:type="dxa"/>
        <w:tblLook w:val="04A0"/>
      </w:tblPr>
      <w:tblGrid>
        <w:gridCol w:w="1433"/>
        <w:gridCol w:w="4111"/>
        <w:gridCol w:w="2835"/>
      </w:tblGrid>
      <w:tr w:rsidR="002C6AB2" w:rsidRPr="00832783" w:rsidTr="002C6AB2">
        <w:trPr>
          <w:trHeight w:val="585"/>
        </w:trPr>
        <w:tc>
          <w:tcPr>
            <w:tcW w:w="8379" w:type="dxa"/>
            <w:gridSpan w:val="3"/>
            <w:tcBorders>
              <w:top w:val="nil"/>
              <w:left w:val="nil"/>
              <w:bottom w:val="nil"/>
              <w:right w:val="nil"/>
            </w:tcBorders>
            <w:shd w:val="clear" w:color="auto" w:fill="auto"/>
            <w:noWrap/>
            <w:vAlign w:val="center"/>
            <w:hideMark/>
          </w:tcPr>
          <w:p w:rsidR="002C6AB2" w:rsidRPr="00832783" w:rsidRDefault="002C6AB2" w:rsidP="002C6AB2">
            <w:pPr>
              <w:widowControl/>
              <w:spacing w:line="240" w:lineRule="auto"/>
              <w:jc w:val="center"/>
              <w:rPr>
                <w:rFonts w:ascii="黑体" w:eastAsia="黑体" w:hAnsi="Arial" w:cs="Arial"/>
                <w:color w:val="000000"/>
                <w:kern w:val="0"/>
                <w:sz w:val="44"/>
                <w:szCs w:val="44"/>
              </w:rPr>
            </w:pPr>
            <w:r w:rsidRPr="00832783">
              <w:rPr>
                <w:rFonts w:ascii="黑体" w:eastAsia="黑体" w:hAnsi="Arial" w:cs="Arial" w:hint="eastAsia"/>
                <w:color w:val="000000"/>
                <w:kern w:val="0"/>
                <w:sz w:val="36"/>
                <w:szCs w:val="36"/>
              </w:rPr>
              <w:t>一般公共预算财政拨款支出决算明细表</w:t>
            </w:r>
          </w:p>
        </w:tc>
      </w:tr>
      <w:tr w:rsidR="006B416B" w:rsidRPr="00832783" w:rsidTr="00D071FF">
        <w:trPr>
          <w:trHeight w:val="585"/>
        </w:trPr>
        <w:tc>
          <w:tcPr>
            <w:tcW w:w="5544" w:type="dxa"/>
            <w:gridSpan w:val="2"/>
            <w:tcBorders>
              <w:top w:val="nil"/>
              <w:left w:val="nil"/>
              <w:bottom w:val="single" w:sz="4" w:space="0" w:color="000000"/>
              <w:right w:val="nil"/>
            </w:tcBorders>
            <w:shd w:val="clear" w:color="auto" w:fill="auto"/>
            <w:noWrap/>
            <w:vAlign w:val="center"/>
            <w:hideMark/>
          </w:tcPr>
          <w:p w:rsidR="006B416B" w:rsidRPr="00832783" w:rsidRDefault="006B416B" w:rsidP="002C6AB2">
            <w:pPr>
              <w:widowControl/>
              <w:spacing w:line="240" w:lineRule="auto"/>
              <w:jc w:val="right"/>
              <w:rPr>
                <w:rFonts w:ascii="Arial" w:eastAsia="宋体" w:hAnsi="Arial" w:cs="Arial"/>
                <w:color w:val="000000"/>
                <w:kern w:val="0"/>
                <w:sz w:val="20"/>
                <w:szCs w:val="20"/>
              </w:rPr>
            </w:pPr>
            <w:r w:rsidRPr="00832783">
              <w:rPr>
                <w:rFonts w:ascii="宋体" w:eastAsia="宋体" w:hAnsi="宋体" w:cs="Arial" w:hint="eastAsia"/>
                <w:color w:val="000000"/>
                <w:kern w:val="0"/>
                <w:sz w:val="22"/>
              </w:rPr>
              <w:t>编制单位：</w:t>
            </w:r>
            <w:r w:rsidRPr="0033041D">
              <w:rPr>
                <w:rFonts w:ascii="宋体" w:hAnsi="宋体" w:cs="Arial" w:hint="eastAsia"/>
                <w:color w:val="000000"/>
                <w:kern w:val="0"/>
                <w:sz w:val="24"/>
              </w:rPr>
              <w:t>福建省宁德市归国华侨联合会</w:t>
            </w:r>
          </w:p>
        </w:tc>
        <w:tc>
          <w:tcPr>
            <w:tcW w:w="2835" w:type="dxa"/>
            <w:tcBorders>
              <w:top w:val="nil"/>
              <w:left w:val="nil"/>
              <w:bottom w:val="single" w:sz="4" w:space="0" w:color="000000"/>
              <w:right w:val="nil"/>
            </w:tcBorders>
            <w:shd w:val="clear" w:color="auto" w:fill="auto"/>
            <w:noWrap/>
            <w:vAlign w:val="center"/>
            <w:hideMark/>
          </w:tcPr>
          <w:p w:rsidR="006B416B" w:rsidRPr="00832783" w:rsidRDefault="006B416B"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单位：万元</w:t>
            </w:r>
          </w:p>
        </w:tc>
      </w:tr>
      <w:tr w:rsidR="002C6AB2" w:rsidRPr="00832783" w:rsidTr="002C6AB2">
        <w:trPr>
          <w:trHeight w:val="585"/>
        </w:trPr>
        <w:tc>
          <w:tcPr>
            <w:tcW w:w="5544" w:type="dxa"/>
            <w:gridSpan w:val="2"/>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2835" w:type="dxa"/>
            <w:vMerge w:val="restart"/>
            <w:tcBorders>
              <w:top w:val="single" w:sz="8"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 xml:space="preserve">合     计 </w:t>
            </w:r>
          </w:p>
        </w:tc>
      </w:tr>
      <w:tr w:rsidR="002C6AB2" w:rsidRPr="00832783" w:rsidTr="002C6AB2">
        <w:trPr>
          <w:trHeight w:val="585"/>
        </w:trPr>
        <w:tc>
          <w:tcPr>
            <w:tcW w:w="1433" w:type="dxa"/>
            <w:tcBorders>
              <w:top w:val="nil"/>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1E09A7">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经济分类科目编码</w:t>
            </w:r>
          </w:p>
        </w:tc>
        <w:tc>
          <w:tcPr>
            <w:tcW w:w="4111"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2835"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2C6AB2">
        <w:trPr>
          <w:trHeight w:val="585"/>
        </w:trPr>
        <w:tc>
          <w:tcPr>
            <w:tcW w:w="5544" w:type="dxa"/>
            <w:gridSpan w:val="2"/>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         计</w:t>
            </w:r>
          </w:p>
        </w:tc>
        <w:tc>
          <w:tcPr>
            <w:tcW w:w="2835" w:type="dxa"/>
            <w:tcBorders>
              <w:top w:val="nil"/>
              <w:left w:val="nil"/>
              <w:bottom w:val="single" w:sz="4" w:space="0" w:color="000000"/>
              <w:right w:val="single" w:sz="4" w:space="0" w:color="000000"/>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211.62</w:t>
            </w:r>
            <w:r w:rsidR="002C6AB2" w:rsidRPr="00832783">
              <w:rPr>
                <w:rFonts w:ascii="宋体" w:eastAsia="宋体" w:hAnsi="宋体" w:cs="Arial" w:hint="eastAsia"/>
                <w:color w:val="000000"/>
                <w:kern w:val="0"/>
                <w:sz w:val="22"/>
              </w:rPr>
              <w:t xml:space="preserve">　</w:t>
            </w:r>
          </w:p>
        </w:tc>
      </w:tr>
      <w:tr w:rsidR="002C6AB2" w:rsidRPr="00832783" w:rsidTr="001E09A7">
        <w:trPr>
          <w:trHeight w:val="225"/>
        </w:trPr>
        <w:tc>
          <w:tcPr>
            <w:tcW w:w="143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301</w:t>
            </w:r>
          </w:p>
        </w:tc>
        <w:tc>
          <w:tcPr>
            <w:tcW w:w="4111"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工资福利支出</w:t>
            </w:r>
          </w:p>
        </w:tc>
        <w:tc>
          <w:tcPr>
            <w:tcW w:w="2835" w:type="dxa"/>
            <w:tcBorders>
              <w:top w:val="nil"/>
              <w:left w:val="nil"/>
              <w:bottom w:val="single" w:sz="4" w:space="0" w:color="000000"/>
              <w:right w:val="single" w:sz="4" w:space="0" w:color="000000"/>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141.75</w:t>
            </w:r>
            <w:r w:rsidR="002C6AB2" w:rsidRPr="00832783">
              <w:rPr>
                <w:rFonts w:ascii="宋体" w:eastAsia="宋体" w:hAnsi="宋体" w:cs="Arial" w:hint="eastAsia"/>
                <w:color w:val="000000"/>
                <w:kern w:val="0"/>
                <w:sz w:val="22"/>
              </w:rPr>
              <w:t xml:space="preserve">　</w:t>
            </w:r>
          </w:p>
        </w:tc>
      </w:tr>
      <w:tr w:rsidR="002C6AB2" w:rsidRPr="00832783" w:rsidTr="001E09A7">
        <w:trPr>
          <w:trHeight w:val="272"/>
        </w:trPr>
        <w:tc>
          <w:tcPr>
            <w:tcW w:w="143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302</w:t>
            </w:r>
          </w:p>
        </w:tc>
        <w:tc>
          <w:tcPr>
            <w:tcW w:w="4111"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商品和服务支出</w:t>
            </w:r>
          </w:p>
        </w:tc>
        <w:tc>
          <w:tcPr>
            <w:tcW w:w="2835" w:type="dxa"/>
            <w:tcBorders>
              <w:top w:val="nil"/>
              <w:left w:val="nil"/>
              <w:bottom w:val="single" w:sz="4" w:space="0" w:color="000000"/>
              <w:right w:val="single" w:sz="4" w:space="0" w:color="000000"/>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49.38</w:t>
            </w:r>
            <w:r w:rsidR="002C6AB2" w:rsidRPr="00832783">
              <w:rPr>
                <w:rFonts w:ascii="宋体" w:eastAsia="宋体" w:hAnsi="宋体" w:cs="Arial" w:hint="eastAsia"/>
                <w:color w:val="000000"/>
                <w:kern w:val="0"/>
                <w:sz w:val="22"/>
              </w:rPr>
              <w:t xml:space="preserve">　</w:t>
            </w:r>
          </w:p>
        </w:tc>
      </w:tr>
      <w:tr w:rsidR="002C6AB2" w:rsidRPr="00832783" w:rsidTr="001E09A7">
        <w:trPr>
          <w:trHeight w:val="305"/>
        </w:trPr>
        <w:tc>
          <w:tcPr>
            <w:tcW w:w="1433" w:type="dxa"/>
            <w:tcBorders>
              <w:top w:val="nil"/>
              <w:left w:val="single" w:sz="8" w:space="0" w:color="000000"/>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303</w:t>
            </w:r>
          </w:p>
        </w:tc>
        <w:tc>
          <w:tcPr>
            <w:tcW w:w="4111" w:type="dxa"/>
            <w:tcBorders>
              <w:top w:val="nil"/>
              <w:left w:val="nil"/>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对个人和家庭的补助</w:t>
            </w:r>
          </w:p>
        </w:tc>
        <w:tc>
          <w:tcPr>
            <w:tcW w:w="2835" w:type="dxa"/>
            <w:tcBorders>
              <w:top w:val="nil"/>
              <w:left w:val="nil"/>
              <w:bottom w:val="single" w:sz="4" w:space="0" w:color="auto"/>
              <w:right w:val="single" w:sz="4" w:space="0" w:color="000000"/>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20.49</w:t>
            </w:r>
            <w:r w:rsidR="002C6AB2" w:rsidRPr="00832783">
              <w:rPr>
                <w:rFonts w:ascii="宋体" w:eastAsia="宋体" w:hAnsi="宋体" w:cs="Arial" w:hint="eastAsia"/>
                <w:color w:val="000000"/>
                <w:kern w:val="0"/>
                <w:sz w:val="22"/>
              </w:rPr>
              <w:t xml:space="preserve">　</w:t>
            </w:r>
          </w:p>
        </w:tc>
      </w:tr>
      <w:tr w:rsidR="002C6AB2" w:rsidRPr="00832783" w:rsidTr="001E09A7">
        <w:trPr>
          <w:trHeight w:val="25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308</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资本性支出（基本建设）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1E09A7">
        <w:trPr>
          <w:trHeight w:val="2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310</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资本性支出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1E09A7">
        <w:trPr>
          <w:trHeight w:val="333"/>
        </w:trPr>
        <w:tc>
          <w:tcPr>
            <w:tcW w:w="1433"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311</w:t>
            </w:r>
          </w:p>
        </w:tc>
        <w:tc>
          <w:tcPr>
            <w:tcW w:w="4111" w:type="dxa"/>
            <w:tcBorders>
              <w:top w:val="single" w:sz="4" w:space="0" w:color="auto"/>
              <w:left w:val="nil"/>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对企业补贴（基本建设）</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1E09A7">
        <w:trPr>
          <w:trHeight w:val="2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312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对企业补贴</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1E09A7">
        <w:trPr>
          <w:trHeight w:val="37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307</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债务利息及费用支出</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1E09A7">
        <w:trPr>
          <w:trHeight w:val="26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399</w:t>
            </w:r>
          </w:p>
        </w:tc>
        <w:tc>
          <w:tcPr>
            <w:tcW w:w="411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其他支出</w:t>
            </w:r>
          </w:p>
        </w:tc>
        <w:tc>
          <w:tcPr>
            <w:tcW w:w="283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bl>
    <w:p w:rsidR="00E70C9D" w:rsidRPr="00E70C9D"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832783" w:rsidRDefault="00F26985" w:rsidP="00F26985">
      <w:pPr>
        <w:pStyle w:val="a3"/>
        <w:numPr>
          <w:ilvl w:val="0"/>
          <w:numId w:val="1"/>
        </w:numPr>
        <w:ind w:firstLineChars="0"/>
        <w:jc w:val="left"/>
        <w:rPr>
          <w:rFonts w:ascii="黑体" w:eastAsia="黑体" w:hAnsi="仿宋"/>
          <w:sz w:val="32"/>
          <w:szCs w:val="32"/>
        </w:rPr>
      </w:pPr>
      <w:r w:rsidRPr="00832783">
        <w:rPr>
          <w:rFonts w:ascii="黑体" w:eastAsia="黑体" w:hAnsi="仿宋" w:hint="eastAsia"/>
          <w:sz w:val="32"/>
          <w:szCs w:val="32"/>
        </w:rPr>
        <w:lastRenderedPageBreak/>
        <w:t xml:space="preserve">一般公共预算财政拨款基本支出决算表 </w:t>
      </w:r>
    </w:p>
    <w:p w:rsidR="001E09A7" w:rsidRPr="00832783" w:rsidRDefault="001E09A7" w:rsidP="001E09A7">
      <w:pPr>
        <w:jc w:val="left"/>
        <w:rPr>
          <w:rFonts w:ascii="黑体" w:eastAsia="黑体" w:hAnsi="仿宋"/>
          <w:sz w:val="32"/>
          <w:szCs w:val="32"/>
        </w:rPr>
      </w:pPr>
    </w:p>
    <w:tbl>
      <w:tblPr>
        <w:tblW w:w="10067" w:type="dxa"/>
        <w:tblInd w:w="93" w:type="dxa"/>
        <w:tblLook w:val="04A0"/>
      </w:tblPr>
      <w:tblGrid>
        <w:gridCol w:w="716"/>
        <w:gridCol w:w="1709"/>
        <w:gridCol w:w="876"/>
        <w:gridCol w:w="955"/>
        <w:gridCol w:w="1701"/>
        <w:gridCol w:w="717"/>
        <w:gridCol w:w="447"/>
        <w:gridCol w:w="528"/>
        <w:gridCol w:w="188"/>
        <w:gridCol w:w="1513"/>
        <w:gridCol w:w="717"/>
      </w:tblGrid>
      <w:tr w:rsidR="002C6AB2" w:rsidRPr="00832783" w:rsidTr="006B416B">
        <w:trPr>
          <w:trHeight w:val="440"/>
        </w:trPr>
        <w:tc>
          <w:tcPr>
            <w:tcW w:w="10067" w:type="dxa"/>
            <w:gridSpan w:val="11"/>
            <w:tcBorders>
              <w:top w:val="nil"/>
              <w:left w:val="nil"/>
              <w:bottom w:val="nil"/>
              <w:right w:val="nil"/>
            </w:tcBorders>
            <w:shd w:val="clear" w:color="auto" w:fill="auto"/>
            <w:noWrap/>
            <w:vAlign w:val="center"/>
            <w:hideMark/>
          </w:tcPr>
          <w:p w:rsidR="002C6AB2" w:rsidRPr="00832783" w:rsidRDefault="002C6AB2" w:rsidP="002C6AB2">
            <w:pPr>
              <w:widowControl/>
              <w:spacing w:line="240" w:lineRule="auto"/>
              <w:jc w:val="center"/>
              <w:rPr>
                <w:rFonts w:ascii="黑体" w:eastAsia="黑体" w:hAnsi="Arial" w:cs="Arial"/>
                <w:color w:val="000000"/>
                <w:kern w:val="0"/>
                <w:sz w:val="44"/>
                <w:szCs w:val="44"/>
              </w:rPr>
            </w:pPr>
            <w:r w:rsidRPr="00832783">
              <w:rPr>
                <w:rFonts w:ascii="黑体" w:eastAsia="黑体" w:hAnsi="Arial" w:cs="Arial" w:hint="eastAsia"/>
                <w:color w:val="000000"/>
                <w:kern w:val="0"/>
                <w:sz w:val="36"/>
                <w:szCs w:val="36"/>
              </w:rPr>
              <w:t>一般公共预算财政拨款基本支出决算表</w:t>
            </w:r>
          </w:p>
        </w:tc>
      </w:tr>
      <w:tr w:rsidR="006B416B" w:rsidRPr="00832783" w:rsidTr="006B416B">
        <w:trPr>
          <w:trHeight w:val="416"/>
        </w:trPr>
        <w:tc>
          <w:tcPr>
            <w:tcW w:w="6674" w:type="dxa"/>
            <w:gridSpan w:val="6"/>
            <w:tcBorders>
              <w:top w:val="nil"/>
              <w:left w:val="nil"/>
              <w:bottom w:val="nil"/>
              <w:right w:val="nil"/>
            </w:tcBorders>
            <w:shd w:val="clear" w:color="auto" w:fill="auto"/>
            <w:noWrap/>
            <w:vAlign w:val="center"/>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2"/>
              </w:rPr>
              <w:t>编制单位：</w:t>
            </w:r>
            <w:r w:rsidRPr="0033041D">
              <w:rPr>
                <w:rFonts w:ascii="宋体" w:hAnsi="宋体" w:cs="Arial" w:hint="eastAsia"/>
                <w:color w:val="000000"/>
                <w:kern w:val="0"/>
                <w:sz w:val="24"/>
              </w:rPr>
              <w:t>福建省宁德市归国华侨联合会</w:t>
            </w:r>
          </w:p>
        </w:tc>
        <w:tc>
          <w:tcPr>
            <w:tcW w:w="447" w:type="dxa"/>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p>
        </w:tc>
        <w:tc>
          <w:tcPr>
            <w:tcW w:w="716" w:type="dxa"/>
            <w:gridSpan w:val="2"/>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单位：万元</w:t>
            </w:r>
          </w:p>
        </w:tc>
      </w:tr>
      <w:tr w:rsidR="002C6AB2" w:rsidRPr="00832783" w:rsidTr="006B416B">
        <w:trPr>
          <w:trHeight w:val="245"/>
        </w:trPr>
        <w:tc>
          <w:tcPr>
            <w:tcW w:w="33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人员经费</w:t>
            </w:r>
          </w:p>
        </w:tc>
        <w:tc>
          <w:tcPr>
            <w:tcW w:w="6766" w:type="dxa"/>
            <w:gridSpan w:val="8"/>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公用经费</w:t>
            </w:r>
          </w:p>
        </w:tc>
      </w:tr>
      <w:tr w:rsidR="002C6AB2" w:rsidRPr="00832783" w:rsidTr="006B416B">
        <w:trPr>
          <w:trHeight w:val="312"/>
        </w:trPr>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w:t>
            </w:r>
            <w:r w:rsidRPr="00832783">
              <w:rPr>
                <w:rFonts w:ascii="宋体" w:eastAsia="宋体" w:hAnsi="宋体" w:cs="Arial" w:hint="eastAsia"/>
                <w:color w:val="000000"/>
                <w:kern w:val="0"/>
                <w:sz w:val="22"/>
              </w:rPr>
              <w:br/>
              <w:t>编码</w:t>
            </w:r>
          </w:p>
        </w:tc>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w:t>
            </w:r>
            <w:r w:rsidRPr="00832783">
              <w:rPr>
                <w:rFonts w:ascii="宋体" w:eastAsia="宋体" w:hAnsi="宋体" w:cs="Arial" w:hint="eastAsia"/>
                <w:color w:val="000000"/>
                <w:kern w:val="0"/>
                <w:sz w:val="22"/>
              </w:rPr>
              <w:br/>
              <w:t>编码</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w:t>
            </w:r>
            <w:r w:rsidRPr="00832783">
              <w:rPr>
                <w:rFonts w:ascii="宋体" w:eastAsia="宋体" w:hAnsi="宋体" w:cs="Arial" w:hint="eastAsia"/>
                <w:color w:val="000000"/>
                <w:kern w:val="0"/>
                <w:sz w:val="22"/>
              </w:rPr>
              <w:br/>
              <w:t>编码</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r>
      <w:tr w:rsidR="002C6AB2" w:rsidRPr="00832783" w:rsidTr="006B416B">
        <w:trPr>
          <w:trHeight w:val="312"/>
        </w:trPr>
        <w:tc>
          <w:tcPr>
            <w:tcW w:w="71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709"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55"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17"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75"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17"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312"/>
        </w:trPr>
        <w:tc>
          <w:tcPr>
            <w:tcW w:w="71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709"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55"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17"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75"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17"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工资福利支出</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141.75</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商品和服务支出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14.12</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资本性支出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30101</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基本工资</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40.19</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30201</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办公费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2.00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房屋建筑物购建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30102</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津贴补贴</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22.75</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30202</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印刷费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2.26</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办公设备购置</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30103</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奖金</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29.93</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30203</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咨询费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专用设备购置</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30106</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伙食补助费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30204</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手续费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基础设施建设</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30107</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绩效工资</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30205</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水费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大型修缮</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30108</w:t>
            </w:r>
          </w:p>
        </w:tc>
        <w:tc>
          <w:tcPr>
            <w:tcW w:w="1709"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机关事业单位基本养老保险缴费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14.14</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30206</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电费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31007</w:t>
            </w:r>
          </w:p>
        </w:tc>
        <w:tc>
          <w:tcPr>
            <w:tcW w:w="1701" w:type="dxa"/>
            <w:gridSpan w:val="2"/>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信息网络及软件购置更新</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30109</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职业年金缴费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30207</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邮电费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物资储备</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0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30110</w:t>
            </w:r>
          </w:p>
        </w:tc>
        <w:tc>
          <w:tcPr>
            <w:tcW w:w="1709"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0"/>
                <w:szCs w:val="20"/>
              </w:rPr>
              <w:t>职工基本医疗保险缴费</w:t>
            </w:r>
          </w:p>
        </w:tc>
        <w:tc>
          <w:tcPr>
            <w:tcW w:w="8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5.43</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w:t>
            </w:r>
            <w:r w:rsidR="00E104EE" w:rsidRPr="00832783">
              <w:rPr>
                <w:rFonts w:ascii="宋体" w:eastAsia="宋体" w:hAnsi="宋体" w:cs="Arial" w:hint="eastAsia"/>
                <w:kern w:val="0"/>
                <w:sz w:val="20"/>
                <w:szCs w:val="20"/>
              </w:rPr>
              <w:t>2019</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取暖费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土地补偿</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0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30111</w:t>
            </w:r>
          </w:p>
        </w:tc>
        <w:tc>
          <w:tcPr>
            <w:tcW w:w="1709"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0"/>
                <w:szCs w:val="20"/>
              </w:rPr>
              <w:t>公务员医疗补助缴费</w:t>
            </w:r>
          </w:p>
        </w:tc>
        <w:tc>
          <w:tcPr>
            <w:tcW w:w="8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1.39</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30209</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物业管理费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安置补助</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30112</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其他社会保障缴费</w:t>
            </w:r>
          </w:p>
        </w:tc>
        <w:tc>
          <w:tcPr>
            <w:tcW w:w="8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0.44</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30211</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差旅费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31011</w:t>
            </w:r>
          </w:p>
        </w:tc>
        <w:tc>
          <w:tcPr>
            <w:tcW w:w="1701" w:type="dxa"/>
            <w:gridSpan w:val="2"/>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地上附着物和青苗补偿</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30113</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住房公积金</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8.19</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30212</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因公出国(境)费用 </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拆迁补偿</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30114</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医疗费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30213</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维修(护)费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公务用车购置</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30199</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其他工资福利支出</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19.30</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30214</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租赁费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31019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其他交通工具购置</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对个人和家庭的补助</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20.49</w:t>
            </w:r>
            <w:r w:rsidR="002C6AB2" w:rsidRPr="00832783">
              <w:rPr>
                <w:rFonts w:ascii="宋体" w:eastAsia="宋体" w:hAnsi="宋体" w:cs="Arial" w:hint="eastAsia"/>
                <w:color w:val="000000"/>
                <w:kern w:val="0"/>
                <w:sz w:val="22"/>
              </w:rP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会议费</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文物和陈列品购置</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30301</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离休费</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培训费</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无形资产购置</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30302</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退休费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30217</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公务接待费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31099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其他资本性支出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30303</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退职(役)费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30218</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专用材料费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对企业补助</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30304</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抚恤金</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18.72</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30224</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被装购置费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31201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资本金注入</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lastRenderedPageBreak/>
              <w:t>30305</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生活补助</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0.36</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30225</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专用燃料费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31203</w:t>
            </w:r>
          </w:p>
        </w:tc>
        <w:tc>
          <w:tcPr>
            <w:tcW w:w="1701" w:type="dxa"/>
            <w:gridSpan w:val="2"/>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政府投资基金股权投资</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30306</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救济费</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30226</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劳务费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31204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费用补贴</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30307</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医疗费补助</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30227</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委托业务费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31205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利息补贴</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30308</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助学金</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30228</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工会经费</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0.96</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31299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其他对企业补助</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奖励金</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福利费</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0.15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399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其他支出</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1"/>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30310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个人农业生产补贴</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公务用车运行维护费</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39906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赠与</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9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30399</w:t>
            </w:r>
          </w:p>
        </w:tc>
        <w:tc>
          <w:tcPr>
            <w:tcW w:w="1709"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其他对个人和家庭的补助支出</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9D0E38"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1.40</w:t>
            </w:r>
            <w:r w:rsidR="002C6AB2"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30239</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其他交通费用</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5.00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39907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国家赔偿费用支出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58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30240</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税金及附加费用</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39908</w:t>
            </w:r>
          </w:p>
        </w:tc>
        <w:tc>
          <w:tcPr>
            <w:tcW w:w="1701" w:type="dxa"/>
            <w:gridSpan w:val="2"/>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对民间非营利组织和群众性自治组织补贴</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34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30299</w:t>
            </w:r>
          </w:p>
        </w:tc>
        <w:tc>
          <w:tcPr>
            <w:tcW w:w="1701"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其他商品和服务支出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3.75</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39999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债务利息支出</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30701</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国内债务付息</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30702</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国外债务付息</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0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30703</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国内债务发行费用</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0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30704</w:t>
            </w:r>
          </w:p>
        </w:tc>
        <w:tc>
          <w:tcPr>
            <w:tcW w:w="1701"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国外债务发行费用</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6B416B">
        <w:trPr>
          <w:trHeight w:val="22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人员经费合计</w:t>
            </w:r>
          </w:p>
        </w:tc>
        <w:tc>
          <w:tcPr>
            <w:tcW w:w="8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9D0E38">
              <w:rPr>
                <w:rFonts w:ascii="宋体" w:eastAsia="宋体" w:hAnsi="宋体" w:cs="Arial" w:hint="eastAsia"/>
                <w:color w:val="000000"/>
                <w:kern w:val="0"/>
                <w:sz w:val="22"/>
              </w:rPr>
              <w:t>162.24</w:t>
            </w:r>
          </w:p>
        </w:tc>
        <w:tc>
          <w:tcPr>
            <w:tcW w:w="6049" w:type="dxa"/>
            <w:gridSpan w:val="7"/>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公用经费合计</w:t>
            </w:r>
          </w:p>
        </w:tc>
        <w:tc>
          <w:tcPr>
            <w:tcW w:w="717"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9D0E38">
              <w:rPr>
                <w:rFonts w:ascii="Arial" w:eastAsia="宋体" w:hAnsi="Arial" w:cs="Arial" w:hint="eastAsia"/>
                <w:color w:val="000000"/>
                <w:kern w:val="0"/>
                <w:sz w:val="20"/>
                <w:szCs w:val="20"/>
              </w:rPr>
              <w:t>14.12</w:t>
            </w:r>
          </w:p>
        </w:tc>
      </w:tr>
    </w:tbl>
    <w:p w:rsidR="00E70C9D" w:rsidRPr="00E70C9D"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F26985" w:rsidRPr="000F1138" w:rsidRDefault="000F1138" w:rsidP="000F1138">
      <w:pPr>
        <w:jc w:val="left"/>
        <w:rPr>
          <w:rFonts w:ascii="黑体" w:eastAsia="黑体" w:hAnsi="仿宋"/>
          <w:sz w:val="32"/>
          <w:szCs w:val="32"/>
        </w:rPr>
      </w:pPr>
      <w:r>
        <w:rPr>
          <w:rFonts w:ascii="黑体" w:eastAsia="黑体" w:hAnsi="仿宋" w:hint="eastAsia"/>
          <w:sz w:val="32"/>
          <w:szCs w:val="32"/>
        </w:rPr>
        <w:t>八、</w:t>
      </w:r>
      <w:r w:rsidR="00F26985" w:rsidRPr="000F1138">
        <w:rPr>
          <w:rFonts w:ascii="黑体" w:eastAsia="黑体" w:hAnsi="仿宋" w:hint="eastAsia"/>
          <w:sz w:val="32"/>
          <w:szCs w:val="32"/>
        </w:rPr>
        <w:t xml:space="preserve">政府性基金预算财政拨款收入支出决算表 </w:t>
      </w:r>
    </w:p>
    <w:tbl>
      <w:tblPr>
        <w:tblW w:w="9168" w:type="dxa"/>
        <w:tblInd w:w="93" w:type="dxa"/>
        <w:tblLook w:val="04A0"/>
      </w:tblPr>
      <w:tblGrid>
        <w:gridCol w:w="436"/>
        <w:gridCol w:w="436"/>
        <w:gridCol w:w="436"/>
        <w:gridCol w:w="1280"/>
        <w:gridCol w:w="1000"/>
        <w:gridCol w:w="1020"/>
        <w:gridCol w:w="1020"/>
        <w:gridCol w:w="1160"/>
        <w:gridCol w:w="1150"/>
        <w:gridCol w:w="1230"/>
      </w:tblGrid>
      <w:tr w:rsidR="002C6AB2" w:rsidRPr="00832783" w:rsidTr="002C6AB2">
        <w:trPr>
          <w:trHeight w:val="735"/>
        </w:trPr>
        <w:tc>
          <w:tcPr>
            <w:tcW w:w="9168" w:type="dxa"/>
            <w:gridSpan w:val="10"/>
            <w:tcBorders>
              <w:top w:val="nil"/>
              <w:left w:val="nil"/>
              <w:bottom w:val="nil"/>
              <w:right w:val="nil"/>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政府性基金预算财政拨款收入支出决算表</w:t>
            </w:r>
          </w:p>
        </w:tc>
      </w:tr>
      <w:tr w:rsidR="002C6AB2" w:rsidRPr="00832783" w:rsidTr="002C6AB2">
        <w:trPr>
          <w:trHeight w:val="300"/>
        </w:trPr>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5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6B416B" w:rsidRPr="00832783" w:rsidTr="00D071FF">
        <w:trPr>
          <w:trHeight w:val="315"/>
        </w:trPr>
        <w:tc>
          <w:tcPr>
            <w:tcW w:w="5628" w:type="dxa"/>
            <w:gridSpan w:val="7"/>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4"/>
                <w:szCs w:val="24"/>
              </w:rPr>
              <w:t>编制单位：</w:t>
            </w:r>
            <w:r w:rsidRPr="0033041D">
              <w:rPr>
                <w:rFonts w:ascii="宋体" w:hAnsi="宋体" w:cs="Arial" w:hint="eastAsia"/>
                <w:color w:val="000000"/>
                <w:kern w:val="0"/>
                <w:sz w:val="24"/>
              </w:rPr>
              <w:t>福建省宁德市归国华侨联合会</w:t>
            </w:r>
          </w:p>
        </w:tc>
        <w:tc>
          <w:tcPr>
            <w:tcW w:w="1160" w:type="dxa"/>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left"/>
              <w:rPr>
                <w:rFonts w:ascii="Arial" w:eastAsia="宋体" w:hAnsi="Arial" w:cs="Arial"/>
                <w:color w:val="000000"/>
                <w:kern w:val="0"/>
                <w:sz w:val="20"/>
                <w:szCs w:val="20"/>
              </w:rPr>
            </w:pPr>
          </w:p>
        </w:tc>
        <w:tc>
          <w:tcPr>
            <w:tcW w:w="2380" w:type="dxa"/>
            <w:gridSpan w:val="2"/>
            <w:tcBorders>
              <w:top w:val="nil"/>
              <w:left w:val="nil"/>
              <w:bottom w:val="nil"/>
              <w:right w:val="nil"/>
            </w:tcBorders>
            <w:shd w:val="clear" w:color="auto" w:fill="auto"/>
            <w:noWrap/>
            <w:vAlign w:val="bottom"/>
            <w:hideMark/>
          </w:tcPr>
          <w:p w:rsidR="006B416B" w:rsidRPr="00832783" w:rsidRDefault="006B416B"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单位：万元</w:t>
            </w:r>
          </w:p>
        </w:tc>
      </w:tr>
      <w:tr w:rsidR="002C6AB2" w:rsidRPr="00832783" w:rsidTr="002C6AB2">
        <w:trPr>
          <w:trHeight w:val="308"/>
        </w:trPr>
        <w:tc>
          <w:tcPr>
            <w:tcW w:w="2588" w:type="dxa"/>
            <w:gridSpan w:val="4"/>
            <w:tcBorders>
              <w:top w:val="single" w:sz="8"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100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年初结转和结余</w:t>
            </w:r>
          </w:p>
        </w:tc>
        <w:tc>
          <w:tcPr>
            <w:tcW w:w="102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本年收入</w:t>
            </w:r>
          </w:p>
        </w:tc>
        <w:tc>
          <w:tcPr>
            <w:tcW w:w="3330" w:type="dxa"/>
            <w:gridSpan w:val="3"/>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本年支出</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年末结转和结余</w:t>
            </w:r>
          </w:p>
        </w:tc>
      </w:tr>
      <w:tr w:rsidR="002C6AB2" w:rsidRPr="00832783" w:rsidTr="002C6AB2">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支出功能分类科目编码</w:t>
            </w:r>
          </w:p>
        </w:tc>
        <w:tc>
          <w:tcPr>
            <w:tcW w:w="1280"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100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020"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小计</w:t>
            </w:r>
          </w:p>
        </w:tc>
        <w:tc>
          <w:tcPr>
            <w:tcW w:w="1160" w:type="dxa"/>
            <w:vMerge w:val="restart"/>
            <w:tcBorders>
              <w:top w:val="nil"/>
              <w:left w:val="single" w:sz="4" w:space="0" w:color="000000"/>
              <w:bottom w:val="nil"/>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项目支出</w:t>
            </w: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2C6AB2">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80"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00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020"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60" w:type="dxa"/>
            <w:vMerge/>
            <w:tcBorders>
              <w:top w:val="nil"/>
              <w:left w:val="single" w:sz="4" w:space="0" w:color="000000"/>
              <w:bottom w:val="nil"/>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50"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2C6AB2">
        <w:trPr>
          <w:trHeight w:val="308"/>
        </w:trPr>
        <w:tc>
          <w:tcPr>
            <w:tcW w:w="436" w:type="dxa"/>
            <w:vMerge w:val="restart"/>
            <w:tcBorders>
              <w:top w:val="nil"/>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w:t>
            </w:r>
          </w:p>
        </w:tc>
        <w:tc>
          <w:tcPr>
            <w:tcW w:w="1280" w:type="dxa"/>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7</w:t>
            </w:r>
          </w:p>
        </w:tc>
        <w:tc>
          <w:tcPr>
            <w:tcW w:w="1160" w:type="dxa"/>
            <w:tcBorders>
              <w:top w:val="single" w:sz="4"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8</w:t>
            </w:r>
          </w:p>
        </w:tc>
        <w:tc>
          <w:tcPr>
            <w:tcW w:w="115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11</w:t>
            </w:r>
          </w:p>
        </w:tc>
        <w:tc>
          <w:tcPr>
            <w:tcW w:w="123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12</w:t>
            </w:r>
          </w:p>
        </w:tc>
      </w:tr>
      <w:tr w:rsidR="002C6AB2" w:rsidRPr="00832783" w:rsidTr="002C6AB2">
        <w:trPr>
          <w:trHeight w:val="308"/>
        </w:trPr>
        <w:tc>
          <w:tcPr>
            <w:tcW w:w="436" w:type="dxa"/>
            <w:vMerge/>
            <w:tcBorders>
              <w:top w:val="nil"/>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1000" w:type="dxa"/>
            <w:tcBorders>
              <w:top w:val="nil"/>
              <w:left w:val="nil"/>
              <w:bottom w:val="single" w:sz="4" w:space="0" w:color="000000"/>
              <w:right w:val="single" w:sz="4" w:space="0" w:color="000000"/>
            </w:tcBorders>
            <w:shd w:val="clear" w:color="auto" w:fill="auto"/>
            <w:noWrap/>
            <w:vAlign w:val="center"/>
            <w:hideMark/>
          </w:tcPr>
          <w:p w:rsidR="002C6AB2"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无</w:t>
            </w:r>
            <w:r w:rsidR="002C6AB2" w:rsidRPr="00832783">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5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bl>
    <w:p w:rsidR="00E70C9D" w:rsidRPr="00C17FB9"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E104EE" w:rsidRPr="00832783" w:rsidRDefault="00E104EE" w:rsidP="00E70C9D">
      <w:pPr>
        <w:ind w:firstLineChars="150" w:firstLine="480"/>
        <w:jc w:val="left"/>
        <w:rPr>
          <w:rFonts w:ascii="仿宋" w:eastAsia="仿宋" w:hAnsi="仿宋"/>
          <w:sz w:val="32"/>
          <w:szCs w:val="32"/>
        </w:rPr>
      </w:pPr>
      <w:r w:rsidRPr="00832783">
        <w:rPr>
          <w:rFonts w:ascii="仿宋" w:eastAsia="仿宋" w:hAnsi="仿宋" w:cs="仿宋_GB2312" w:hint="eastAsia"/>
          <w:sz w:val="32"/>
          <w:szCs w:val="32"/>
        </w:rPr>
        <w:t>本单位</w:t>
      </w:r>
      <w:r w:rsidR="00FE6020">
        <w:rPr>
          <w:rFonts w:ascii="仿宋" w:eastAsia="仿宋" w:hAnsi="仿宋" w:cs="仿宋_GB2312" w:hint="eastAsia"/>
          <w:sz w:val="32"/>
          <w:szCs w:val="32"/>
        </w:rPr>
        <w:t>2019年度没有使用政府性基金预算拨款安排的收支。</w:t>
      </w:r>
    </w:p>
    <w:p w:rsidR="00F26985" w:rsidRPr="000F1138" w:rsidRDefault="000F1138" w:rsidP="000F1138">
      <w:pPr>
        <w:jc w:val="left"/>
        <w:rPr>
          <w:rFonts w:ascii="黑体" w:eastAsia="黑体" w:hAnsi="仿宋"/>
          <w:sz w:val="32"/>
          <w:szCs w:val="32"/>
        </w:rPr>
      </w:pPr>
      <w:r>
        <w:rPr>
          <w:rFonts w:ascii="黑体" w:eastAsia="黑体" w:hAnsi="仿宋" w:hint="eastAsia"/>
          <w:sz w:val="32"/>
          <w:szCs w:val="32"/>
        </w:rPr>
        <w:lastRenderedPageBreak/>
        <w:t>九、</w:t>
      </w:r>
      <w:r w:rsidR="00E104EE" w:rsidRPr="000F1138">
        <w:rPr>
          <w:rFonts w:ascii="黑体" w:eastAsia="黑体" w:hAnsi="仿宋" w:hint="eastAsia"/>
          <w:sz w:val="32"/>
          <w:szCs w:val="32"/>
        </w:rPr>
        <w:t>机构运行信息表</w:t>
      </w:r>
    </w:p>
    <w:tbl>
      <w:tblPr>
        <w:tblW w:w="8946" w:type="dxa"/>
        <w:tblInd w:w="-34" w:type="dxa"/>
        <w:tblLook w:val="04A0"/>
      </w:tblPr>
      <w:tblGrid>
        <w:gridCol w:w="3417"/>
        <w:gridCol w:w="993"/>
        <w:gridCol w:w="3402"/>
        <w:gridCol w:w="1134"/>
      </w:tblGrid>
      <w:tr w:rsidR="002C6AB2" w:rsidRPr="00832783" w:rsidTr="00E104EE">
        <w:trPr>
          <w:trHeight w:val="540"/>
        </w:trPr>
        <w:tc>
          <w:tcPr>
            <w:tcW w:w="8946" w:type="dxa"/>
            <w:gridSpan w:val="4"/>
            <w:tcBorders>
              <w:top w:val="nil"/>
              <w:left w:val="nil"/>
              <w:bottom w:val="nil"/>
              <w:right w:val="nil"/>
            </w:tcBorders>
            <w:shd w:val="clear" w:color="auto" w:fill="auto"/>
            <w:noWrap/>
            <w:vAlign w:val="bottom"/>
            <w:hideMark/>
          </w:tcPr>
          <w:p w:rsidR="002C6AB2" w:rsidRPr="00832783" w:rsidRDefault="00E104EE"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机构运行信息表</w:t>
            </w:r>
          </w:p>
        </w:tc>
      </w:tr>
      <w:tr w:rsidR="006B416B" w:rsidRPr="00832783" w:rsidTr="006B416B">
        <w:trPr>
          <w:trHeight w:val="315"/>
        </w:trPr>
        <w:tc>
          <w:tcPr>
            <w:tcW w:w="8946" w:type="dxa"/>
            <w:gridSpan w:val="4"/>
            <w:tcBorders>
              <w:top w:val="nil"/>
              <w:left w:val="nil"/>
              <w:bottom w:val="single" w:sz="4" w:space="0" w:color="auto"/>
              <w:right w:val="nil"/>
            </w:tcBorders>
            <w:shd w:val="clear" w:color="auto" w:fill="auto"/>
            <w:noWrap/>
            <w:vAlign w:val="bottom"/>
            <w:hideMark/>
          </w:tcPr>
          <w:p w:rsidR="006B416B" w:rsidRPr="00832783" w:rsidRDefault="006B416B" w:rsidP="006B416B">
            <w:pPr>
              <w:widowControl/>
              <w:spacing w:line="240" w:lineRule="auto"/>
              <w:jc w:val="lef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编制单位：</w:t>
            </w:r>
            <w:r w:rsidRPr="0033041D">
              <w:rPr>
                <w:rFonts w:ascii="宋体" w:hAnsi="宋体" w:cs="Arial" w:hint="eastAsia"/>
                <w:color w:val="000000"/>
                <w:kern w:val="0"/>
                <w:sz w:val="24"/>
              </w:rPr>
              <w:t>福建省宁德市归国华侨联合会</w:t>
            </w:r>
            <w:r>
              <w:rPr>
                <w:rFonts w:ascii="宋体" w:hAnsi="宋体" w:cs="Arial" w:hint="eastAsia"/>
                <w:color w:val="000000"/>
                <w:kern w:val="0"/>
                <w:sz w:val="24"/>
              </w:rPr>
              <w:t xml:space="preserve">                     </w:t>
            </w:r>
            <w:r w:rsidRPr="00832783">
              <w:rPr>
                <w:rFonts w:ascii="宋体" w:eastAsia="宋体" w:hAnsi="宋体" w:cs="Arial" w:hint="eastAsia"/>
                <w:color w:val="000000"/>
                <w:kern w:val="0"/>
                <w:sz w:val="24"/>
                <w:szCs w:val="24"/>
              </w:rPr>
              <w:t>金额单位：万元</w:t>
            </w:r>
          </w:p>
        </w:tc>
      </w:tr>
      <w:tr w:rsidR="002C6AB2" w:rsidRPr="00832783" w:rsidTr="006B416B">
        <w:trPr>
          <w:trHeight w:val="30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统计数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统计数</w:t>
            </w:r>
          </w:p>
        </w:tc>
      </w:tr>
      <w:tr w:rsidR="00E104EE" w:rsidRPr="00832783" w:rsidTr="006B416B">
        <w:trPr>
          <w:trHeight w:val="308"/>
        </w:trPr>
        <w:tc>
          <w:tcPr>
            <w:tcW w:w="3417"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一、“三公”经费支出</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w:t>
            </w:r>
          </w:p>
        </w:tc>
        <w:tc>
          <w:tcPr>
            <w:tcW w:w="3402"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二、机关运行经费</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14.12</w:t>
            </w:r>
            <w:r w:rsidR="00E104EE" w:rsidRPr="00832783">
              <w:rPr>
                <w:rFonts w:ascii="宋体" w:eastAsia="宋体" w:hAnsi="宋体" w:cs="Arial" w:hint="eastAsia"/>
                <w:color w:val="000000"/>
                <w:kern w:val="0"/>
                <w:sz w:val="22"/>
              </w:rPr>
              <w:t xml:space="preserve">　</w:t>
            </w:r>
          </w:p>
        </w:tc>
      </w:tr>
      <w:tr w:rsidR="00E104EE" w:rsidRPr="00832783" w:rsidTr="000F1138">
        <w:trPr>
          <w:trHeight w:val="308"/>
        </w:trPr>
        <w:tc>
          <w:tcPr>
            <w:tcW w:w="3417" w:type="dxa"/>
            <w:tcBorders>
              <w:top w:val="nil"/>
              <w:left w:val="single" w:sz="8" w:space="0" w:color="000000"/>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（一）支出合计</w:t>
            </w:r>
          </w:p>
        </w:tc>
        <w:tc>
          <w:tcPr>
            <w:tcW w:w="993" w:type="dxa"/>
            <w:tcBorders>
              <w:top w:val="nil"/>
              <w:left w:val="nil"/>
              <w:bottom w:val="single" w:sz="4" w:space="0" w:color="auto"/>
              <w:right w:val="single" w:sz="4" w:space="0" w:color="000000"/>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0.79</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（一）行政单位</w:t>
            </w:r>
          </w:p>
        </w:tc>
        <w:tc>
          <w:tcPr>
            <w:tcW w:w="1134" w:type="dxa"/>
            <w:tcBorders>
              <w:top w:val="nil"/>
              <w:left w:val="nil"/>
              <w:bottom w:val="single" w:sz="4" w:space="0" w:color="auto"/>
              <w:right w:val="single" w:sz="4" w:space="0" w:color="000000"/>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14.12</w:t>
            </w:r>
            <w:r w:rsidR="00E104EE" w:rsidRPr="00832783">
              <w:rPr>
                <w:rFonts w:ascii="宋体" w:eastAsia="宋体" w:hAnsi="宋体" w:cs="Arial" w:hint="eastAsia"/>
                <w:color w:val="000000"/>
                <w:kern w:val="0"/>
                <w:sz w:val="22"/>
              </w:rPr>
              <w:t xml:space="preserve">　</w:t>
            </w:r>
          </w:p>
        </w:tc>
      </w:tr>
      <w:tr w:rsidR="00E104EE" w:rsidRPr="00832783" w:rsidTr="000F1138">
        <w:trPr>
          <w:trHeight w:val="30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1.因公出国（境）费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（二）参照公务员法管理事业单位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2.公务用车购置及运行维护费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三、国有资产占用情况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w:t>
            </w:r>
          </w:p>
        </w:tc>
      </w:tr>
      <w:tr w:rsidR="00E104EE" w:rsidRPr="00832783" w:rsidTr="00E104EE">
        <w:trPr>
          <w:trHeight w:val="308"/>
        </w:trPr>
        <w:tc>
          <w:tcPr>
            <w:tcW w:w="3417"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（1）公务用车购置费</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（一）车辆数合计（辆）</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（2）公务用车运行维护费</w:t>
            </w:r>
          </w:p>
        </w:tc>
        <w:tc>
          <w:tcPr>
            <w:tcW w:w="993"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1.</w:t>
            </w:r>
            <w:r w:rsidRPr="00832783">
              <w:rPr>
                <w:rFonts w:cs="Arial" w:hint="eastAsia"/>
                <w:color w:val="000000"/>
                <w:sz w:val="22"/>
              </w:rPr>
              <w:t>副部（省）级及以上领导用车</w:t>
            </w:r>
          </w:p>
        </w:tc>
        <w:tc>
          <w:tcPr>
            <w:tcW w:w="1134"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3.公务接待费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0.79</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2.</w:t>
            </w:r>
            <w:r w:rsidRPr="00832783">
              <w:rPr>
                <w:rFonts w:cs="Arial" w:hint="eastAsia"/>
                <w:color w:val="000000"/>
                <w:sz w:val="22"/>
              </w:rPr>
              <w:t>主要领导干部用车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（1）国内接待费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0.79</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3.</w:t>
            </w:r>
            <w:r w:rsidRPr="00832783">
              <w:rPr>
                <w:rFonts w:cs="Arial" w:hint="eastAsia"/>
                <w:color w:val="000000"/>
                <w:sz w:val="22"/>
              </w:rPr>
              <w:t>机要通信用车</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其中：外事接待费</w:t>
            </w:r>
          </w:p>
        </w:tc>
        <w:tc>
          <w:tcPr>
            <w:tcW w:w="993" w:type="dxa"/>
            <w:tcBorders>
              <w:top w:val="nil"/>
              <w:left w:val="nil"/>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4.</w:t>
            </w:r>
            <w:r w:rsidRPr="00832783">
              <w:rPr>
                <w:rFonts w:cs="Arial" w:hint="eastAsia"/>
                <w:color w:val="000000"/>
                <w:sz w:val="22"/>
              </w:rPr>
              <w:t>应急保障用车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（2）国（境）外接待费</w:t>
            </w:r>
          </w:p>
        </w:tc>
        <w:tc>
          <w:tcPr>
            <w:tcW w:w="993" w:type="dxa"/>
            <w:tcBorders>
              <w:top w:val="nil"/>
              <w:left w:val="nil"/>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5.</w:t>
            </w:r>
            <w:r w:rsidRPr="00832783">
              <w:rPr>
                <w:rFonts w:cs="Arial" w:hint="eastAsia"/>
                <w:color w:val="000000"/>
                <w:sz w:val="22"/>
              </w:rPr>
              <w:t>执法执勤用车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（二）相关统计数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6.</w:t>
            </w:r>
            <w:r w:rsidRPr="00832783">
              <w:rPr>
                <w:rFonts w:cs="Arial" w:hint="eastAsia"/>
                <w:color w:val="000000"/>
                <w:sz w:val="22"/>
              </w:rPr>
              <w:t>特种专业技术用车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1.因公出国（境）团组数（</w:t>
            </w:r>
            <w:proofErr w:type="gramStart"/>
            <w:r w:rsidRPr="00832783">
              <w:rPr>
                <w:rFonts w:ascii="宋体" w:eastAsia="宋体" w:hAnsi="宋体" w:cs="Arial" w:hint="eastAsia"/>
                <w:color w:val="000000"/>
                <w:kern w:val="0"/>
                <w:sz w:val="22"/>
              </w:rPr>
              <w:t>个</w:t>
            </w:r>
            <w:proofErr w:type="gramEnd"/>
            <w:r w:rsidRPr="00832783">
              <w:rPr>
                <w:rFonts w:ascii="宋体" w:eastAsia="宋体" w:hAnsi="宋体" w:cs="Arial" w:hint="eastAsia"/>
                <w:color w:val="000000"/>
                <w:kern w:val="0"/>
                <w:sz w:val="22"/>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7.</w:t>
            </w:r>
            <w:r w:rsidRPr="00832783">
              <w:rPr>
                <w:rFonts w:cs="Arial" w:hint="eastAsia"/>
                <w:color w:val="000000"/>
                <w:sz w:val="22"/>
              </w:rPr>
              <w:t>离退休干部用车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2.因公出国（境）人次数（人）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8.</w:t>
            </w:r>
            <w:r w:rsidRPr="00832783">
              <w:rPr>
                <w:rFonts w:cs="Arial" w:hint="eastAsia"/>
                <w:color w:val="000000"/>
                <w:sz w:val="22"/>
              </w:rPr>
              <w:t>其他用车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3.公务用车购置数（辆）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（二）单价</w:t>
            </w:r>
            <w:r w:rsidRPr="00832783">
              <w:rPr>
                <w:rFonts w:cs="Arial" w:hint="eastAsia"/>
                <w:color w:val="000000"/>
                <w:sz w:val="22"/>
              </w:rPr>
              <w:t>50</w:t>
            </w:r>
            <w:r w:rsidRPr="00832783">
              <w:rPr>
                <w:rFonts w:cs="Arial" w:hint="eastAsia"/>
                <w:color w:val="000000"/>
                <w:sz w:val="22"/>
              </w:rPr>
              <w:t>万元以上通用设备（台，套）</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4.公务用车保有量（辆）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（三）单价</w:t>
            </w:r>
            <w:r w:rsidRPr="00832783">
              <w:rPr>
                <w:rFonts w:cs="Arial" w:hint="eastAsia"/>
                <w:color w:val="000000"/>
                <w:sz w:val="22"/>
              </w:rPr>
              <w:t>100</w:t>
            </w:r>
            <w:r w:rsidRPr="00832783">
              <w:rPr>
                <w:rFonts w:cs="Arial" w:hint="eastAsia"/>
                <w:color w:val="000000"/>
                <w:sz w:val="22"/>
              </w:rPr>
              <w:t>万元以上专用设备（台，套）</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5.国内公务接待批次（</w:t>
            </w:r>
            <w:proofErr w:type="gramStart"/>
            <w:r w:rsidRPr="00832783">
              <w:rPr>
                <w:rFonts w:ascii="宋体" w:eastAsia="宋体" w:hAnsi="宋体" w:cs="Arial" w:hint="eastAsia"/>
                <w:color w:val="000000"/>
                <w:kern w:val="0"/>
                <w:sz w:val="22"/>
              </w:rPr>
              <w:t>个</w:t>
            </w:r>
            <w:proofErr w:type="gramEnd"/>
            <w:r w:rsidRPr="00832783">
              <w:rPr>
                <w:rFonts w:ascii="宋体" w:eastAsia="宋体" w:hAnsi="宋体" w:cs="Arial" w:hint="eastAsia"/>
                <w:color w:val="000000"/>
                <w:kern w:val="0"/>
                <w:sz w:val="22"/>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5</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四、政府采购支出信息</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其中：外事接待批次（</w:t>
            </w:r>
            <w:proofErr w:type="gramStart"/>
            <w:r w:rsidRPr="00832783">
              <w:rPr>
                <w:rFonts w:ascii="宋体" w:eastAsia="宋体" w:hAnsi="宋体" w:cs="Arial" w:hint="eastAsia"/>
                <w:color w:val="000000"/>
                <w:kern w:val="0"/>
                <w:sz w:val="22"/>
              </w:rPr>
              <w:t>个</w:t>
            </w:r>
            <w:proofErr w:type="gramEnd"/>
            <w:r w:rsidRPr="00832783">
              <w:rPr>
                <w:rFonts w:ascii="宋体" w:eastAsia="宋体" w:hAnsi="宋体" w:cs="Arial" w:hint="eastAsia"/>
                <w:color w:val="000000"/>
                <w:kern w:val="0"/>
                <w:sz w:val="22"/>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（一）政府采购支出合计</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6.国内公务接待人次（人）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FE6020"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69</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1</w:t>
            </w:r>
            <w:r w:rsidRPr="00832783">
              <w:rPr>
                <w:rFonts w:cs="Arial" w:hint="eastAsia"/>
                <w:color w:val="000000"/>
                <w:sz w:val="22"/>
              </w:rPr>
              <w:t>．政府采购货物支出</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其中：外事接待人次（人）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2</w:t>
            </w:r>
            <w:r w:rsidRPr="00832783">
              <w:rPr>
                <w:rFonts w:cs="Arial" w:hint="eastAsia"/>
                <w:color w:val="000000"/>
                <w:sz w:val="22"/>
              </w:rPr>
              <w:t>．政府采购工程支出</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nil"/>
              <w:left w:val="single" w:sz="8" w:space="0" w:color="000000"/>
              <w:bottom w:val="nil"/>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7.国（境）外公务接待批次（</w:t>
            </w:r>
            <w:proofErr w:type="gramStart"/>
            <w:r w:rsidRPr="00832783">
              <w:rPr>
                <w:rFonts w:ascii="宋体" w:eastAsia="宋体" w:hAnsi="宋体" w:cs="Arial" w:hint="eastAsia"/>
                <w:color w:val="000000"/>
                <w:kern w:val="0"/>
                <w:sz w:val="22"/>
              </w:rPr>
              <w:t>个</w:t>
            </w:r>
            <w:proofErr w:type="gramEnd"/>
            <w:r w:rsidRPr="00832783">
              <w:rPr>
                <w:rFonts w:ascii="宋体" w:eastAsia="宋体" w:hAnsi="宋体" w:cs="Arial" w:hint="eastAsia"/>
                <w:color w:val="000000"/>
                <w:kern w:val="0"/>
                <w:sz w:val="22"/>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3</w:t>
            </w:r>
            <w:r w:rsidRPr="00832783">
              <w:rPr>
                <w:rFonts w:cs="Arial" w:hint="eastAsia"/>
                <w:color w:val="000000"/>
                <w:sz w:val="22"/>
              </w:rPr>
              <w:t>．政府采购服务支出</w:t>
            </w:r>
          </w:p>
        </w:tc>
        <w:tc>
          <w:tcPr>
            <w:tcW w:w="1134"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8.国（境）外公务接待人次（人）</w:t>
            </w:r>
          </w:p>
        </w:tc>
        <w:tc>
          <w:tcPr>
            <w:tcW w:w="993" w:type="dxa"/>
            <w:tcBorders>
              <w:top w:val="nil"/>
              <w:left w:val="nil"/>
              <w:bottom w:val="nil"/>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0"/>
                <w:szCs w:val="20"/>
              </w:rPr>
              <w:t>（二）政府采购授予中小企业合同金额</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E104EE" w:rsidRPr="00832783" w:rsidTr="00E104EE">
        <w:trPr>
          <w:trHeight w:val="308"/>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EE" w:rsidRPr="00832783" w:rsidRDefault="00E104EE" w:rsidP="002C6AB2">
            <w:pPr>
              <w:widowControl/>
              <w:spacing w:line="240" w:lineRule="auto"/>
              <w:jc w:val="left"/>
              <w:rPr>
                <w:rFonts w:ascii="宋体" w:eastAsia="宋体" w:hAnsi="宋体" w:cs="Arial"/>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tcPr>
          <w:p w:rsidR="00E104EE" w:rsidRPr="00832783" w:rsidRDefault="00E104EE" w:rsidP="002C6AB2">
            <w:pPr>
              <w:widowControl/>
              <w:spacing w:line="240" w:lineRule="auto"/>
              <w:jc w:val="right"/>
              <w:rPr>
                <w:rFonts w:ascii="宋体" w:eastAsia="宋体" w:hAnsi="宋体" w:cs="Arial"/>
                <w:color w:val="000000"/>
                <w:kern w:val="0"/>
                <w:sz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104EE" w:rsidRPr="00832783" w:rsidRDefault="00E104EE">
            <w:pPr>
              <w:rPr>
                <w:rFonts w:ascii="宋体" w:eastAsia="宋体" w:hAnsi="宋体" w:cs="Arial"/>
                <w:color w:val="000000"/>
                <w:sz w:val="22"/>
              </w:rPr>
            </w:pPr>
            <w:r w:rsidRPr="00832783">
              <w:rPr>
                <w:rFonts w:cs="Arial" w:hint="eastAsia"/>
                <w:color w:val="000000"/>
                <w:sz w:val="20"/>
                <w:szCs w:val="20"/>
              </w:rPr>
              <w:t>其中：授予小</w:t>
            </w:r>
            <w:proofErr w:type="gramStart"/>
            <w:r w:rsidRPr="00832783">
              <w:rPr>
                <w:rFonts w:cs="Arial" w:hint="eastAsia"/>
                <w:color w:val="000000"/>
                <w:sz w:val="20"/>
                <w:szCs w:val="20"/>
              </w:rPr>
              <w:t>微企业</w:t>
            </w:r>
            <w:proofErr w:type="gramEnd"/>
            <w:r w:rsidRPr="00832783">
              <w:rPr>
                <w:rFonts w:cs="Arial" w:hint="eastAsia"/>
                <w:color w:val="000000"/>
                <w:sz w:val="20"/>
                <w:szCs w:val="20"/>
              </w:rPr>
              <w:t>合同金额</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EE" w:rsidRPr="00832783" w:rsidRDefault="00E104EE" w:rsidP="002C6AB2">
            <w:pPr>
              <w:widowControl/>
              <w:spacing w:line="240" w:lineRule="auto"/>
              <w:jc w:val="right"/>
              <w:rPr>
                <w:rFonts w:ascii="宋体" w:eastAsia="宋体" w:hAnsi="宋体" w:cs="Arial"/>
                <w:color w:val="000000"/>
                <w:kern w:val="0"/>
                <w:sz w:val="22"/>
              </w:rPr>
            </w:pPr>
          </w:p>
        </w:tc>
      </w:tr>
    </w:tbl>
    <w:p w:rsidR="00E70C9D" w:rsidRPr="00C17FB9" w:rsidRDefault="00E70C9D" w:rsidP="00E70C9D">
      <w:pPr>
        <w:pStyle w:val="Default"/>
        <w:rPr>
          <w:rFonts w:ascii="Times New Roman" w:eastAsiaTheme="minorEastAsia" w:hAnsi="Times New Roman" w:cs="Times New Roman"/>
        </w:rPr>
      </w:pPr>
      <w:r w:rsidRPr="00C17FB9">
        <w:rPr>
          <w:rFonts w:ascii="Times New Roman" w:eastAsiaTheme="minorEastAsia" w:hAnsi="Times New Roman" w:cs="Times New Roman" w:hint="eastAsia"/>
        </w:rPr>
        <w:t>注：</w:t>
      </w:r>
      <w:r w:rsidRPr="00C17FB9">
        <w:rPr>
          <w:rFonts w:ascii="Times New Roman" w:eastAsiaTheme="minorEastAsia" w:hAnsi="Times New Roman" w:cs="Times New Roman"/>
        </w:rPr>
        <w:t>本表金额转换为万元时，因四舍五入可能存在尾</w:t>
      </w:r>
      <w:r w:rsidRPr="00C17FB9">
        <w:rPr>
          <w:rFonts w:ascii="Times New Roman" w:eastAsiaTheme="minorEastAsia" w:hAnsi="Times New Roman" w:cs="Times New Roman" w:hint="eastAsia"/>
        </w:rPr>
        <w:t>数</w:t>
      </w:r>
      <w:r w:rsidRPr="00C17FB9">
        <w:rPr>
          <w:rFonts w:ascii="Times New Roman" w:eastAsiaTheme="minorEastAsia" w:hAnsi="Times New Roman" w:cs="Times New Roman"/>
        </w:rPr>
        <w:t>差</w:t>
      </w:r>
      <w:r w:rsidRPr="00C17FB9">
        <w:rPr>
          <w:rFonts w:ascii="Times New Roman" w:eastAsiaTheme="minorEastAsia" w:hAnsi="Times New Roman" w:cs="Times New Roman" w:hint="eastAsia"/>
        </w:rPr>
        <w:t>异</w:t>
      </w:r>
      <w:r w:rsidRPr="00C17FB9">
        <w:rPr>
          <w:rFonts w:ascii="Times New Roman" w:eastAsiaTheme="minorEastAsia" w:hAnsi="Times New Roman" w:cs="Times New Roman"/>
        </w:rPr>
        <w:t>。</w:t>
      </w:r>
    </w:p>
    <w:p w:rsidR="00E104EE" w:rsidRDefault="00E104EE" w:rsidP="005636F9">
      <w:pPr>
        <w:spacing w:line="600" w:lineRule="exact"/>
        <w:jc w:val="center"/>
        <w:rPr>
          <w:rFonts w:ascii="黑体" w:eastAsia="黑体" w:hAnsi="黑体" w:hint="eastAsia"/>
          <w:sz w:val="36"/>
          <w:szCs w:val="36"/>
        </w:rPr>
      </w:pPr>
    </w:p>
    <w:p w:rsidR="00FE6020" w:rsidRDefault="00FE6020" w:rsidP="005636F9">
      <w:pPr>
        <w:spacing w:line="600" w:lineRule="exact"/>
        <w:jc w:val="center"/>
        <w:rPr>
          <w:rFonts w:ascii="黑体" w:eastAsia="黑体" w:hAnsi="黑体" w:hint="eastAsia"/>
          <w:sz w:val="36"/>
          <w:szCs w:val="36"/>
        </w:rPr>
      </w:pPr>
    </w:p>
    <w:p w:rsidR="00FE6020" w:rsidRPr="00E70C9D" w:rsidRDefault="00FE6020" w:rsidP="005636F9">
      <w:pPr>
        <w:spacing w:line="600" w:lineRule="exact"/>
        <w:jc w:val="center"/>
        <w:rPr>
          <w:rFonts w:ascii="黑体" w:eastAsia="黑体" w:hAnsi="黑体"/>
          <w:sz w:val="36"/>
          <w:szCs w:val="36"/>
        </w:rPr>
      </w:pPr>
    </w:p>
    <w:p w:rsidR="005636F9" w:rsidRPr="00832783" w:rsidRDefault="005636F9" w:rsidP="005636F9">
      <w:pPr>
        <w:spacing w:line="600" w:lineRule="exact"/>
        <w:jc w:val="center"/>
        <w:rPr>
          <w:rFonts w:ascii="黑体" w:eastAsia="黑体" w:hAnsi="黑体"/>
          <w:sz w:val="36"/>
          <w:szCs w:val="36"/>
        </w:rPr>
      </w:pPr>
      <w:r w:rsidRPr="00832783">
        <w:rPr>
          <w:rFonts w:ascii="黑体" w:eastAsia="黑体" w:hAnsi="黑体" w:hint="eastAsia"/>
          <w:sz w:val="36"/>
          <w:szCs w:val="36"/>
        </w:rPr>
        <w:lastRenderedPageBreak/>
        <w:t xml:space="preserve">第三部分 </w:t>
      </w:r>
      <w:r w:rsidR="00E104EE" w:rsidRPr="00832783">
        <w:rPr>
          <w:rFonts w:ascii="黑体" w:eastAsia="黑体" w:hAnsi="黑体" w:hint="eastAsia"/>
          <w:sz w:val="36"/>
          <w:szCs w:val="36"/>
        </w:rPr>
        <w:t>2019</w:t>
      </w:r>
      <w:r w:rsidRPr="00832783">
        <w:rPr>
          <w:rFonts w:ascii="黑体" w:eastAsia="黑体" w:hAnsi="黑体" w:hint="eastAsia"/>
          <w:sz w:val="36"/>
          <w:szCs w:val="36"/>
        </w:rPr>
        <w:t>年度部门决算情况说明</w:t>
      </w:r>
    </w:p>
    <w:p w:rsidR="005636F9" w:rsidRPr="00832783" w:rsidRDefault="005636F9" w:rsidP="005636F9">
      <w:pPr>
        <w:spacing w:line="600" w:lineRule="exact"/>
        <w:rPr>
          <w:rFonts w:ascii="仿宋" w:eastAsia="仿宋" w:hAnsi="仿宋"/>
          <w:sz w:val="32"/>
          <w:szCs w:val="32"/>
        </w:rPr>
      </w:pPr>
    </w:p>
    <w:p w:rsidR="00B409A9" w:rsidRPr="00832783" w:rsidRDefault="005636F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一</w:t>
      </w:r>
      <w:r w:rsidR="00B409A9" w:rsidRPr="00832783">
        <w:rPr>
          <w:rFonts w:ascii="黑体" w:eastAsia="黑体" w:hAnsi="黑体" w:hint="eastAsia"/>
          <w:sz w:val="32"/>
          <w:szCs w:val="32"/>
        </w:rPr>
        <w:t>、</w:t>
      </w:r>
      <w:r w:rsidR="00F26985" w:rsidRPr="00832783">
        <w:rPr>
          <w:rFonts w:ascii="黑体" w:eastAsia="黑体" w:hAnsi="黑体" w:hint="eastAsia"/>
          <w:sz w:val="32"/>
          <w:szCs w:val="32"/>
        </w:rPr>
        <w:t>收入支出决算总体情况说明</w:t>
      </w:r>
    </w:p>
    <w:p w:rsidR="00B409A9" w:rsidRPr="00832783" w:rsidRDefault="00E104EE"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w:t>
      </w:r>
      <w:r w:rsidR="006B416B">
        <w:rPr>
          <w:rFonts w:ascii="仿宋" w:eastAsia="仿宋" w:hAnsi="仿宋" w:hint="eastAsia"/>
          <w:sz w:val="32"/>
          <w:szCs w:val="32"/>
        </w:rPr>
        <w:t>宁德市归国华侨联合会</w:t>
      </w:r>
      <w:r w:rsidR="00B409A9" w:rsidRPr="00832783">
        <w:rPr>
          <w:rFonts w:ascii="仿宋" w:eastAsia="仿宋" w:hAnsi="仿宋" w:cs="仿宋_GB2312" w:hint="eastAsia"/>
          <w:sz w:val="32"/>
          <w:szCs w:val="32"/>
        </w:rPr>
        <w:t>年初结转和结余</w:t>
      </w:r>
      <w:r w:rsidR="006B416B">
        <w:rPr>
          <w:rFonts w:ascii="仿宋" w:eastAsia="仿宋" w:hAnsi="仿宋" w:cs="仿宋_GB2312" w:hint="eastAsia"/>
          <w:sz w:val="32"/>
          <w:szCs w:val="32"/>
        </w:rPr>
        <w:t>10.09</w:t>
      </w:r>
      <w:r w:rsidR="00B409A9" w:rsidRPr="00832783">
        <w:rPr>
          <w:rFonts w:ascii="仿宋" w:eastAsia="仿宋" w:hAnsi="仿宋" w:cs="仿宋_GB2312" w:hint="eastAsia"/>
          <w:sz w:val="32"/>
          <w:szCs w:val="32"/>
        </w:rPr>
        <w:t>万元，本年收入</w:t>
      </w:r>
      <w:r w:rsidR="006B416B">
        <w:rPr>
          <w:rFonts w:ascii="仿宋" w:eastAsia="仿宋" w:hAnsi="仿宋" w:cs="仿宋_GB2312" w:hint="eastAsia"/>
          <w:sz w:val="32"/>
          <w:szCs w:val="32"/>
        </w:rPr>
        <w:t>210.72</w:t>
      </w:r>
      <w:r w:rsidR="00B409A9" w:rsidRPr="00832783">
        <w:rPr>
          <w:rFonts w:ascii="仿宋" w:eastAsia="仿宋" w:hAnsi="仿宋" w:cs="仿宋_GB2312" w:hint="eastAsia"/>
          <w:sz w:val="32"/>
          <w:szCs w:val="32"/>
        </w:rPr>
        <w:t>万元，本年支出</w:t>
      </w:r>
      <w:r w:rsidR="006B416B">
        <w:rPr>
          <w:rFonts w:ascii="仿宋" w:eastAsia="仿宋" w:hAnsi="仿宋" w:cs="仿宋_GB2312" w:hint="eastAsia"/>
          <w:sz w:val="32"/>
          <w:szCs w:val="32"/>
        </w:rPr>
        <w:t>211.62</w:t>
      </w:r>
      <w:r w:rsidR="00B409A9" w:rsidRPr="00832783">
        <w:rPr>
          <w:rFonts w:ascii="仿宋" w:eastAsia="仿宋" w:hAnsi="仿宋" w:cs="仿宋_GB2312" w:hint="eastAsia"/>
          <w:sz w:val="32"/>
          <w:szCs w:val="32"/>
        </w:rPr>
        <w:t>万元，事业基金弥补收支差额</w:t>
      </w:r>
      <w:r w:rsidR="006B416B">
        <w:rPr>
          <w:rFonts w:ascii="仿宋" w:eastAsia="仿宋" w:hAnsi="仿宋" w:cs="仿宋_GB2312" w:hint="eastAsia"/>
          <w:sz w:val="32"/>
          <w:szCs w:val="32"/>
        </w:rPr>
        <w:t>0</w:t>
      </w:r>
      <w:r w:rsidR="00B409A9" w:rsidRPr="00832783">
        <w:rPr>
          <w:rFonts w:ascii="仿宋" w:eastAsia="仿宋" w:hAnsi="仿宋" w:cs="仿宋_GB2312" w:hint="eastAsia"/>
          <w:sz w:val="32"/>
          <w:szCs w:val="32"/>
        </w:rPr>
        <w:t>万元，结余分配</w:t>
      </w:r>
      <w:r w:rsidR="006B416B">
        <w:rPr>
          <w:rFonts w:ascii="仿宋" w:eastAsia="仿宋" w:hAnsi="仿宋" w:cs="仿宋_GB2312" w:hint="eastAsia"/>
          <w:sz w:val="32"/>
          <w:szCs w:val="32"/>
        </w:rPr>
        <w:t>0</w:t>
      </w:r>
      <w:r w:rsidR="00B409A9" w:rsidRPr="00832783">
        <w:rPr>
          <w:rFonts w:ascii="仿宋" w:eastAsia="仿宋" w:hAnsi="仿宋" w:cs="仿宋_GB2312" w:hint="eastAsia"/>
          <w:sz w:val="32"/>
          <w:szCs w:val="32"/>
        </w:rPr>
        <w:t>万元，年末结转和结余</w:t>
      </w:r>
      <w:r w:rsidR="006B416B">
        <w:rPr>
          <w:rFonts w:ascii="仿宋" w:eastAsia="仿宋" w:hAnsi="仿宋" w:cs="仿宋_GB2312" w:hint="eastAsia"/>
          <w:sz w:val="32"/>
          <w:szCs w:val="32"/>
        </w:rPr>
        <w:t>9.19</w:t>
      </w:r>
      <w:r w:rsidR="00B409A9"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Times New Roman"/>
          <w:sz w:val="32"/>
          <w:szCs w:val="32"/>
        </w:rPr>
      </w:pPr>
      <w:r w:rsidRPr="00832783">
        <w:rPr>
          <w:rFonts w:ascii="仿宋" w:eastAsia="仿宋" w:hAnsi="仿宋" w:cs="仿宋_GB2312" w:hint="eastAsia"/>
          <w:sz w:val="32"/>
          <w:szCs w:val="32"/>
        </w:rPr>
        <w:t>（一）</w:t>
      </w:r>
      <w:r w:rsidR="00E104EE" w:rsidRPr="00832783">
        <w:rPr>
          <w:rFonts w:ascii="仿宋" w:eastAsia="仿宋" w:hAnsi="仿宋" w:cs="仿宋_GB2312" w:hint="eastAsia"/>
          <w:sz w:val="32"/>
          <w:szCs w:val="32"/>
        </w:rPr>
        <w:t>2019</w:t>
      </w:r>
      <w:r w:rsidRPr="00832783">
        <w:rPr>
          <w:rFonts w:ascii="仿宋" w:eastAsia="仿宋" w:hAnsi="仿宋" w:cs="仿宋_GB2312" w:hint="eastAsia"/>
          <w:sz w:val="32"/>
          <w:szCs w:val="32"/>
        </w:rPr>
        <w:t>年收入</w:t>
      </w:r>
      <w:r w:rsidR="006B416B">
        <w:rPr>
          <w:rFonts w:ascii="仿宋" w:eastAsia="仿宋" w:hAnsi="仿宋" w:cs="仿宋_GB2312" w:hint="eastAsia"/>
          <w:sz w:val="32"/>
          <w:szCs w:val="32"/>
        </w:rPr>
        <w:t>210.72</w:t>
      </w:r>
      <w:r w:rsidRPr="00832783">
        <w:rPr>
          <w:rFonts w:ascii="仿宋" w:eastAsia="仿宋" w:hAnsi="仿宋" w:cs="仿宋_GB2312" w:hint="eastAsia"/>
          <w:sz w:val="32"/>
          <w:szCs w:val="32"/>
        </w:rPr>
        <w:t>万元，比</w:t>
      </w:r>
      <w:r w:rsidR="006B416B">
        <w:rPr>
          <w:rFonts w:ascii="仿宋" w:eastAsia="仿宋" w:hAnsi="仿宋" w:cs="仿宋_GB2312" w:hint="eastAsia"/>
          <w:sz w:val="32"/>
          <w:szCs w:val="32"/>
        </w:rPr>
        <w:t>2018</w:t>
      </w:r>
      <w:r w:rsidRPr="00832783">
        <w:rPr>
          <w:rFonts w:ascii="仿宋" w:eastAsia="仿宋" w:hAnsi="仿宋" w:cs="仿宋_GB2312" w:hint="eastAsia"/>
          <w:sz w:val="32"/>
          <w:szCs w:val="32"/>
        </w:rPr>
        <w:t>年决算数增加</w:t>
      </w:r>
      <w:r w:rsidR="006B416B">
        <w:rPr>
          <w:rFonts w:ascii="仿宋" w:eastAsia="仿宋" w:hAnsi="仿宋" w:cs="仿宋_GB2312" w:hint="eastAsia"/>
          <w:sz w:val="32"/>
          <w:szCs w:val="32"/>
        </w:rPr>
        <w:t>16.61</w:t>
      </w:r>
      <w:r w:rsidRPr="00832783">
        <w:rPr>
          <w:rFonts w:ascii="仿宋" w:eastAsia="仿宋" w:hAnsi="仿宋" w:cs="仿宋_GB2312" w:hint="eastAsia"/>
          <w:sz w:val="32"/>
          <w:szCs w:val="32"/>
        </w:rPr>
        <w:t>万元，增长</w:t>
      </w:r>
      <w:r w:rsidR="006B416B">
        <w:rPr>
          <w:rFonts w:ascii="仿宋" w:eastAsia="仿宋" w:hAnsi="仿宋" w:cs="仿宋_GB2312" w:hint="eastAsia"/>
          <w:sz w:val="32"/>
          <w:szCs w:val="32"/>
        </w:rPr>
        <w:t>8.55</w:t>
      </w:r>
      <w:r w:rsidRPr="00832783">
        <w:rPr>
          <w:rFonts w:ascii="仿宋" w:eastAsia="仿宋" w:hAnsi="仿宋" w:cs="仿宋_GB2312" w:hint="eastAsia"/>
          <w:sz w:val="32"/>
          <w:szCs w:val="32"/>
        </w:rPr>
        <w:t>％</w:t>
      </w:r>
      <w:r w:rsidRPr="00832783">
        <w:rPr>
          <w:rFonts w:ascii="仿宋" w:eastAsia="仿宋" w:hAnsi="仿宋" w:hint="eastAsia"/>
          <w:sz w:val="32"/>
          <w:szCs w:val="32"/>
        </w:rPr>
        <w:t>，</w:t>
      </w:r>
      <w:r w:rsidRPr="00832783">
        <w:rPr>
          <w:rFonts w:ascii="仿宋" w:eastAsia="仿宋" w:hAnsi="仿宋" w:cs="仿宋_GB2312" w:hint="eastAsia"/>
          <w:sz w:val="32"/>
          <w:szCs w:val="32"/>
        </w:rPr>
        <w:t>具体情况如下：</w:t>
      </w:r>
    </w:p>
    <w:p w:rsidR="00B409A9" w:rsidRPr="00832783" w:rsidRDefault="00B409A9" w:rsidP="00B409A9">
      <w:pPr>
        <w:autoSpaceDE w:val="0"/>
        <w:autoSpaceDN w:val="0"/>
        <w:adjustRightInd w:val="0"/>
        <w:spacing w:line="600" w:lineRule="exact"/>
        <w:ind w:leftChars="76" w:left="160" w:firstLineChars="150" w:firstLine="480"/>
        <w:rPr>
          <w:rFonts w:ascii="仿宋" w:eastAsia="仿宋" w:hAnsi="仿宋"/>
          <w:sz w:val="32"/>
          <w:szCs w:val="32"/>
        </w:rPr>
      </w:pPr>
      <w:r w:rsidRPr="00832783">
        <w:rPr>
          <w:rFonts w:ascii="仿宋" w:eastAsia="仿宋" w:hAnsi="仿宋" w:cs="仿宋_GB2312"/>
          <w:sz w:val="32"/>
          <w:szCs w:val="32"/>
        </w:rPr>
        <w:t>1.财政拨款收入</w:t>
      </w:r>
      <w:r w:rsidR="006B416B">
        <w:rPr>
          <w:rFonts w:ascii="仿宋" w:eastAsia="仿宋" w:hAnsi="仿宋" w:cs="仿宋_GB2312" w:hint="eastAsia"/>
          <w:sz w:val="32"/>
          <w:szCs w:val="32"/>
        </w:rPr>
        <w:t>210.72</w:t>
      </w:r>
      <w:r w:rsidRPr="00832783">
        <w:rPr>
          <w:rFonts w:ascii="仿宋" w:eastAsia="仿宋" w:hAnsi="仿宋" w:cs="仿宋_GB2312"/>
          <w:sz w:val="32"/>
          <w:szCs w:val="32"/>
        </w:rPr>
        <w:t>万元，其中政府性基金</w:t>
      </w:r>
      <w:r w:rsidR="006B416B">
        <w:rPr>
          <w:rFonts w:ascii="仿宋" w:eastAsia="仿宋" w:hAnsi="仿宋" w:cs="仿宋_GB2312" w:hint="eastAsia"/>
          <w:sz w:val="32"/>
          <w:szCs w:val="32"/>
        </w:rPr>
        <w:t>0</w:t>
      </w:r>
      <w:r w:rsidRPr="00832783">
        <w:rPr>
          <w:rFonts w:ascii="仿宋" w:eastAsia="仿宋" w:hAnsi="仿宋" w:cs="仿宋_GB2312"/>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2.事业收入</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3.经营收入</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4.</w:t>
      </w:r>
      <w:r w:rsidRPr="00832783">
        <w:rPr>
          <w:rFonts w:ascii="仿宋" w:eastAsia="仿宋" w:hAnsi="仿宋" w:hint="eastAsia"/>
          <w:sz w:val="32"/>
          <w:szCs w:val="32"/>
        </w:rPr>
        <w:t>上级补助收入</w:t>
      </w:r>
      <w:r w:rsidR="006B416B">
        <w:rPr>
          <w:rFonts w:ascii="仿宋" w:eastAsia="仿宋" w:hAnsi="仿宋" w:cs="仿宋_GB2312" w:hint="eastAsia"/>
          <w:sz w:val="32"/>
          <w:szCs w:val="32"/>
        </w:rPr>
        <w:t>0</w:t>
      </w:r>
      <w:r w:rsidRPr="00832783">
        <w:rPr>
          <w:rFonts w:ascii="仿宋" w:eastAsia="仿宋" w:hAnsi="仿宋"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仿宋_GB2312"/>
          <w:sz w:val="32"/>
          <w:szCs w:val="32"/>
        </w:rPr>
      </w:pPr>
      <w:r w:rsidRPr="00832783">
        <w:rPr>
          <w:rFonts w:ascii="仿宋" w:eastAsia="仿宋" w:hAnsi="仿宋" w:cs="仿宋_GB2312"/>
          <w:sz w:val="32"/>
          <w:szCs w:val="32"/>
        </w:rPr>
        <w:t>5.附属单位上缴收入</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仿宋_GB2312"/>
          <w:sz w:val="32"/>
          <w:szCs w:val="32"/>
        </w:rPr>
      </w:pPr>
      <w:r w:rsidRPr="00832783">
        <w:rPr>
          <w:rFonts w:ascii="仿宋" w:eastAsia="仿宋" w:hAnsi="仿宋" w:cs="仿宋_GB2312"/>
          <w:sz w:val="32"/>
          <w:szCs w:val="32"/>
        </w:rPr>
        <w:t>6.其他收入</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Times New Roman"/>
          <w:sz w:val="32"/>
          <w:szCs w:val="32"/>
        </w:rPr>
      </w:pPr>
      <w:r w:rsidRPr="00832783">
        <w:rPr>
          <w:rFonts w:ascii="仿宋" w:eastAsia="仿宋" w:hAnsi="仿宋" w:cs="仿宋_GB2312" w:hint="eastAsia"/>
          <w:sz w:val="32"/>
          <w:szCs w:val="32"/>
        </w:rPr>
        <w:t>（二）</w:t>
      </w:r>
      <w:r w:rsidR="00E104EE" w:rsidRPr="00832783">
        <w:rPr>
          <w:rFonts w:ascii="仿宋" w:eastAsia="仿宋" w:hAnsi="仿宋" w:cs="仿宋_GB2312" w:hint="eastAsia"/>
          <w:sz w:val="32"/>
          <w:szCs w:val="32"/>
        </w:rPr>
        <w:t>2019</w:t>
      </w:r>
      <w:r w:rsidRPr="00832783">
        <w:rPr>
          <w:rFonts w:ascii="仿宋" w:eastAsia="仿宋" w:hAnsi="仿宋" w:cs="仿宋_GB2312" w:hint="eastAsia"/>
          <w:sz w:val="32"/>
          <w:szCs w:val="32"/>
        </w:rPr>
        <w:t>年支出</w:t>
      </w:r>
      <w:r w:rsidR="006B416B">
        <w:rPr>
          <w:rFonts w:ascii="仿宋" w:eastAsia="仿宋" w:hAnsi="仿宋" w:cs="仿宋_GB2312" w:hint="eastAsia"/>
          <w:sz w:val="32"/>
          <w:szCs w:val="32"/>
        </w:rPr>
        <w:t>211.62万元，比2018</w:t>
      </w:r>
      <w:r w:rsidRPr="00832783">
        <w:rPr>
          <w:rFonts w:ascii="仿宋" w:eastAsia="仿宋" w:hAnsi="仿宋" w:cs="仿宋_GB2312" w:hint="eastAsia"/>
          <w:sz w:val="32"/>
          <w:szCs w:val="32"/>
        </w:rPr>
        <w:t>年决算数增加</w:t>
      </w:r>
      <w:r w:rsidR="006B416B">
        <w:rPr>
          <w:rFonts w:ascii="仿宋" w:eastAsia="仿宋" w:hAnsi="仿宋" w:cs="仿宋_GB2312" w:hint="eastAsia"/>
          <w:sz w:val="32"/>
          <w:szCs w:val="32"/>
        </w:rPr>
        <w:t>21.86</w:t>
      </w:r>
      <w:r w:rsidRPr="00832783">
        <w:rPr>
          <w:rFonts w:ascii="仿宋" w:eastAsia="仿宋" w:hAnsi="仿宋" w:cs="仿宋_GB2312" w:hint="eastAsia"/>
          <w:sz w:val="32"/>
          <w:szCs w:val="32"/>
        </w:rPr>
        <w:t>万元，增长</w:t>
      </w:r>
      <w:r w:rsidR="006B416B">
        <w:rPr>
          <w:rFonts w:ascii="仿宋" w:eastAsia="仿宋" w:hAnsi="仿宋" w:cs="仿宋_GB2312" w:hint="eastAsia"/>
          <w:sz w:val="32"/>
          <w:szCs w:val="32"/>
        </w:rPr>
        <w:t>11.51</w:t>
      </w:r>
      <w:r w:rsidRPr="00832783">
        <w:rPr>
          <w:rFonts w:ascii="仿宋" w:eastAsia="仿宋" w:hAnsi="仿宋" w:cs="仿宋_GB2312" w:hint="eastAsia"/>
          <w:sz w:val="32"/>
          <w:szCs w:val="32"/>
        </w:rPr>
        <w:t>％</w:t>
      </w:r>
      <w:r w:rsidRPr="00832783">
        <w:rPr>
          <w:rFonts w:ascii="仿宋" w:eastAsia="仿宋" w:hAnsi="仿宋" w:hint="eastAsia"/>
          <w:sz w:val="32"/>
          <w:szCs w:val="32"/>
        </w:rPr>
        <w:t>，</w:t>
      </w:r>
      <w:r w:rsidRPr="00832783">
        <w:rPr>
          <w:rFonts w:ascii="仿宋" w:eastAsia="仿宋" w:hAnsi="仿宋" w:cs="仿宋_GB2312" w:hint="eastAsia"/>
          <w:sz w:val="32"/>
          <w:szCs w:val="32"/>
        </w:rPr>
        <w:t>具体情况如下：</w:t>
      </w:r>
    </w:p>
    <w:p w:rsidR="00B409A9" w:rsidRPr="00832783" w:rsidRDefault="00B409A9" w:rsidP="00B409A9">
      <w:pPr>
        <w:tabs>
          <w:tab w:val="left" w:pos="7513"/>
        </w:tabs>
        <w:adjustRightInd w:val="0"/>
        <w:snapToGrid w:val="0"/>
        <w:spacing w:line="600" w:lineRule="exact"/>
        <w:ind w:leftChars="113" w:left="237" w:firstLineChars="150" w:firstLine="480"/>
        <w:rPr>
          <w:rFonts w:ascii="仿宋" w:eastAsia="仿宋" w:hAnsi="仿宋"/>
          <w:sz w:val="32"/>
          <w:szCs w:val="32"/>
        </w:rPr>
      </w:pPr>
      <w:r w:rsidRPr="00832783">
        <w:rPr>
          <w:rFonts w:ascii="仿宋" w:eastAsia="仿宋" w:hAnsi="仿宋" w:cs="仿宋_GB2312"/>
          <w:sz w:val="32"/>
          <w:szCs w:val="32"/>
        </w:rPr>
        <w:t>1.</w:t>
      </w:r>
      <w:r w:rsidRPr="00832783">
        <w:rPr>
          <w:rFonts w:ascii="仿宋" w:eastAsia="仿宋" w:hAnsi="仿宋" w:cs="仿宋_GB2312" w:hint="eastAsia"/>
          <w:sz w:val="32"/>
          <w:szCs w:val="32"/>
        </w:rPr>
        <w:t>基本支出</w:t>
      </w:r>
      <w:r w:rsidR="006B416B">
        <w:rPr>
          <w:rFonts w:ascii="仿宋" w:eastAsia="仿宋" w:hAnsi="仿宋" w:cs="仿宋_GB2312" w:hint="eastAsia"/>
          <w:sz w:val="32"/>
          <w:szCs w:val="32"/>
        </w:rPr>
        <w:t>176.36</w:t>
      </w:r>
      <w:r w:rsidRPr="00832783">
        <w:rPr>
          <w:rFonts w:ascii="仿宋" w:eastAsia="仿宋" w:hAnsi="仿宋" w:cs="仿宋_GB2312" w:hint="eastAsia"/>
          <w:sz w:val="32"/>
          <w:szCs w:val="32"/>
        </w:rPr>
        <w:t>万元。其中，人员支出</w:t>
      </w:r>
      <w:r w:rsidR="006B416B">
        <w:rPr>
          <w:rFonts w:ascii="仿宋" w:eastAsia="仿宋" w:hAnsi="仿宋" w:cs="仿宋_GB2312" w:hint="eastAsia"/>
          <w:sz w:val="32"/>
          <w:szCs w:val="32"/>
        </w:rPr>
        <w:t>162.24</w:t>
      </w:r>
      <w:r w:rsidRPr="00832783">
        <w:rPr>
          <w:rFonts w:ascii="仿宋" w:eastAsia="仿宋" w:hAnsi="仿宋" w:cs="仿宋_GB2312" w:hint="eastAsia"/>
          <w:sz w:val="32"/>
          <w:szCs w:val="32"/>
        </w:rPr>
        <w:t>万元，公用支出</w:t>
      </w:r>
      <w:r w:rsidR="006B416B">
        <w:rPr>
          <w:rFonts w:ascii="仿宋" w:eastAsia="仿宋" w:hAnsi="仿宋" w:cs="仿宋_GB2312" w:hint="eastAsia"/>
          <w:sz w:val="32"/>
          <w:szCs w:val="32"/>
        </w:rPr>
        <w:t>14.12</w:t>
      </w:r>
      <w:r w:rsidRPr="00832783">
        <w:rPr>
          <w:rFonts w:ascii="仿宋" w:eastAsia="仿宋" w:hAnsi="仿宋" w:cs="仿宋_GB2312" w:hint="eastAsia"/>
          <w:sz w:val="32"/>
          <w:szCs w:val="32"/>
        </w:rPr>
        <w:t>万元。</w:t>
      </w:r>
    </w:p>
    <w:p w:rsidR="00B409A9" w:rsidRPr="00832783" w:rsidRDefault="00B409A9" w:rsidP="00B409A9">
      <w:pPr>
        <w:tabs>
          <w:tab w:val="left" w:pos="7513"/>
        </w:tabs>
        <w:adjustRightInd w:val="0"/>
        <w:snapToGrid w:val="0"/>
        <w:spacing w:line="600" w:lineRule="exact"/>
        <w:ind w:leftChars="341" w:left="716"/>
        <w:rPr>
          <w:rFonts w:ascii="仿宋" w:eastAsia="仿宋" w:hAnsi="仿宋"/>
          <w:sz w:val="32"/>
          <w:szCs w:val="32"/>
        </w:rPr>
      </w:pPr>
      <w:r w:rsidRPr="00832783">
        <w:rPr>
          <w:rFonts w:ascii="仿宋" w:eastAsia="仿宋" w:hAnsi="仿宋" w:cs="仿宋_GB2312"/>
          <w:sz w:val="32"/>
          <w:szCs w:val="32"/>
        </w:rPr>
        <w:t>2.</w:t>
      </w:r>
      <w:r w:rsidRPr="00832783">
        <w:rPr>
          <w:rFonts w:ascii="仿宋" w:eastAsia="仿宋" w:hAnsi="仿宋" w:cs="仿宋_GB2312" w:hint="eastAsia"/>
          <w:sz w:val="32"/>
          <w:szCs w:val="32"/>
        </w:rPr>
        <w:t>项目支出</w:t>
      </w:r>
      <w:r w:rsidR="006B416B">
        <w:rPr>
          <w:rFonts w:ascii="仿宋" w:eastAsia="仿宋" w:hAnsi="仿宋" w:cs="仿宋_GB2312" w:hint="eastAsia"/>
          <w:sz w:val="32"/>
          <w:szCs w:val="32"/>
        </w:rPr>
        <w:t>35.26</w:t>
      </w:r>
      <w:r w:rsidRPr="00832783">
        <w:rPr>
          <w:rFonts w:ascii="仿宋" w:eastAsia="仿宋" w:hAnsi="仿宋" w:cs="仿宋_GB2312" w:hint="eastAsia"/>
          <w:sz w:val="32"/>
          <w:szCs w:val="32"/>
        </w:rPr>
        <w:t>万元。</w:t>
      </w:r>
    </w:p>
    <w:p w:rsidR="00B409A9" w:rsidRPr="00832783" w:rsidRDefault="00B409A9" w:rsidP="00B409A9">
      <w:pPr>
        <w:tabs>
          <w:tab w:val="left" w:pos="7513"/>
        </w:tabs>
        <w:adjustRightInd w:val="0"/>
        <w:snapToGrid w:val="0"/>
        <w:spacing w:line="600" w:lineRule="exact"/>
        <w:ind w:leftChars="341" w:left="716"/>
        <w:rPr>
          <w:rFonts w:ascii="仿宋" w:eastAsia="仿宋" w:hAnsi="仿宋"/>
          <w:sz w:val="32"/>
          <w:szCs w:val="32"/>
        </w:rPr>
      </w:pPr>
      <w:r w:rsidRPr="00832783">
        <w:rPr>
          <w:rFonts w:ascii="仿宋" w:eastAsia="仿宋" w:hAnsi="仿宋" w:cs="仿宋_GB2312"/>
          <w:sz w:val="32"/>
          <w:szCs w:val="32"/>
        </w:rPr>
        <w:t>3.</w:t>
      </w:r>
      <w:r w:rsidRPr="00832783">
        <w:rPr>
          <w:rFonts w:ascii="仿宋" w:eastAsia="仿宋" w:hAnsi="仿宋" w:cs="仿宋_GB2312" w:hint="eastAsia"/>
          <w:sz w:val="32"/>
          <w:szCs w:val="32"/>
        </w:rPr>
        <w:t>上缴上级支出</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1C0FCB">
      <w:pPr>
        <w:tabs>
          <w:tab w:val="left" w:pos="7513"/>
        </w:tabs>
        <w:adjustRightInd w:val="0"/>
        <w:snapToGri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4.</w:t>
      </w:r>
      <w:r w:rsidRPr="00832783">
        <w:rPr>
          <w:rFonts w:ascii="仿宋" w:eastAsia="仿宋" w:hAnsi="仿宋" w:cs="仿宋_GB2312" w:hint="eastAsia"/>
          <w:sz w:val="32"/>
          <w:szCs w:val="32"/>
        </w:rPr>
        <w:t>经营支出</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5.</w:t>
      </w:r>
      <w:r w:rsidRPr="00832783">
        <w:rPr>
          <w:rFonts w:ascii="仿宋" w:eastAsia="仿宋" w:hAnsi="仿宋" w:cs="仿宋_GB2312" w:hint="eastAsia"/>
          <w:sz w:val="32"/>
          <w:szCs w:val="32"/>
        </w:rPr>
        <w:t>对附属单位补助支出</w:t>
      </w:r>
      <w:r w:rsidR="006B416B">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5636F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lastRenderedPageBreak/>
        <w:t>二</w:t>
      </w:r>
      <w:r w:rsidR="00B409A9" w:rsidRPr="00832783">
        <w:rPr>
          <w:rFonts w:ascii="黑体" w:eastAsia="黑体" w:hAnsi="黑体" w:hint="eastAsia"/>
          <w:sz w:val="32"/>
          <w:szCs w:val="32"/>
        </w:rPr>
        <w:t>、一般公共预算拨款支出决算情况</w:t>
      </w:r>
      <w:r w:rsidR="00F26985" w:rsidRPr="00832783">
        <w:rPr>
          <w:rFonts w:ascii="黑体" w:eastAsia="黑体" w:hAnsi="黑体" w:hint="eastAsia"/>
          <w:sz w:val="32"/>
          <w:szCs w:val="32"/>
        </w:rPr>
        <w:t>说明</w:t>
      </w:r>
    </w:p>
    <w:p w:rsidR="00D071FF" w:rsidRPr="00832783" w:rsidRDefault="00E104EE" w:rsidP="00D071FF">
      <w:pPr>
        <w:spacing w:line="600" w:lineRule="exact"/>
        <w:ind w:firstLineChars="200" w:firstLine="640"/>
        <w:rPr>
          <w:rFonts w:ascii="仿宋" w:eastAsia="仿宋" w:hAnsi="仿宋"/>
          <w:sz w:val="32"/>
          <w:szCs w:val="32"/>
        </w:rPr>
      </w:pPr>
      <w:r w:rsidRPr="00832783">
        <w:rPr>
          <w:rFonts w:ascii="仿宋" w:eastAsia="仿宋" w:hAnsi="仿宋" w:cs="仿宋_GB2312" w:hint="eastAsia"/>
          <w:sz w:val="32"/>
          <w:szCs w:val="32"/>
        </w:rPr>
        <w:t>2019</w:t>
      </w:r>
      <w:r w:rsidR="00B409A9" w:rsidRPr="00832783">
        <w:rPr>
          <w:rFonts w:ascii="仿宋" w:eastAsia="仿宋" w:hAnsi="仿宋" w:hint="eastAsia"/>
          <w:sz w:val="32"/>
          <w:szCs w:val="32"/>
        </w:rPr>
        <w:t>年一般公共预算拨款支出</w:t>
      </w:r>
      <w:r w:rsidR="006B416B">
        <w:rPr>
          <w:rFonts w:ascii="仿宋" w:eastAsia="仿宋" w:hAnsi="仿宋" w:hint="eastAsia"/>
          <w:sz w:val="32"/>
          <w:szCs w:val="32"/>
        </w:rPr>
        <w:t>211.62</w:t>
      </w:r>
      <w:r w:rsidR="00B409A9" w:rsidRPr="00832783">
        <w:rPr>
          <w:rFonts w:ascii="仿宋" w:eastAsia="仿宋" w:hAnsi="仿宋" w:hint="eastAsia"/>
          <w:sz w:val="32"/>
          <w:szCs w:val="32"/>
        </w:rPr>
        <w:t>万元，比上年决算数增加</w:t>
      </w:r>
      <w:r w:rsidR="006B416B">
        <w:rPr>
          <w:rFonts w:ascii="仿宋" w:eastAsia="仿宋" w:hAnsi="仿宋" w:hint="eastAsia"/>
          <w:sz w:val="32"/>
          <w:szCs w:val="32"/>
        </w:rPr>
        <w:t>21.86</w:t>
      </w:r>
      <w:r w:rsidR="00B409A9" w:rsidRPr="00832783">
        <w:rPr>
          <w:rFonts w:ascii="仿宋" w:eastAsia="仿宋" w:hAnsi="仿宋" w:hint="eastAsia"/>
          <w:sz w:val="32"/>
          <w:szCs w:val="32"/>
        </w:rPr>
        <w:t>万元，增长</w:t>
      </w:r>
      <w:r w:rsidR="006B416B">
        <w:rPr>
          <w:rFonts w:ascii="仿宋" w:eastAsia="仿宋" w:hAnsi="仿宋" w:hint="eastAsia"/>
          <w:sz w:val="32"/>
          <w:szCs w:val="32"/>
        </w:rPr>
        <w:t>11.51</w:t>
      </w:r>
      <w:r w:rsidR="00B409A9" w:rsidRPr="00832783">
        <w:rPr>
          <w:rFonts w:ascii="仿宋" w:eastAsia="仿宋" w:hAnsi="仿宋"/>
          <w:sz w:val="32"/>
          <w:szCs w:val="32"/>
        </w:rPr>
        <w:t>%，具体情况如下(按项级科目分类统计)：</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hint="eastAsia"/>
          <w:sz w:val="32"/>
          <w:szCs w:val="32"/>
        </w:rPr>
      </w:pPr>
      <w:r>
        <w:rPr>
          <w:rFonts w:ascii="仿宋" w:eastAsia="仿宋" w:hAnsi="仿宋" w:cs="仿宋_GB2312" w:hint="eastAsia"/>
          <w:sz w:val="32"/>
          <w:szCs w:val="32"/>
        </w:rPr>
        <w:t>（一）</w:t>
      </w:r>
      <w:r w:rsidR="00D071FF" w:rsidRPr="00D071FF">
        <w:rPr>
          <w:rFonts w:ascii="仿宋" w:eastAsia="仿宋" w:hAnsi="仿宋" w:cs="仿宋" w:hint="eastAsia"/>
          <w:sz w:val="32"/>
          <w:szCs w:val="32"/>
        </w:rPr>
        <w:t>其他政府办公厅（室）及相关机构事务</w:t>
      </w:r>
      <w:proofErr w:type="gramStart"/>
      <w:r w:rsidR="00D071FF" w:rsidRPr="00D071FF">
        <w:rPr>
          <w:rFonts w:ascii="仿宋" w:eastAsia="仿宋" w:hAnsi="仿宋" w:cs="仿宋" w:hint="eastAsia"/>
          <w:sz w:val="32"/>
          <w:szCs w:val="32"/>
        </w:rPr>
        <w:t>支出</w:t>
      </w:r>
      <w:r>
        <w:rPr>
          <w:rFonts w:ascii="仿宋" w:eastAsia="仿宋" w:hAnsi="仿宋" w:cs="仿宋" w:hint="eastAsia"/>
          <w:sz w:val="32"/>
          <w:szCs w:val="32"/>
        </w:rPr>
        <w:t>支出</w:t>
      </w:r>
      <w:proofErr w:type="gramEnd"/>
      <w:r w:rsidR="00D071FF">
        <w:rPr>
          <w:rFonts w:ascii="仿宋" w:eastAsia="仿宋" w:hAnsi="仿宋" w:cs="仿宋" w:hint="eastAsia"/>
          <w:sz w:val="32"/>
          <w:szCs w:val="32"/>
        </w:rPr>
        <w:t>0.62</w:t>
      </w:r>
      <w:r>
        <w:rPr>
          <w:rFonts w:ascii="仿宋" w:eastAsia="仿宋" w:hAnsi="仿宋" w:cs="仿宋_GB2312" w:hint="eastAsia"/>
          <w:sz w:val="32"/>
          <w:szCs w:val="32"/>
        </w:rPr>
        <w:t>万元，较</w:t>
      </w:r>
      <w:r w:rsidRPr="00511970">
        <w:rPr>
          <w:rFonts w:ascii="仿宋" w:eastAsia="仿宋" w:hAnsi="仿宋" w:hint="eastAsia"/>
          <w:sz w:val="32"/>
          <w:szCs w:val="32"/>
        </w:rPr>
        <w:t>上年决算数</w:t>
      </w:r>
      <w:r>
        <w:rPr>
          <w:rFonts w:ascii="仿宋" w:eastAsia="仿宋" w:hAnsi="仿宋" w:cs="仿宋_GB2312" w:hint="eastAsia"/>
          <w:sz w:val="32"/>
          <w:szCs w:val="32"/>
        </w:rPr>
        <w:t>增加</w:t>
      </w:r>
      <w:r w:rsidR="00D071FF">
        <w:rPr>
          <w:rFonts w:ascii="仿宋" w:eastAsia="仿宋" w:hAnsi="仿宋" w:cs="仿宋_GB2312" w:hint="eastAsia"/>
          <w:sz w:val="32"/>
          <w:szCs w:val="32"/>
        </w:rPr>
        <w:t>0.62</w:t>
      </w:r>
      <w:r>
        <w:rPr>
          <w:rFonts w:ascii="仿宋" w:eastAsia="仿宋" w:hAnsi="仿宋" w:cs="仿宋_GB2312" w:hint="eastAsia"/>
          <w:sz w:val="32"/>
          <w:szCs w:val="32"/>
        </w:rPr>
        <w:t>万元，增长</w:t>
      </w:r>
      <w:r w:rsidR="00D071FF">
        <w:rPr>
          <w:rFonts w:ascii="仿宋" w:eastAsia="仿宋" w:hAnsi="仿宋" w:cs="仿宋_GB2312" w:hint="eastAsia"/>
          <w:sz w:val="32"/>
          <w:szCs w:val="32"/>
        </w:rPr>
        <w:t>100</w:t>
      </w:r>
      <w:r>
        <w:rPr>
          <w:rFonts w:ascii="仿宋" w:eastAsia="仿宋" w:hAnsi="仿宋" w:cs="仿宋_GB2312"/>
          <w:sz w:val="32"/>
          <w:szCs w:val="32"/>
        </w:rPr>
        <w:t>%</w:t>
      </w:r>
      <w:r>
        <w:rPr>
          <w:rFonts w:ascii="仿宋" w:eastAsia="仿宋" w:hAnsi="仿宋" w:cs="仿宋_GB2312" w:hint="eastAsia"/>
          <w:sz w:val="32"/>
          <w:szCs w:val="32"/>
        </w:rPr>
        <w:t>。主要原因是</w:t>
      </w:r>
      <w:r w:rsidR="00D071FF">
        <w:rPr>
          <w:rFonts w:ascii="仿宋" w:eastAsia="仿宋" w:hAnsi="仿宋" w:cs="仿宋_GB2312" w:hint="eastAsia"/>
          <w:sz w:val="32"/>
          <w:szCs w:val="32"/>
        </w:rPr>
        <w:t>年度临时性支出</w:t>
      </w:r>
      <w:r>
        <w:rPr>
          <w:rFonts w:ascii="仿宋" w:eastAsia="仿宋" w:hAnsi="仿宋" w:cs="仿宋_GB2312" w:hint="eastAsia"/>
          <w:sz w:val="32"/>
          <w:szCs w:val="32"/>
        </w:rPr>
        <w:t>。</w:t>
      </w:r>
    </w:p>
    <w:p w:rsidR="00D071FF" w:rsidRDefault="00D071FF"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 w:hint="eastAsia"/>
          <w:sz w:val="32"/>
          <w:szCs w:val="32"/>
        </w:rPr>
        <w:t>行政运行支出</w:t>
      </w:r>
      <w:r>
        <w:rPr>
          <w:rFonts w:ascii="仿宋" w:eastAsia="仿宋" w:hAnsi="仿宋" w:cs="仿宋"/>
          <w:sz w:val="32"/>
          <w:szCs w:val="32"/>
        </w:rPr>
        <w:t>12</w:t>
      </w: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26</w:t>
      </w:r>
      <w:r>
        <w:rPr>
          <w:rFonts w:ascii="仿宋" w:eastAsia="仿宋" w:hAnsi="仿宋" w:cs="仿宋_GB2312" w:hint="eastAsia"/>
          <w:sz w:val="32"/>
          <w:szCs w:val="32"/>
        </w:rPr>
        <w:t>万元，较</w:t>
      </w:r>
      <w:r w:rsidRPr="00511970">
        <w:rPr>
          <w:rFonts w:ascii="仿宋" w:eastAsia="仿宋" w:hAnsi="仿宋" w:hint="eastAsia"/>
          <w:sz w:val="32"/>
          <w:szCs w:val="32"/>
        </w:rPr>
        <w:t>上年决算数</w:t>
      </w:r>
      <w:r>
        <w:rPr>
          <w:rFonts w:ascii="仿宋" w:eastAsia="仿宋" w:hAnsi="仿宋" w:cs="仿宋_GB2312" w:hint="eastAsia"/>
          <w:sz w:val="32"/>
          <w:szCs w:val="32"/>
        </w:rPr>
        <w:t>增加</w:t>
      </w:r>
      <w:r>
        <w:rPr>
          <w:rFonts w:ascii="仿宋" w:eastAsia="仿宋" w:hAnsi="仿宋" w:cs="仿宋_GB2312"/>
          <w:sz w:val="32"/>
          <w:szCs w:val="32"/>
        </w:rPr>
        <w:t>3</w:t>
      </w:r>
      <w:r>
        <w:rPr>
          <w:rFonts w:ascii="仿宋" w:eastAsia="仿宋" w:hAnsi="仿宋" w:cs="仿宋_GB2312" w:hint="eastAsia"/>
          <w:sz w:val="32"/>
          <w:szCs w:val="32"/>
        </w:rPr>
        <w:t>.05万元，增长2.51</w:t>
      </w:r>
      <w:r>
        <w:rPr>
          <w:rFonts w:ascii="仿宋" w:eastAsia="仿宋" w:hAnsi="仿宋" w:cs="仿宋_GB2312"/>
          <w:sz w:val="32"/>
          <w:szCs w:val="32"/>
        </w:rPr>
        <w:t>%</w:t>
      </w:r>
      <w:r>
        <w:rPr>
          <w:rFonts w:ascii="仿宋" w:eastAsia="仿宋" w:hAnsi="仿宋" w:cs="仿宋_GB2312" w:hint="eastAsia"/>
          <w:sz w:val="32"/>
          <w:szCs w:val="32"/>
        </w:rPr>
        <w:t>。主要原因是维持正常开支，同去年无太大变化。</w:t>
      </w:r>
    </w:p>
    <w:p w:rsidR="00D071FF" w:rsidRDefault="006B416B" w:rsidP="006B416B">
      <w:pPr>
        <w:tabs>
          <w:tab w:val="left" w:pos="7513"/>
        </w:tabs>
        <w:adjustRightInd w:val="0"/>
        <w:snapToGrid w:val="0"/>
        <w:spacing w:line="620" w:lineRule="exact"/>
        <w:ind w:firstLineChars="220" w:firstLine="704"/>
        <w:rPr>
          <w:rFonts w:ascii="仿宋" w:eastAsia="仿宋" w:hAnsi="仿宋" w:cs="仿宋_GB2312" w:hint="eastAsia"/>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三</w:t>
      </w:r>
      <w:r>
        <w:rPr>
          <w:rFonts w:ascii="仿宋" w:eastAsia="仿宋" w:hAnsi="仿宋" w:cs="仿宋_GB2312" w:hint="eastAsia"/>
          <w:sz w:val="32"/>
          <w:szCs w:val="32"/>
        </w:rPr>
        <w:t>）</w:t>
      </w:r>
      <w:r>
        <w:rPr>
          <w:rFonts w:ascii="仿宋" w:eastAsia="仿宋" w:hAnsi="仿宋" w:cs="仿宋" w:hint="eastAsia"/>
          <w:sz w:val="32"/>
          <w:szCs w:val="32"/>
        </w:rPr>
        <w:t>事业运行支出</w:t>
      </w:r>
      <w:r>
        <w:rPr>
          <w:rFonts w:ascii="仿宋" w:eastAsia="仿宋" w:hAnsi="仿宋" w:cs="仿宋"/>
          <w:sz w:val="32"/>
          <w:szCs w:val="32"/>
        </w:rPr>
        <w:t>2</w:t>
      </w:r>
      <w:r w:rsidR="00D071FF">
        <w:rPr>
          <w:rFonts w:ascii="仿宋" w:eastAsia="仿宋" w:hAnsi="仿宋" w:cs="仿宋" w:hint="eastAsia"/>
          <w:sz w:val="32"/>
          <w:szCs w:val="32"/>
        </w:rPr>
        <w:t>0</w:t>
      </w:r>
      <w:r>
        <w:rPr>
          <w:rFonts w:ascii="仿宋" w:eastAsia="仿宋" w:hAnsi="仿宋" w:cs="仿宋"/>
          <w:sz w:val="32"/>
          <w:szCs w:val="32"/>
        </w:rPr>
        <w:t>.8</w:t>
      </w:r>
      <w:r w:rsidR="00D071FF">
        <w:rPr>
          <w:rFonts w:ascii="仿宋" w:eastAsia="仿宋" w:hAnsi="仿宋" w:cs="仿宋" w:hint="eastAsia"/>
          <w:sz w:val="32"/>
          <w:szCs w:val="32"/>
        </w:rPr>
        <w:t>0</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年决算数减少</w:t>
      </w:r>
      <w:r w:rsidR="00D071FF">
        <w:rPr>
          <w:rFonts w:ascii="仿宋" w:eastAsia="仿宋" w:hAnsi="仿宋" w:cs="仿宋_GB2312" w:hint="eastAsia"/>
          <w:sz w:val="32"/>
          <w:szCs w:val="32"/>
        </w:rPr>
        <w:t>5.02</w:t>
      </w:r>
      <w:r>
        <w:rPr>
          <w:rFonts w:ascii="仿宋" w:eastAsia="仿宋" w:hAnsi="仿宋" w:cs="仿宋_GB2312" w:hint="eastAsia"/>
          <w:sz w:val="32"/>
          <w:szCs w:val="32"/>
        </w:rPr>
        <w:t>万元，下降</w:t>
      </w:r>
      <w:r w:rsidR="00D071FF">
        <w:rPr>
          <w:rFonts w:ascii="仿宋" w:eastAsia="仿宋" w:hAnsi="仿宋" w:cs="仿宋_GB2312" w:hint="eastAsia"/>
          <w:sz w:val="32"/>
          <w:szCs w:val="32"/>
        </w:rPr>
        <w:t>19.44</w:t>
      </w:r>
      <w:r>
        <w:rPr>
          <w:rFonts w:ascii="仿宋" w:eastAsia="仿宋" w:hAnsi="仿宋" w:cs="仿宋_GB2312"/>
          <w:sz w:val="32"/>
          <w:szCs w:val="32"/>
        </w:rPr>
        <w:t>%</w:t>
      </w:r>
      <w:r>
        <w:rPr>
          <w:rFonts w:ascii="仿宋" w:eastAsia="仿宋" w:hAnsi="仿宋" w:cs="仿宋_GB2312" w:hint="eastAsia"/>
          <w:sz w:val="32"/>
          <w:szCs w:val="32"/>
        </w:rPr>
        <w:t>。主要原因是</w:t>
      </w:r>
      <w:r w:rsidR="00565F45">
        <w:rPr>
          <w:rFonts w:ascii="仿宋" w:eastAsia="仿宋" w:hAnsi="仿宋" w:cs="仿宋_GB2312" w:hint="eastAsia"/>
          <w:sz w:val="32"/>
          <w:szCs w:val="32"/>
        </w:rPr>
        <w:t>单位人员退休使此项费用发生变化</w:t>
      </w:r>
      <w:r w:rsidR="00D071FF">
        <w:rPr>
          <w:rFonts w:ascii="仿宋" w:eastAsia="仿宋" w:hAnsi="仿宋" w:cs="仿宋_GB2312" w:hint="eastAsia"/>
          <w:sz w:val="32"/>
          <w:szCs w:val="32"/>
        </w:rPr>
        <w:t>。</w:t>
      </w:r>
    </w:p>
    <w:p w:rsidR="006B416B" w:rsidRDefault="00D071FF"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（四）</w:t>
      </w:r>
      <w:r w:rsidRPr="00D071FF">
        <w:rPr>
          <w:rFonts w:ascii="仿宋" w:eastAsia="仿宋" w:hAnsi="仿宋" w:cs="仿宋" w:hint="eastAsia"/>
          <w:sz w:val="32"/>
          <w:szCs w:val="32"/>
        </w:rPr>
        <w:t>一般行政管理事务</w:t>
      </w:r>
      <w:r>
        <w:rPr>
          <w:rFonts w:ascii="仿宋" w:eastAsia="仿宋" w:hAnsi="仿宋" w:cs="仿宋" w:hint="eastAsia"/>
          <w:sz w:val="32"/>
          <w:szCs w:val="32"/>
        </w:rPr>
        <w:t>支出16.31</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年决算数增加</w:t>
      </w:r>
      <w:r>
        <w:rPr>
          <w:rFonts w:ascii="仿宋" w:eastAsia="仿宋" w:hAnsi="仿宋" w:cs="仿宋" w:hint="eastAsia"/>
          <w:sz w:val="32"/>
          <w:szCs w:val="32"/>
        </w:rPr>
        <w:t>16.31</w:t>
      </w:r>
      <w:r>
        <w:rPr>
          <w:rFonts w:ascii="仿宋" w:eastAsia="仿宋" w:hAnsi="仿宋" w:cs="仿宋_GB2312" w:hint="eastAsia"/>
          <w:sz w:val="32"/>
          <w:szCs w:val="32"/>
        </w:rPr>
        <w:t>万元，增长100</w:t>
      </w:r>
      <w:r>
        <w:rPr>
          <w:rFonts w:ascii="仿宋" w:eastAsia="仿宋" w:hAnsi="仿宋" w:cs="仿宋_GB2312"/>
          <w:sz w:val="32"/>
          <w:szCs w:val="32"/>
        </w:rPr>
        <w:t>%</w:t>
      </w:r>
      <w:r>
        <w:rPr>
          <w:rFonts w:ascii="仿宋" w:eastAsia="仿宋" w:hAnsi="仿宋" w:cs="仿宋_GB2312" w:hint="eastAsia"/>
          <w:sz w:val="32"/>
          <w:szCs w:val="32"/>
        </w:rPr>
        <w:t>。主要原因是年度临时性支出。</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五</w:t>
      </w:r>
      <w:r>
        <w:rPr>
          <w:rFonts w:ascii="仿宋" w:eastAsia="仿宋" w:hAnsi="仿宋" w:cs="仿宋_GB2312" w:hint="eastAsia"/>
          <w:sz w:val="32"/>
          <w:szCs w:val="32"/>
        </w:rPr>
        <w:t>）</w:t>
      </w:r>
      <w:r>
        <w:rPr>
          <w:rFonts w:ascii="仿宋" w:eastAsia="仿宋" w:hAnsi="仿宋" w:cs="仿宋" w:hint="eastAsia"/>
          <w:sz w:val="32"/>
          <w:szCs w:val="32"/>
        </w:rPr>
        <w:t>归口管理的行政单位离退休支出</w:t>
      </w:r>
      <w:r w:rsidR="00D071FF">
        <w:rPr>
          <w:rFonts w:ascii="仿宋" w:eastAsia="仿宋" w:hAnsi="仿宋" w:cs="仿宋" w:hint="eastAsia"/>
          <w:sz w:val="32"/>
          <w:szCs w:val="32"/>
        </w:rPr>
        <w:t>1.76</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年决算数减少</w:t>
      </w:r>
      <w:r w:rsidR="00D071FF">
        <w:rPr>
          <w:rFonts w:ascii="仿宋" w:eastAsia="仿宋" w:hAnsi="仿宋" w:cs="仿宋_GB2312" w:hint="eastAsia"/>
          <w:sz w:val="32"/>
          <w:szCs w:val="32"/>
        </w:rPr>
        <w:t>3.84</w:t>
      </w:r>
      <w:r>
        <w:rPr>
          <w:rFonts w:ascii="仿宋" w:eastAsia="仿宋" w:hAnsi="仿宋" w:cs="仿宋_GB2312" w:hint="eastAsia"/>
          <w:sz w:val="32"/>
          <w:szCs w:val="32"/>
        </w:rPr>
        <w:t>万元，下降</w:t>
      </w:r>
      <w:r w:rsidR="00D071FF">
        <w:rPr>
          <w:rFonts w:ascii="仿宋" w:eastAsia="仿宋" w:hAnsi="仿宋" w:cs="仿宋_GB2312" w:hint="eastAsia"/>
          <w:sz w:val="32"/>
          <w:szCs w:val="32"/>
        </w:rPr>
        <w:t>68.57</w:t>
      </w:r>
      <w:r>
        <w:rPr>
          <w:rFonts w:ascii="仿宋" w:eastAsia="仿宋" w:hAnsi="仿宋" w:cs="仿宋_GB2312"/>
          <w:sz w:val="32"/>
          <w:szCs w:val="32"/>
        </w:rPr>
        <w:t>%</w:t>
      </w:r>
      <w:r>
        <w:rPr>
          <w:rFonts w:ascii="仿宋" w:eastAsia="仿宋" w:hAnsi="仿宋" w:cs="仿宋_GB2312" w:hint="eastAsia"/>
          <w:sz w:val="32"/>
          <w:szCs w:val="32"/>
        </w:rPr>
        <w:t>。主要原因是退休干部退休金发放改革，由财政更改至社保发放，减少了支出。</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六</w:t>
      </w:r>
      <w:r>
        <w:rPr>
          <w:rFonts w:ascii="仿宋" w:eastAsia="仿宋" w:hAnsi="仿宋" w:cs="仿宋_GB2312" w:hint="eastAsia"/>
          <w:sz w:val="32"/>
          <w:szCs w:val="32"/>
        </w:rPr>
        <w:t>）</w:t>
      </w:r>
      <w:r>
        <w:rPr>
          <w:rFonts w:ascii="仿宋" w:eastAsia="仿宋" w:hAnsi="仿宋" w:cs="仿宋" w:hint="eastAsia"/>
          <w:sz w:val="32"/>
          <w:szCs w:val="32"/>
        </w:rPr>
        <w:t>机关事业单位基本养老保险缴费支出</w:t>
      </w:r>
      <w:r>
        <w:rPr>
          <w:rFonts w:ascii="仿宋" w:eastAsia="仿宋" w:hAnsi="仿宋" w:cs="仿宋"/>
          <w:sz w:val="32"/>
          <w:szCs w:val="32"/>
        </w:rPr>
        <w:t>14.</w:t>
      </w:r>
      <w:r w:rsidR="00D071FF">
        <w:rPr>
          <w:rFonts w:ascii="仿宋" w:eastAsia="仿宋" w:hAnsi="仿宋" w:cs="仿宋" w:hint="eastAsia"/>
          <w:sz w:val="32"/>
          <w:szCs w:val="32"/>
        </w:rPr>
        <w:t>14</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w:t>
      </w:r>
      <w:r w:rsidR="00D071FF">
        <w:rPr>
          <w:rFonts w:ascii="仿宋" w:eastAsia="仿宋" w:hAnsi="仿宋" w:cs="仿宋_GB2312" w:hint="eastAsia"/>
          <w:sz w:val="32"/>
          <w:szCs w:val="32"/>
        </w:rPr>
        <w:t>减少0.71万元，下降4.78</w:t>
      </w:r>
      <w:r w:rsidR="00D071FF">
        <w:rPr>
          <w:rFonts w:ascii="仿宋" w:eastAsia="仿宋" w:hAnsi="仿宋" w:cs="仿宋_GB2312"/>
          <w:sz w:val="32"/>
          <w:szCs w:val="32"/>
        </w:rPr>
        <w:t>%</w:t>
      </w:r>
      <w:r w:rsidR="00D071FF">
        <w:rPr>
          <w:rFonts w:ascii="仿宋" w:eastAsia="仿宋" w:hAnsi="仿宋" w:cs="仿宋_GB2312" w:hint="eastAsia"/>
          <w:sz w:val="32"/>
          <w:szCs w:val="32"/>
        </w:rPr>
        <w:t>。</w:t>
      </w:r>
      <w:r>
        <w:rPr>
          <w:rFonts w:ascii="仿宋" w:eastAsia="仿宋" w:hAnsi="仿宋" w:cs="仿宋_GB2312" w:hint="eastAsia"/>
          <w:sz w:val="32"/>
          <w:szCs w:val="32"/>
        </w:rPr>
        <w:t>主要原因是</w:t>
      </w:r>
      <w:r w:rsidR="00565F45">
        <w:rPr>
          <w:rFonts w:ascii="仿宋" w:eastAsia="仿宋" w:hAnsi="仿宋" w:cs="仿宋_GB2312" w:hint="eastAsia"/>
          <w:sz w:val="32"/>
          <w:szCs w:val="32"/>
        </w:rPr>
        <w:t>单位人员退休使此项费用发生变化</w:t>
      </w:r>
      <w:r w:rsidR="00D071FF">
        <w:rPr>
          <w:rFonts w:ascii="仿宋" w:eastAsia="仿宋" w:hAnsi="仿宋" w:cs="仿宋_GB2312" w:hint="eastAsia"/>
          <w:sz w:val="32"/>
          <w:szCs w:val="32"/>
        </w:rPr>
        <w:t>。</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七</w:t>
      </w:r>
      <w:r>
        <w:rPr>
          <w:rFonts w:ascii="仿宋" w:eastAsia="仿宋" w:hAnsi="仿宋" w:cs="仿宋_GB2312" w:hint="eastAsia"/>
          <w:sz w:val="32"/>
          <w:szCs w:val="32"/>
        </w:rPr>
        <w:t>）</w:t>
      </w:r>
      <w:r w:rsidR="00D071FF" w:rsidRPr="00D071FF">
        <w:rPr>
          <w:rFonts w:ascii="仿宋" w:eastAsia="仿宋" w:hAnsi="仿宋" w:cs="仿宋" w:hint="eastAsia"/>
          <w:sz w:val="32"/>
          <w:szCs w:val="32"/>
        </w:rPr>
        <w:t>死亡抚恤</w:t>
      </w:r>
      <w:r w:rsidRPr="007724A9">
        <w:rPr>
          <w:rFonts w:ascii="仿宋" w:eastAsia="仿宋" w:hAnsi="仿宋" w:cs="仿宋" w:hint="eastAsia"/>
          <w:sz w:val="32"/>
          <w:szCs w:val="32"/>
        </w:rPr>
        <w:t>支出</w:t>
      </w:r>
      <w:r w:rsidR="00565F45">
        <w:rPr>
          <w:rFonts w:ascii="仿宋" w:eastAsia="仿宋" w:hAnsi="仿宋" w:cs="仿宋" w:hint="eastAsia"/>
          <w:sz w:val="32"/>
          <w:szCs w:val="32"/>
        </w:rPr>
        <w:t>18.72</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年决算数增加</w:t>
      </w:r>
      <w:r w:rsidR="00565F45">
        <w:rPr>
          <w:rFonts w:ascii="仿宋" w:eastAsia="仿宋" w:hAnsi="仿宋" w:cs="仿宋" w:hint="eastAsia"/>
          <w:sz w:val="32"/>
          <w:szCs w:val="32"/>
        </w:rPr>
        <w:lastRenderedPageBreak/>
        <w:t>18.72</w:t>
      </w:r>
      <w:r>
        <w:rPr>
          <w:rFonts w:ascii="仿宋" w:eastAsia="仿宋" w:hAnsi="仿宋" w:cs="仿宋_GB2312" w:hint="eastAsia"/>
          <w:sz w:val="32"/>
          <w:szCs w:val="32"/>
        </w:rPr>
        <w:t>万元，增长</w:t>
      </w:r>
      <w:r w:rsidR="00565F45">
        <w:rPr>
          <w:rFonts w:ascii="仿宋" w:eastAsia="仿宋" w:hAnsi="仿宋" w:cs="仿宋_GB2312" w:hint="eastAsia"/>
          <w:sz w:val="32"/>
          <w:szCs w:val="32"/>
        </w:rPr>
        <w:t>100</w:t>
      </w:r>
      <w:r>
        <w:rPr>
          <w:rFonts w:ascii="仿宋" w:eastAsia="仿宋" w:hAnsi="仿宋" w:cs="仿宋_GB2312"/>
          <w:sz w:val="32"/>
          <w:szCs w:val="32"/>
        </w:rPr>
        <w:t>%</w:t>
      </w:r>
      <w:r>
        <w:rPr>
          <w:rFonts w:ascii="仿宋" w:eastAsia="仿宋" w:hAnsi="仿宋" w:cs="仿宋_GB2312" w:hint="eastAsia"/>
          <w:sz w:val="32"/>
          <w:szCs w:val="32"/>
        </w:rPr>
        <w:t>。主要原因是年度临时性支出。</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八</w:t>
      </w:r>
      <w:r>
        <w:rPr>
          <w:rFonts w:ascii="仿宋" w:eastAsia="仿宋" w:hAnsi="仿宋" w:cs="仿宋_GB2312" w:hint="eastAsia"/>
          <w:sz w:val="32"/>
          <w:szCs w:val="32"/>
        </w:rPr>
        <w:t>）</w:t>
      </w:r>
      <w:r>
        <w:rPr>
          <w:rFonts w:ascii="仿宋" w:eastAsia="仿宋" w:hAnsi="仿宋" w:cs="仿宋" w:hint="eastAsia"/>
          <w:sz w:val="32"/>
          <w:szCs w:val="32"/>
        </w:rPr>
        <w:t>行政单位医疗支出</w:t>
      </w:r>
      <w:r>
        <w:rPr>
          <w:rFonts w:ascii="仿宋" w:eastAsia="仿宋" w:hAnsi="仿宋" w:cs="仿宋"/>
          <w:sz w:val="32"/>
          <w:szCs w:val="32"/>
        </w:rPr>
        <w:t>3.9</w:t>
      </w:r>
      <w:r w:rsidR="00565F45">
        <w:rPr>
          <w:rFonts w:ascii="仿宋" w:eastAsia="仿宋" w:hAnsi="仿宋" w:cs="仿宋" w:hint="eastAsia"/>
          <w:sz w:val="32"/>
          <w:szCs w:val="32"/>
        </w:rPr>
        <w:t>6</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年决算数减少</w:t>
      </w:r>
      <w:r w:rsidR="00565F45">
        <w:rPr>
          <w:rFonts w:ascii="仿宋" w:eastAsia="仿宋" w:hAnsi="仿宋" w:cs="仿宋_GB2312" w:hint="eastAsia"/>
          <w:sz w:val="32"/>
          <w:szCs w:val="32"/>
        </w:rPr>
        <w:t>0.0</w:t>
      </w:r>
      <w:r>
        <w:rPr>
          <w:rFonts w:ascii="仿宋" w:eastAsia="仿宋" w:hAnsi="仿宋" w:cs="仿宋_GB2312"/>
          <w:sz w:val="32"/>
          <w:szCs w:val="32"/>
        </w:rPr>
        <w:t>3</w:t>
      </w:r>
      <w:r>
        <w:rPr>
          <w:rFonts w:ascii="仿宋" w:eastAsia="仿宋" w:hAnsi="仿宋" w:cs="仿宋_GB2312" w:hint="eastAsia"/>
          <w:sz w:val="32"/>
          <w:szCs w:val="32"/>
        </w:rPr>
        <w:t>万元，下降</w:t>
      </w:r>
      <w:r w:rsidR="00565F45">
        <w:rPr>
          <w:rFonts w:ascii="仿宋" w:eastAsia="仿宋" w:hAnsi="仿宋" w:cs="仿宋_GB2312" w:hint="eastAsia"/>
          <w:sz w:val="32"/>
          <w:szCs w:val="32"/>
        </w:rPr>
        <w:t>0.08</w:t>
      </w:r>
      <w:r>
        <w:rPr>
          <w:rFonts w:ascii="仿宋" w:eastAsia="仿宋" w:hAnsi="仿宋" w:cs="仿宋_GB2312"/>
          <w:sz w:val="32"/>
          <w:szCs w:val="32"/>
        </w:rPr>
        <w:t>%</w:t>
      </w:r>
      <w:r>
        <w:rPr>
          <w:rFonts w:ascii="仿宋" w:eastAsia="仿宋" w:hAnsi="仿宋" w:cs="仿宋_GB2312" w:hint="eastAsia"/>
          <w:sz w:val="32"/>
          <w:szCs w:val="32"/>
        </w:rPr>
        <w:t>。主要原因是</w:t>
      </w:r>
      <w:r w:rsidR="00565F45">
        <w:rPr>
          <w:rFonts w:ascii="仿宋" w:eastAsia="仿宋" w:hAnsi="仿宋" w:cs="仿宋_GB2312" w:hint="eastAsia"/>
          <w:sz w:val="32"/>
          <w:szCs w:val="32"/>
        </w:rPr>
        <w:t>单位人员退休使此项费用发生变化</w:t>
      </w:r>
      <w:r>
        <w:rPr>
          <w:rFonts w:ascii="仿宋" w:eastAsia="仿宋" w:hAnsi="仿宋" w:cs="仿宋_GB2312" w:hint="eastAsia"/>
          <w:sz w:val="32"/>
          <w:szCs w:val="32"/>
        </w:rPr>
        <w:t>。</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九</w:t>
      </w:r>
      <w:r>
        <w:rPr>
          <w:rFonts w:ascii="仿宋" w:eastAsia="仿宋" w:hAnsi="仿宋" w:cs="仿宋_GB2312" w:hint="eastAsia"/>
          <w:sz w:val="32"/>
          <w:szCs w:val="32"/>
        </w:rPr>
        <w:t>）</w:t>
      </w:r>
      <w:r>
        <w:rPr>
          <w:rFonts w:ascii="仿宋" w:eastAsia="仿宋" w:hAnsi="仿宋" w:cs="仿宋" w:hint="eastAsia"/>
          <w:sz w:val="32"/>
          <w:szCs w:val="32"/>
        </w:rPr>
        <w:t>事业单位医疗支出</w:t>
      </w:r>
      <w:r>
        <w:rPr>
          <w:rFonts w:ascii="仿宋" w:eastAsia="仿宋" w:hAnsi="仿宋" w:cs="仿宋"/>
          <w:sz w:val="32"/>
          <w:szCs w:val="32"/>
        </w:rPr>
        <w:t>1.</w:t>
      </w:r>
      <w:r w:rsidR="00565F45">
        <w:rPr>
          <w:rFonts w:ascii="仿宋" w:eastAsia="仿宋" w:hAnsi="仿宋" w:cs="仿宋" w:hint="eastAsia"/>
          <w:sz w:val="32"/>
          <w:szCs w:val="32"/>
        </w:rPr>
        <w:t>4</w:t>
      </w:r>
      <w:r>
        <w:rPr>
          <w:rFonts w:ascii="仿宋" w:eastAsia="仿宋" w:hAnsi="仿宋" w:cs="仿宋"/>
          <w:sz w:val="32"/>
          <w:szCs w:val="32"/>
        </w:rPr>
        <w:t>7</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w:t>
      </w:r>
      <w:r w:rsidR="00565F45">
        <w:rPr>
          <w:rFonts w:ascii="仿宋" w:eastAsia="仿宋" w:hAnsi="仿宋" w:cs="仿宋_GB2312" w:hint="eastAsia"/>
          <w:sz w:val="32"/>
          <w:szCs w:val="32"/>
        </w:rPr>
        <w:t>减少0.4万元，下降22.59</w:t>
      </w:r>
      <w:r w:rsidR="00565F45">
        <w:rPr>
          <w:rFonts w:ascii="仿宋" w:eastAsia="仿宋" w:hAnsi="仿宋" w:cs="仿宋_GB2312"/>
          <w:sz w:val="32"/>
          <w:szCs w:val="32"/>
        </w:rPr>
        <w:t>%</w:t>
      </w:r>
      <w:r>
        <w:rPr>
          <w:rFonts w:ascii="仿宋" w:eastAsia="仿宋" w:hAnsi="仿宋" w:cs="仿宋_GB2312" w:hint="eastAsia"/>
          <w:sz w:val="32"/>
          <w:szCs w:val="32"/>
        </w:rPr>
        <w:t>。主要原因是</w:t>
      </w:r>
      <w:r w:rsidR="00565F45">
        <w:rPr>
          <w:rFonts w:ascii="仿宋" w:eastAsia="仿宋" w:hAnsi="仿宋" w:cs="仿宋_GB2312" w:hint="eastAsia"/>
          <w:sz w:val="32"/>
          <w:szCs w:val="32"/>
        </w:rPr>
        <w:t>单位人员退休使此项费用发生变化</w:t>
      </w:r>
      <w:r>
        <w:rPr>
          <w:rFonts w:ascii="仿宋" w:eastAsia="仿宋" w:hAnsi="仿宋" w:cs="仿宋_GB2312" w:hint="eastAsia"/>
          <w:sz w:val="32"/>
          <w:szCs w:val="32"/>
        </w:rPr>
        <w:t>。</w:t>
      </w:r>
    </w:p>
    <w:p w:rsidR="006B416B" w:rsidRDefault="006B416B" w:rsidP="006B416B">
      <w:pPr>
        <w:tabs>
          <w:tab w:val="left" w:pos="7513"/>
        </w:tabs>
        <w:adjustRightInd w:val="0"/>
        <w:snapToGrid w:val="0"/>
        <w:spacing w:line="62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w:t>
      </w:r>
      <w:r w:rsidR="00D071FF">
        <w:rPr>
          <w:rFonts w:ascii="仿宋" w:eastAsia="仿宋" w:hAnsi="仿宋" w:cs="仿宋_GB2312" w:hint="eastAsia"/>
          <w:sz w:val="32"/>
          <w:szCs w:val="32"/>
        </w:rPr>
        <w:t>十</w:t>
      </w:r>
      <w:r>
        <w:rPr>
          <w:rFonts w:ascii="仿宋" w:eastAsia="仿宋" w:hAnsi="仿宋" w:cs="仿宋_GB2312" w:hint="eastAsia"/>
          <w:sz w:val="32"/>
          <w:szCs w:val="32"/>
        </w:rPr>
        <w:t>）</w:t>
      </w:r>
      <w:r>
        <w:rPr>
          <w:rFonts w:ascii="仿宋" w:eastAsia="仿宋" w:hAnsi="仿宋" w:cs="仿宋" w:hint="eastAsia"/>
          <w:sz w:val="32"/>
          <w:szCs w:val="32"/>
        </w:rPr>
        <w:t>公务员医疗补助支出</w:t>
      </w:r>
      <w:r>
        <w:rPr>
          <w:rFonts w:ascii="仿宋" w:eastAsia="仿宋" w:hAnsi="仿宋" w:cs="仿宋"/>
          <w:sz w:val="32"/>
          <w:szCs w:val="32"/>
        </w:rPr>
        <w:t>1.</w:t>
      </w:r>
      <w:r w:rsidR="00565F45">
        <w:rPr>
          <w:rFonts w:ascii="仿宋" w:eastAsia="仿宋" w:hAnsi="仿宋" w:cs="仿宋" w:hint="eastAsia"/>
          <w:sz w:val="32"/>
          <w:szCs w:val="32"/>
        </w:rPr>
        <w:t>39</w:t>
      </w:r>
      <w:r>
        <w:rPr>
          <w:rFonts w:ascii="仿宋" w:eastAsia="仿宋" w:hAnsi="仿宋" w:cs="仿宋_GB2312" w:hint="eastAsia"/>
          <w:sz w:val="32"/>
          <w:szCs w:val="32"/>
        </w:rPr>
        <w:t>万元，较</w:t>
      </w:r>
      <w:r w:rsidRPr="00511970">
        <w:rPr>
          <w:rFonts w:ascii="仿宋" w:eastAsia="仿宋" w:hAnsi="仿宋" w:hint="eastAsia"/>
          <w:sz w:val="32"/>
          <w:szCs w:val="32"/>
        </w:rPr>
        <w:t>上</w:t>
      </w:r>
      <w:r>
        <w:rPr>
          <w:rFonts w:ascii="仿宋" w:eastAsia="仿宋" w:hAnsi="仿宋" w:cs="仿宋_GB2312" w:hint="eastAsia"/>
          <w:sz w:val="32"/>
          <w:szCs w:val="32"/>
        </w:rPr>
        <w:t>年决算数</w:t>
      </w:r>
      <w:r w:rsidR="00565F45">
        <w:rPr>
          <w:rFonts w:ascii="仿宋" w:eastAsia="仿宋" w:hAnsi="仿宋" w:cs="仿宋_GB2312" w:hint="eastAsia"/>
          <w:sz w:val="32"/>
          <w:szCs w:val="32"/>
        </w:rPr>
        <w:t>减少0.05万元，下降3.47</w:t>
      </w:r>
      <w:r w:rsidR="00565F45">
        <w:rPr>
          <w:rFonts w:ascii="仿宋" w:eastAsia="仿宋" w:hAnsi="仿宋" w:cs="仿宋_GB2312"/>
          <w:sz w:val="32"/>
          <w:szCs w:val="32"/>
        </w:rPr>
        <w:t>%</w:t>
      </w:r>
      <w:r>
        <w:rPr>
          <w:rFonts w:ascii="仿宋" w:eastAsia="仿宋" w:hAnsi="仿宋" w:cs="仿宋_GB2312" w:hint="eastAsia"/>
          <w:sz w:val="32"/>
          <w:szCs w:val="32"/>
        </w:rPr>
        <w:t>。主要原因是</w:t>
      </w:r>
      <w:r w:rsidR="00565F45">
        <w:rPr>
          <w:rFonts w:ascii="仿宋" w:eastAsia="仿宋" w:hAnsi="仿宋" w:cs="仿宋_GB2312" w:hint="eastAsia"/>
          <w:sz w:val="32"/>
          <w:szCs w:val="32"/>
        </w:rPr>
        <w:t>单位人员退休使此项费用发生变化</w:t>
      </w:r>
      <w:r>
        <w:rPr>
          <w:rFonts w:ascii="仿宋" w:eastAsia="仿宋" w:hAnsi="仿宋" w:cs="仿宋_GB2312" w:hint="eastAsia"/>
          <w:sz w:val="32"/>
          <w:szCs w:val="32"/>
        </w:rPr>
        <w:t>。</w:t>
      </w:r>
    </w:p>
    <w:p w:rsidR="00B409A9" w:rsidRPr="00832783" w:rsidRDefault="006B416B" w:rsidP="006B416B">
      <w:pPr>
        <w:spacing w:line="600" w:lineRule="exact"/>
        <w:ind w:firstLineChars="200" w:firstLine="640"/>
        <w:rPr>
          <w:rFonts w:ascii="楷体" w:eastAsia="楷体" w:hAnsi="楷体" w:cs="仿宋_GB2312"/>
          <w:sz w:val="32"/>
          <w:szCs w:val="32"/>
        </w:rPr>
      </w:pPr>
      <w:r>
        <w:rPr>
          <w:rFonts w:ascii="仿宋" w:eastAsia="仿宋" w:hAnsi="仿宋" w:cs="仿宋_GB2312" w:hint="eastAsia"/>
          <w:sz w:val="32"/>
          <w:szCs w:val="32"/>
        </w:rPr>
        <w:t>（十</w:t>
      </w:r>
      <w:r w:rsidR="00D071FF">
        <w:rPr>
          <w:rFonts w:ascii="仿宋" w:eastAsia="仿宋" w:hAnsi="仿宋" w:cs="仿宋_GB2312" w:hint="eastAsia"/>
          <w:sz w:val="32"/>
          <w:szCs w:val="32"/>
        </w:rPr>
        <w:t>一</w:t>
      </w:r>
      <w:r>
        <w:rPr>
          <w:rFonts w:ascii="仿宋" w:eastAsia="仿宋" w:hAnsi="仿宋" w:cs="仿宋_GB2312" w:hint="eastAsia"/>
          <w:sz w:val="32"/>
          <w:szCs w:val="32"/>
        </w:rPr>
        <w:t>）</w:t>
      </w:r>
      <w:r>
        <w:rPr>
          <w:rFonts w:ascii="仿宋" w:eastAsia="仿宋" w:hAnsi="仿宋" w:cs="仿宋" w:hint="eastAsia"/>
          <w:sz w:val="32"/>
          <w:szCs w:val="32"/>
        </w:rPr>
        <w:t>住房公积金支出</w:t>
      </w:r>
      <w:r>
        <w:rPr>
          <w:rFonts w:ascii="仿宋" w:eastAsia="仿宋" w:hAnsi="仿宋" w:cs="仿宋"/>
          <w:sz w:val="32"/>
          <w:szCs w:val="32"/>
        </w:rPr>
        <w:t>8.</w:t>
      </w:r>
      <w:r w:rsidR="00565F45">
        <w:rPr>
          <w:rFonts w:ascii="仿宋" w:eastAsia="仿宋" w:hAnsi="仿宋" w:cs="仿宋" w:hint="eastAsia"/>
          <w:sz w:val="32"/>
          <w:szCs w:val="32"/>
        </w:rPr>
        <w:t>19</w:t>
      </w:r>
      <w:r>
        <w:rPr>
          <w:rFonts w:ascii="仿宋" w:eastAsia="仿宋" w:hAnsi="仿宋" w:cs="仿宋" w:hint="eastAsia"/>
          <w:sz w:val="32"/>
          <w:szCs w:val="32"/>
        </w:rPr>
        <w:t>万元</w:t>
      </w:r>
      <w:r>
        <w:rPr>
          <w:rFonts w:ascii="仿宋" w:eastAsia="仿宋" w:hAnsi="仿宋" w:cs="仿宋_GB2312" w:hint="eastAsia"/>
          <w:sz w:val="32"/>
          <w:szCs w:val="32"/>
        </w:rPr>
        <w:t>，较</w:t>
      </w:r>
      <w:r w:rsidRPr="00511970">
        <w:rPr>
          <w:rFonts w:ascii="仿宋" w:eastAsia="仿宋" w:hAnsi="仿宋" w:hint="eastAsia"/>
          <w:sz w:val="32"/>
          <w:szCs w:val="32"/>
        </w:rPr>
        <w:t>上</w:t>
      </w:r>
      <w:r>
        <w:rPr>
          <w:rFonts w:ascii="仿宋" w:eastAsia="仿宋" w:hAnsi="仿宋" w:cs="仿宋_GB2312" w:hint="eastAsia"/>
          <w:sz w:val="32"/>
          <w:szCs w:val="32"/>
        </w:rPr>
        <w:t>年决算数减少</w:t>
      </w:r>
      <w:r>
        <w:rPr>
          <w:rFonts w:ascii="仿宋" w:eastAsia="仿宋" w:hAnsi="仿宋" w:cs="仿宋_GB2312"/>
          <w:sz w:val="32"/>
          <w:szCs w:val="32"/>
        </w:rPr>
        <w:t>0.</w:t>
      </w:r>
      <w:r w:rsidR="00565F45">
        <w:rPr>
          <w:rFonts w:ascii="仿宋" w:eastAsia="仿宋" w:hAnsi="仿宋" w:cs="仿宋_GB2312" w:hint="eastAsia"/>
          <w:sz w:val="32"/>
          <w:szCs w:val="32"/>
        </w:rPr>
        <w:t>44</w:t>
      </w:r>
      <w:r>
        <w:rPr>
          <w:rFonts w:ascii="仿宋" w:eastAsia="仿宋" w:hAnsi="仿宋" w:cs="仿宋_GB2312" w:hint="eastAsia"/>
          <w:sz w:val="32"/>
          <w:szCs w:val="32"/>
        </w:rPr>
        <w:t>万元，下降</w:t>
      </w:r>
      <w:r w:rsidR="00565F45">
        <w:rPr>
          <w:rFonts w:ascii="仿宋" w:eastAsia="仿宋" w:hAnsi="仿宋" w:cs="仿宋_GB2312" w:hint="eastAsia"/>
          <w:sz w:val="32"/>
          <w:szCs w:val="32"/>
        </w:rPr>
        <w:t>5</w:t>
      </w:r>
      <w:r>
        <w:rPr>
          <w:rFonts w:ascii="仿宋" w:eastAsia="仿宋" w:hAnsi="仿宋" w:cs="仿宋_GB2312"/>
          <w:sz w:val="32"/>
          <w:szCs w:val="32"/>
        </w:rPr>
        <w:t>.</w:t>
      </w:r>
      <w:r w:rsidR="00565F45">
        <w:rPr>
          <w:rFonts w:ascii="仿宋" w:eastAsia="仿宋" w:hAnsi="仿宋" w:cs="仿宋_GB2312" w:hint="eastAsia"/>
          <w:sz w:val="32"/>
          <w:szCs w:val="32"/>
        </w:rPr>
        <w:t>09</w:t>
      </w:r>
      <w:r>
        <w:rPr>
          <w:rFonts w:ascii="仿宋" w:eastAsia="仿宋" w:hAnsi="仿宋" w:cs="仿宋_GB2312"/>
          <w:sz w:val="32"/>
          <w:szCs w:val="32"/>
        </w:rPr>
        <w:t>%</w:t>
      </w:r>
      <w:r>
        <w:rPr>
          <w:rFonts w:ascii="仿宋" w:eastAsia="仿宋" w:hAnsi="仿宋" w:cs="仿宋_GB2312" w:hint="eastAsia"/>
          <w:sz w:val="32"/>
          <w:szCs w:val="32"/>
        </w:rPr>
        <w:t>。主要原因是单位人员</w:t>
      </w:r>
      <w:r w:rsidR="00565F45">
        <w:rPr>
          <w:rFonts w:ascii="仿宋" w:eastAsia="仿宋" w:hAnsi="仿宋" w:cs="仿宋_GB2312" w:hint="eastAsia"/>
          <w:sz w:val="32"/>
          <w:szCs w:val="32"/>
        </w:rPr>
        <w:t>退休使此项费用</w:t>
      </w:r>
      <w:r>
        <w:rPr>
          <w:rFonts w:ascii="仿宋" w:eastAsia="仿宋" w:hAnsi="仿宋" w:cs="仿宋_GB2312" w:hint="eastAsia"/>
          <w:sz w:val="32"/>
          <w:szCs w:val="32"/>
        </w:rPr>
        <w:t>发生变化。</w:t>
      </w:r>
    </w:p>
    <w:p w:rsidR="00B409A9" w:rsidRPr="00832783"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832783">
        <w:rPr>
          <w:rFonts w:ascii="黑体" w:eastAsia="黑体" w:hAnsi="黑体" w:cs="仿宋_GB2312" w:hint="eastAsia"/>
          <w:bCs/>
          <w:sz w:val="32"/>
          <w:szCs w:val="32"/>
        </w:rPr>
        <w:t>三</w:t>
      </w:r>
      <w:r w:rsidR="00B409A9" w:rsidRPr="00832783">
        <w:rPr>
          <w:rFonts w:ascii="黑体" w:eastAsia="黑体" w:hAnsi="黑体" w:cs="仿宋_GB2312" w:hint="eastAsia"/>
          <w:bCs/>
          <w:sz w:val="32"/>
          <w:szCs w:val="32"/>
        </w:rPr>
        <w:t>、政府性基金支出决算情况</w:t>
      </w:r>
      <w:r w:rsidR="00F26985" w:rsidRPr="00832783">
        <w:rPr>
          <w:rFonts w:ascii="黑体" w:eastAsia="黑体" w:hAnsi="黑体" w:cs="仿宋_GB2312" w:hint="eastAsia"/>
          <w:bCs/>
          <w:sz w:val="32"/>
          <w:szCs w:val="32"/>
        </w:rPr>
        <w:t>说明</w:t>
      </w:r>
    </w:p>
    <w:p w:rsidR="00B409A9" w:rsidRPr="00832783" w:rsidRDefault="00E104EE" w:rsidP="00B409A9">
      <w:pPr>
        <w:tabs>
          <w:tab w:val="left" w:pos="7513"/>
        </w:tabs>
        <w:adjustRightInd w:val="0"/>
        <w:snapToGrid w:val="0"/>
        <w:spacing w:line="600" w:lineRule="exact"/>
        <w:ind w:firstLineChars="220" w:firstLine="704"/>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年度</w:t>
      </w:r>
      <w:r w:rsidR="00B409A9" w:rsidRPr="00832783">
        <w:rPr>
          <w:rFonts w:ascii="仿宋" w:eastAsia="仿宋" w:hAnsi="仿宋" w:cs="仿宋_GB2312"/>
          <w:sz w:val="32"/>
          <w:szCs w:val="32"/>
        </w:rPr>
        <w:t>政府性基金支出</w:t>
      </w:r>
      <w:r w:rsidR="00C07E14">
        <w:rPr>
          <w:rFonts w:ascii="仿宋" w:eastAsia="仿宋" w:hAnsi="仿宋" w:hint="eastAsia"/>
          <w:sz w:val="32"/>
          <w:szCs w:val="32"/>
        </w:rPr>
        <w:t>0</w:t>
      </w:r>
      <w:r w:rsidR="00B409A9" w:rsidRPr="00832783">
        <w:rPr>
          <w:rFonts w:ascii="仿宋" w:eastAsia="仿宋" w:hAnsi="仿宋" w:cs="仿宋_GB2312" w:hint="eastAsia"/>
          <w:sz w:val="32"/>
          <w:szCs w:val="32"/>
        </w:rPr>
        <w:t>万元，比</w:t>
      </w:r>
      <w:r w:rsidR="00B409A9" w:rsidRPr="00832783">
        <w:rPr>
          <w:rFonts w:ascii="仿宋" w:eastAsia="仿宋" w:hAnsi="仿宋" w:hint="eastAsia"/>
          <w:sz w:val="32"/>
          <w:szCs w:val="32"/>
        </w:rPr>
        <w:t>上年</w:t>
      </w:r>
      <w:r w:rsidR="00B409A9" w:rsidRPr="00832783">
        <w:rPr>
          <w:rFonts w:ascii="仿宋" w:eastAsia="仿宋" w:hAnsi="仿宋" w:cs="仿宋_GB2312"/>
          <w:sz w:val="32"/>
          <w:szCs w:val="32"/>
        </w:rPr>
        <w:t>决算数增加（减少）</w:t>
      </w:r>
      <w:r w:rsidR="00C07E14">
        <w:rPr>
          <w:rFonts w:ascii="仿宋" w:eastAsia="仿宋" w:hAnsi="仿宋" w:hint="eastAsia"/>
          <w:sz w:val="32"/>
          <w:szCs w:val="32"/>
        </w:rPr>
        <w:t>0</w:t>
      </w:r>
      <w:r w:rsidR="00B409A9" w:rsidRPr="00832783">
        <w:rPr>
          <w:rFonts w:ascii="仿宋" w:eastAsia="仿宋" w:hAnsi="仿宋" w:cs="仿宋_GB2312" w:hint="eastAsia"/>
          <w:sz w:val="32"/>
          <w:szCs w:val="32"/>
        </w:rPr>
        <w:t>万元，增长（下降）</w:t>
      </w:r>
      <w:r w:rsidR="00C07E14">
        <w:rPr>
          <w:rFonts w:ascii="仿宋" w:eastAsia="仿宋" w:hAnsi="仿宋" w:hint="eastAsia"/>
          <w:sz w:val="32"/>
          <w:szCs w:val="32"/>
        </w:rPr>
        <w:t>0</w:t>
      </w:r>
      <w:r w:rsidR="00B409A9" w:rsidRPr="00832783">
        <w:rPr>
          <w:rFonts w:ascii="仿宋" w:eastAsia="仿宋" w:hAnsi="仿宋" w:cs="仿宋_GB2312"/>
          <w:sz w:val="32"/>
          <w:szCs w:val="32"/>
        </w:rPr>
        <w:t>%，具体情况如下(按项级科目统计)：</w:t>
      </w:r>
    </w:p>
    <w:p w:rsidR="00B409A9" w:rsidRPr="00832783" w:rsidRDefault="00B409A9" w:rsidP="00B409A9">
      <w:pPr>
        <w:tabs>
          <w:tab w:val="left" w:pos="7513"/>
        </w:tabs>
        <w:adjustRightInd w:val="0"/>
        <w:snapToGrid w:val="0"/>
        <w:spacing w:line="600" w:lineRule="exact"/>
        <w:ind w:firstLineChars="200" w:firstLine="640"/>
        <w:rPr>
          <w:rFonts w:ascii="楷体" w:eastAsia="楷体" w:hAnsi="楷体"/>
          <w:sz w:val="32"/>
          <w:szCs w:val="32"/>
        </w:rPr>
      </w:pPr>
      <w:r w:rsidRPr="00832783">
        <w:rPr>
          <w:rFonts w:ascii="楷体" w:eastAsia="楷体" w:hAnsi="楷体" w:cs="仿宋_GB2312" w:hint="eastAsia"/>
          <w:sz w:val="32"/>
          <w:szCs w:val="32"/>
        </w:rPr>
        <w:t>本单位</w:t>
      </w:r>
      <w:r w:rsidR="00C07E14">
        <w:rPr>
          <w:rFonts w:ascii="楷体" w:eastAsia="楷体" w:hAnsi="楷体" w:cs="仿宋_GB2312" w:hint="eastAsia"/>
          <w:sz w:val="32"/>
          <w:szCs w:val="32"/>
        </w:rPr>
        <w:t>2019年度没有使用政府性基金预算拨款安排的支出</w:t>
      </w:r>
      <w:r w:rsidRPr="00832783">
        <w:rPr>
          <w:rFonts w:ascii="楷体" w:eastAsia="楷体" w:hAnsi="楷体" w:cs="仿宋_GB2312" w:hint="eastAsia"/>
          <w:sz w:val="32"/>
          <w:szCs w:val="32"/>
        </w:rPr>
        <w:t>。</w:t>
      </w:r>
    </w:p>
    <w:p w:rsidR="00B409A9" w:rsidRPr="00832783"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832783">
        <w:rPr>
          <w:rFonts w:ascii="黑体" w:eastAsia="黑体" w:hAnsi="黑体" w:cs="仿宋_GB2312" w:hint="eastAsia"/>
          <w:bCs/>
          <w:sz w:val="32"/>
          <w:szCs w:val="32"/>
        </w:rPr>
        <w:t>四</w:t>
      </w:r>
      <w:r w:rsidR="00B409A9" w:rsidRPr="00832783">
        <w:rPr>
          <w:rFonts w:ascii="黑体" w:eastAsia="黑体" w:hAnsi="黑体" w:cs="仿宋_GB2312" w:hint="eastAsia"/>
          <w:bCs/>
          <w:sz w:val="32"/>
          <w:szCs w:val="32"/>
        </w:rPr>
        <w:t>、一般公共预算财政拨款基本支出决算情况</w:t>
      </w:r>
      <w:r w:rsidR="00F26985" w:rsidRPr="00832783">
        <w:rPr>
          <w:rFonts w:ascii="黑体" w:eastAsia="黑体" w:hAnsi="黑体" w:cs="仿宋_GB2312" w:hint="eastAsia"/>
          <w:bCs/>
          <w:sz w:val="32"/>
          <w:szCs w:val="32"/>
        </w:rPr>
        <w:t>说明</w:t>
      </w:r>
    </w:p>
    <w:p w:rsidR="00B409A9" w:rsidRPr="00832783" w:rsidRDefault="00E104EE"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年度</w:t>
      </w:r>
      <w:r w:rsidR="00B409A9" w:rsidRPr="00832783">
        <w:rPr>
          <w:rFonts w:ascii="仿宋" w:eastAsia="仿宋" w:hAnsi="仿宋" w:hint="eastAsia"/>
          <w:sz w:val="32"/>
          <w:szCs w:val="32"/>
        </w:rPr>
        <w:t>一般公共预算</w:t>
      </w:r>
      <w:r w:rsidR="00B409A9" w:rsidRPr="00832783">
        <w:rPr>
          <w:rFonts w:ascii="仿宋" w:eastAsia="仿宋" w:hAnsi="仿宋" w:cs="仿宋_GB2312" w:hint="eastAsia"/>
          <w:sz w:val="32"/>
          <w:szCs w:val="32"/>
        </w:rPr>
        <w:t>财政拨款基本支出</w:t>
      </w:r>
      <w:r w:rsidR="00C07E14">
        <w:rPr>
          <w:rFonts w:ascii="仿宋" w:eastAsia="仿宋" w:hAnsi="仿宋" w:cs="仿宋_GB2312" w:hint="eastAsia"/>
          <w:sz w:val="32"/>
          <w:szCs w:val="32"/>
        </w:rPr>
        <w:t>176.36</w:t>
      </w:r>
      <w:r w:rsidR="00B409A9" w:rsidRPr="00832783">
        <w:rPr>
          <w:rFonts w:ascii="仿宋" w:eastAsia="仿宋" w:hAnsi="仿宋" w:cs="仿宋_GB2312" w:hint="eastAsia"/>
          <w:sz w:val="32"/>
          <w:szCs w:val="32"/>
        </w:rPr>
        <w:t>万元，其中：</w:t>
      </w:r>
    </w:p>
    <w:p w:rsidR="00B409A9" w:rsidRPr="00832783" w:rsidRDefault="00B409A9"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lastRenderedPageBreak/>
        <w:t>（一）人员经费</w:t>
      </w:r>
      <w:r w:rsidR="00C07E14">
        <w:rPr>
          <w:rFonts w:ascii="仿宋" w:eastAsia="仿宋" w:hAnsi="仿宋" w:cs="仿宋_GB2312" w:hint="eastAsia"/>
          <w:sz w:val="32"/>
          <w:szCs w:val="32"/>
        </w:rPr>
        <w:t>162.24</w:t>
      </w:r>
      <w:r w:rsidRPr="00832783">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B409A9" w:rsidRDefault="00B409A9"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（二）公用经费</w:t>
      </w:r>
      <w:r w:rsidR="00C07E14">
        <w:rPr>
          <w:rFonts w:ascii="仿宋" w:eastAsia="仿宋" w:hAnsi="仿宋" w:cs="仿宋_GB2312" w:hint="eastAsia"/>
          <w:sz w:val="32"/>
          <w:szCs w:val="32"/>
        </w:rPr>
        <w:t>14.12</w:t>
      </w:r>
      <w:r w:rsidRPr="00832783">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B409A9" w:rsidRPr="00832783"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bookmarkStart w:id="0" w:name="_GoBack"/>
      <w:bookmarkEnd w:id="0"/>
      <w:r w:rsidRPr="00832783">
        <w:rPr>
          <w:rFonts w:ascii="黑体" w:eastAsia="黑体" w:hAnsi="黑体" w:cs="仿宋_GB2312" w:hint="eastAsia"/>
          <w:bCs/>
          <w:sz w:val="32"/>
          <w:szCs w:val="32"/>
        </w:rPr>
        <w:t>五</w:t>
      </w:r>
      <w:r w:rsidR="00B409A9" w:rsidRPr="00832783">
        <w:rPr>
          <w:rFonts w:ascii="黑体" w:eastAsia="黑体" w:hAnsi="黑体" w:cs="仿宋_GB2312" w:hint="eastAsia"/>
          <w:bCs/>
          <w:sz w:val="32"/>
          <w:szCs w:val="32"/>
        </w:rPr>
        <w:t>、</w:t>
      </w:r>
      <w:r w:rsidR="00B409A9" w:rsidRPr="00832783">
        <w:rPr>
          <w:rFonts w:ascii="黑体" w:eastAsia="黑体" w:hAnsi="黑体" w:hint="eastAsia"/>
          <w:sz w:val="32"/>
          <w:szCs w:val="32"/>
        </w:rPr>
        <w:t>一般公共预算拨款</w:t>
      </w:r>
      <w:r w:rsidR="00B409A9" w:rsidRPr="00832783">
        <w:rPr>
          <w:rFonts w:ascii="黑体" w:eastAsia="黑体" w:hAnsi="黑体" w:cs="仿宋_GB2312" w:hint="eastAsia"/>
          <w:bCs/>
          <w:sz w:val="32"/>
          <w:szCs w:val="32"/>
        </w:rPr>
        <w:t>“三公”经费支出决算情况</w:t>
      </w:r>
      <w:r w:rsidR="00F26985" w:rsidRPr="00832783">
        <w:rPr>
          <w:rFonts w:ascii="黑体" w:eastAsia="黑体" w:hAnsi="黑体" w:cs="仿宋_GB2312" w:hint="eastAsia"/>
          <w:bCs/>
          <w:sz w:val="32"/>
          <w:szCs w:val="32"/>
        </w:rPr>
        <w:t>说明</w:t>
      </w:r>
    </w:p>
    <w:p w:rsidR="00E70C9D" w:rsidRPr="00C17FB9" w:rsidRDefault="00E104EE" w:rsidP="00B409A9">
      <w:pPr>
        <w:tabs>
          <w:tab w:val="left" w:pos="7513"/>
        </w:tabs>
        <w:adjustRightInd w:val="0"/>
        <w:snapToGrid w:val="0"/>
        <w:spacing w:line="600" w:lineRule="exact"/>
        <w:ind w:firstLineChars="220" w:firstLine="704"/>
        <w:rPr>
          <w:rFonts w:ascii="仿宋" w:eastAsia="仿宋" w:hAnsi="仿宋" w:cs="仿宋_GB2312"/>
          <w:sz w:val="32"/>
          <w:szCs w:val="32"/>
        </w:rPr>
      </w:pPr>
      <w:r w:rsidRPr="00C17FB9">
        <w:rPr>
          <w:rFonts w:ascii="仿宋" w:eastAsia="仿宋" w:hAnsi="仿宋" w:cs="仿宋_GB2312" w:hint="eastAsia"/>
          <w:sz w:val="32"/>
          <w:szCs w:val="32"/>
        </w:rPr>
        <w:t>2019</w:t>
      </w:r>
      <w:r w:rsidR="00B409A9" w:rsidRPr="00C17FB9">
        <w:rPr>
          <w:rFonts w:ascii="仿宋" w:eastAsia="仿宋" w:hAnsi="仿宋" w:cs="仿宋_GB2312"/>
          <w:sz w:val="32"/>
          <w:szCs w:val="32"/>
        </w:rPr>
        <w:t>年</w:t>
      </w:r>
      <w:r w:rsidR="00B409A9" w:rsidRPr="00C17FB9">
        <w:rPr>
          <w:rFonts w:ascii="仿宋" w:eastAsia="仿宋" w:hAnsi="仿宋" w:cs="仿宋_GB2312" w:hint="eastAsia"/>
          <w:sz w:val="32"/>
          <w:szCs w:val="32"/>
        </w:rPr>
        <w:t>度</w:t>
      </w:r>
      <w:r w:rsidR="00B409A9" w:rsidRPr="00C17FB9">
        <w:rPr>
          <w:rFonts w:ascii="仿宋" w:eastAsia="仿宋" w:hAnsi="仿宋" w:cs="仿宋_GB2312"/>
          <w:sz w:val="32"/>
          <w:szCs w:val="32"/>
        </w:rPr>
        <w:t>“三公”经费</w:t>
      </w:r>
      <w:r w:rsidR="00E70C9D" w:rsidRPr="00C17FB9">
        <w:rPr>
          <w:rFonts w:ascii="仿宋" w:eastAsia="仿宋" w:hAnsi="仿宋" w:cs="仿宋_GB2312" w:hint="eastAsia"/>
          <w:sz w:val="32"/>
          <w:szCs w:val="32"/>
        </w:rPr>
        <w:t>财政拨款支出</w:t>
      </w:r>
      <w:r w:rsidR="00C07E14">
        <w:rPr>
          <w:rFonts w:ascii="仿宋" w:eastAsia="仿宋" w:hAnsi="仿宋" w:cs="仿宋_GB2312" w:hint="eastAsia"/>
          <w:sz w:val="32"/>
          <w:szCs w:val="32"/>
        </w:rPr>
        <w:t>0.79</w:t>
      </w:r>
      <w:r w:rsidR="00B409A9" w:rsidRPr="00C17FB9">
        <w:rPr>
          <w:rFonts w:ascii="仿宋" w:eastAsia="仿宋" w:hAnsi="仿宋" w:cs="仿宋_GB2312" w:hint="eastAsia"/>
          <w:sz w:val="32"/>
          <w:szCs w:val="32"/>
        </w:rPr>
        <w:t>万元</w:t>
      </w:r>
      <w:r w:rsidR="00E70C9D" w:rsidRPr="00C17FB9">
        <w:rPr>
          <w:rFonts w:ascii="仿宋" w:eastAsia="仿宋" w:hAnsi="仿宋" w:cs="仿宋_GB2312" w:hint="eastAsia"/>
          <w:sz w:val="32"/>
          <w:szCs w:val="32"/>
        </w:rPr>
        <w:t>，</w:t>
      </w:r>
      <w:r w:rsidR="00EE5E11" w:rsidRPr="00C17FB9">
        <w:rPr>
          <w:rFonts w:ascii="仿宋" w:eastAsia="仿宋" w:hAnsi="仿宋" w:cs="仿宋_GB2312" w:hint="eastAsia"/>
          <w:sz w:val="32"/>
          <w:szCs w:val="32"/>
        </w:rPr>
        <w:t>比年初预算</w:t>
      </w:r>
      <w:r w:rsidR="00E47C61" w:rsidRPr="00C17FB9">
        <w:rPr>
          <w:rFonts w:ascii="仿宋" w:eastAsia="仿宋" w:hAnsi="仿宋" w:cs="仿宋_GB2312" w:hint="eastAsia"/>
          <w:sz w:val="32"/>
          <w:szCs w:val="32"/>
        </w:rPr>
        <w:t>的</w:t>
      </w:r>
      <w:r w:rsidR="00C07E14">
        <w:rPr>
          <w:rFonts w:ascii="仿宋" w:eastAsia="仿宋" w:hAnsi="仿宋" w:cs="仿宋_GB2312" w:hint="eastAsia"/>
          <w:sz w:val="32"/>
          <w:szCs w:val="32"/>
        </w:rPr>
        <w:t>1.5</w:t>
      </w:r>
      <w:r w:rsidR="00E47C61" w:rsidRPr="00C17FB9">
        <w:rPr>
          <w:rFonts w:ascii="仿宋" w:eastAsia="仿宋" w:hAnsi="仿宋" w:cs="仿宋_GB2312" w:hint="eastAsia"/>
          <w:sz w:val="32"/>
          <w:szCs w:val="32"/>
        </w:rPr>
        <w:t>万元</w:t>
      </w:r>
      <w:r w:rsidR="00EE5E11" w:rsidRPr="00C17FB9">
        <w:rPr>
          <w:rFonts w:ascii="仿宋" w:eastAsia="仿宋" w:hAnsi="仿宋" w:cs="仿宋_GB2312" w:hint="eastAsia"/>
          <w:sz w:val="32"/>
          <w:szCs w:val="32"/>
        </w:rPr>
        <w:t>下降</w:t>
      </w:r>
      <w:r w:rsidR="00C07E14">
        <w:rPr>
          <w:rFonts w:ascii="仿宋" w:eastAsia="仿宋" w:hAnsi="仿宋" w:cs="仿宋_GB2312" w:hint="eastAsia"/>
          <w:sz w:val="32"/>
          <w:szCs w:val="32"/>
        </w:rPr>
        <w:t>47.33</w:t>
      </w:r>
      <w:r w:rsidR="00E70C9D" w:rsidRPr="00C17FB9">
        <w:rPr>
          <w:rFonts w:ascii="仿宋" w:eastAsia="仿宋" w:hAnsi="仿宋" w:cs="仿宋_GB2312"/>
          <w:sz w:val="32"/>
          <w:szCs w:val="32"/>
        </w:rPr>
        <w:t>%</w:t>
      </w:r>
      <w:r w:rsidR="00B409A9" w:rsidRPr="00C17FB9">
        <w:rPr>
          <w:rFonts w:ascii="仿宋" w:eastAsia="仿宋" w:hAnsi="仿宋" w:cs="仿宋_GB2312"/>
          <w:sz w:val="32"/>
          <w:szCs w:val="32"/>
        </w:rPr>
        <w:t>。</w:t>
      </w:r>
      <w:r w:rsidR="00E70C9D" w:rsidRPr="00C17FB9">
        <w:rPr>
          <w:rFonts w:ascii="仿宋" w:eastAsia="仿宋" w:hAnsi="仿宋" w:cs="仿宋_GB2312" w:hint="eastAsia"/>
          <w:sz w:val="32"/>
          <w:szCs w:val="32"/>
        </w:rPr>
        <w:t>主要原因是</w:t>
      </w:r>
      <w:r w:rsidR="00C07E14">
        <w:rPr>
          <w:rFonts w:ascii="仿宋" w:eastAsia="仿宋" w:hAnsi="仿宋" w:cs="仿宋_GB2312" w:hint="eastAsia"/>
          <w:sz w:val="32"/>
          <w:szCs w:val="32"/>
        </w:rPr>
        <w:t>主动落实中央八项规定精神，利用其他工作方式开展工作，减少公务接待次数及支出</w:t>
      </w:r>
      <w:r w:rsidR="00E70C9D" w:rsidRPr="00C17FB9">
        <w:rPr>
          <w:rFonts w:ascii="仿宋" w:eastAsia="仿宋" w:hAnsi="仿宋" w:cs="仿宋_GB2312"/>
          <w:sz w:val="32"/>
          <w:szCs w:val="32"/>
        </w:rPr>
        <w:t>。</w:t>
      </w:r>
      <w:r w:rsidR="00B409A9" w:rsidRPr="00C17FB9">
        <w:rPr>
          <w:rFonts w:ascii="仿宋" w:eastAsia="仿宋" w:hAnsi="仿宋" w:cs="仿宋_GB2312"/>
          <w:sz w:val="32"/>
          <w:szCs w:val="32"/>
        </w:rPr>
        <w:t>具体情况如下：</w:t>
      </w:r>
      <w:r w:rsidR="00B409A9" w:rsidRPr="00C17FB9">
        <w:rPr>
          <w:rFonts w:ascii="仿宋" w:eastAsia="仿宋" w:hAnsi="仿宋" w:cs="仿宋_GB2312"/>
          <w:sz w:val="32"/>
          <w:szCs w:val="32"/>
        </w:rPr>
        <w:br/>
      </w:r>
      <w:r w:rsidR="00B409A9" w:rsidRPr="00C17FB9">
        <w:rPr>
          <w:rFonts w:ascii="仿宋" w:eastAsia="仿宋" w:hAnsi="仿宋" w:cs="仿宋_GB2312" w:hint="eastAsia"/>
          <w:sz w:val="32"/>
          <w:szCs w:val="32"/>
        </w:rPr>
        <w:t xml:space="preserve">　　（一）因公出国（境）费</w:t>
      </w:r>
      <w:r w:rsidR="00883CFD" w:rsidRPr="00C17FB9">
        <w:rPr>
          <w:rFonts w:ascii="仿宋" w:eastAsia="仿宋" w:hAnsi="仿宋" w:cs="仿宋_GB2312" w:hint="eastAsia"/>
          <w:sz w:val="32"/>
          <w:szCs w:val="32"/>
        </w:rPr>
        <w:t>支出</w:t>
      </w:r>
      <w:r w:rsidR="00C07E14">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万元，比年初预算的</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万元下降</w:t>
      </w:r>
      <w:r w:rsidR="00CD39AC">
        <w:rPr>
          <w:rFonts w:ascii="仿宋" w:eastAsia="仿宋" w:hAnsi="仿宋" w:cs="仿宋_GB2312" w:hint="eastAsia"/>
          <w:sz w:val="32"/>
          <w:szCs w:val="32"/>
        </w:rPr>
        <w:t>0</w:t>
      </w:r>
      <w:r w:rsidR="00883CFD" w:rsidRPr="00C17FB9">
        <w:rPr>
          <w:rFonts w:ascii="仿宋" w:eastAsia="仿宋" w:hAnsi="仿宋" w:cs="仿宋_GB2312"/>
          <w:sz w:val="32"/>
          <w:szCs w:val="32"/>
        </w:rPr>
        <w:t>%</w:t>
      </w:r>
      <w:r w:rsidR="00E70C9D" w:rsidRPr="00C17FB9">
        <w:rPr>
          <w:rFonts w:ascii="仿宋" w:eastAsia="仿宋" w:hAnsi="仿宋" w:cs="仿宋_GB2312" w:hint="eastAsia"/>
          <w:sz w:val="32"/>
          <w:szCs w:val="32"/>
        </w:rPr>
        <w:t>。全年安排本部门组织</w:t>
      </w:r>
      <w:r w:rsidR="00CD26E1" w:rsidRPr="00C17FB9">
        <w:rPr>
          <w:rFonts w:ascii="仿宋" w:eastAsia="仿宋" w:hAnsi="仿宋" w:cs="仿宋_GB2312" w:hint="eastAsia"/>
          <w:sz w:val="32"/>
          <w:szCs w:val="32"/>
        </w:rPr>
        <w:t>的</w:t>
      </w:r>
      <w:r w:rsidR="00E70C9D" w:rsidRPr="00C17FB9">
        <w:rPr>
          <w:rFonts w:ascii="仿宋" w:eastAsia="仿宋" w:hAnsi="仿宋" w:cs="仿宋_GB2312" w:hint="eastAsia"/>
          <w:sz w:val="32"/>
          <w:szCs w:val="32"/>
        </w:rPr>
        <w:t>出国团组</w:t>
      </w:r>
      <w:r w:rsidR="00CD39AC">
        <w:rPr>
          <w:rFonts w:ascii="仿宋" w:eastAsia="仿宋" w:hAnsi="仿宋" w:cs="仿宋_GB2312" w:hint="eastAsia"/>
          <w:sz w:val="32"/>
          <w:szCs w:val="32"/>
        </w:rPr>
        <w:t>0</w:t>
      </w:r>
      <w:r w:rsidR="00E70C9D" w:rsidRPr="00C17FB9">
        <w:rPr>
          <w:rFonts w:ascii="仿宋" w:eastAsia="仿宋" w:hAnsi="仿宋" w:cs="仿宋_GB2312" w:hint="eastAsia"/>
          <w:sz w:val="32"/>
          <w:szCs w:val="32"/>
        </w:rPr>
        <w:t>个，参加其他</w:t>
      </w:r>
      <w:r w:rsidR="00CD26E1" w:rsidRPr="00C17FB9">
        <w:rPr>
          <w:rFonts w:ascii="仿宋" w:eastAsia="仿宋" w:hAnsi="仿宋" w:cs="仿宋_GB2312" w:hint="eastAsia"/>
          <w:sz w:val="32"/>
          <w:szCs w:val="32"/>
        </w:rPr>
        <w:t>部门</w:t>
      </w:r>
      <w:r w:rsidR="00E70C9D" w:rsidRPr="00C17FB9">
        <w:rPr>
          <w:rFonts w:ascii="仿宋" w:eastAsia="仿宋" w:hAnsi="仿宋" w:cs="仿宋_GB2312" w:hint="eastAsia"/>
          <w:sz w:val="32"/>
          <w:szCs w:val="32"/>
        </w:rPr>
        <w:t>出国团组</w:t>
      </w:r>
      <w:r w:rsidR="00CD39AC">
        <w:rPr>
          <w:rFonts w:ascii="仿宋" w:eastAsia="仿宋" w:hAnsi="仿宋" w:cs="仿宋_GB2312" w:hint="eastAsia"/>
          <w:sz w:val="32"/>
          <w:szCs w:val="32"/>
        </w:rPr>
        <w:t>0</w:t>
      </w:r>
      <w:r w:rsidR="00E70C9D" w:rsidRPr="00C17FB9">
        <w:rPr>
          <w:rFonts w:ascii="仿宋" w:eastAsia="仿宋" w:hAnsi="仿宋" w:cs="仿宋_GB2312" w:hint="eastAsia"/>
          <w:sz w:val="32"/>
          <w:szCs w:val="32"/>
        </w:rPr>
        <w:t>个；全年因公出国（境）累计</w:t>
      </w:r>
      <w:r w:rsidR="00CD39AC">
        <w:rPr>
          <w:rFonts w:ascii="仿宋" w:eastAsia="仿宋" w:hAnsi="仿宋" w:cs="仿宋_GB2312" w:hint="eastAsia"/>
          <w:sz w:val="32"/>
          <w:szCs w:val="32"/>
        </w:rPr>
        <w:t>0</w:t>
      </w:r>
      <w:r w:rsidR="00E70C9D" w:rsidRPr="00C17FB9">
        <w:rPr>
          <w:rFonts w:ascii="仿宋" w:eastAsia="仿宋" w:hAnsi="仿宋" w:cs="仿宋_GB2312" w:hint="eastAsia"/>
          <w:sz w:val="32"/>
          <w:szCs w:val="32"/>
        </w:rPr>
        <w:t>人次。</w:t>
      </w:r>
      <w:r w:rsidR="00B409A9" w:rsidRPr="00C17FB9">
        <w:rPr>
          <w:rFonts w:ascii="仿宋" w:eastAsia="仿宋" w:hAnsi="仿宋" w:cs="仿宋_GB2312" w:hint="eastAsia"/>
          <w:sz w:val="32"/>
          <w:szCs w:val="32"/>
        </w:rPr>
        <w:t>主要</w:t>
      </w:r>
      <w:r w:rsidR="007B05ED" w:rsidRPr="00C17FB9">
        <w:rPr>
          <w:rFonts w:ascii="仿宋" w:eastAsia="仿宋" w:hAnsi="仿宋" w:cs="仿宋_GB2312" w:hint="eastAsia"/>
          <w:sz w:val="32"/>
          <w:szCs w:val="32"/>
        </w:rPr>
        <w:t>是</w:t>
      </w:r>
      <w:r w:rsidR="00CD39AC">
        <w:rPr>
          <w:rFonts w:ascii="仿宋" w:eastAsia="仿宋" w:hAnsi="仿宋" w:cs="仿宋_GB2312" w:hint="eastAsia"/>
          <w:sz w:val="32"/>
          <w:szCs w:val="32"/>
        </w:rPr>
        <w:t>本年度未开展</w:t>
      </w:r>
      <w:r w:rsidR="00B409A9" w:rsidRPr="00C17FB9">
        <w:rPr>
          <w:rFonts w:ascii="仿宋" w:eastAsia="仿宋" w:hAnsi="仿宋" w:cs="仿宋_GB2312" w:hint="eastAsia"/>
          <w:sz w:val="32"/>
          <w:szCs w:val="32"/>
        </w:rPr>
        <w:t>。</w:t>
      </w:r>
    </w:p>
    <w:p w:rsidR="00CD26E1" w:rsidRPr="00C17FB9" w:rsidRDefault="00B409A9" w:rsidP="00CD26E1">
      <w:pPr>
        <w:tabs>
          <w:tab w:val="left" w:pos="7513"/>
        </w:tabs>
        <w:adjustRightInd w:val="0"/>
        <w:snapToGrid w:val="0"/>
        <w:spacing w:line="600" w:lineRule="exact"/>
        <w:ind w:firstLine="645"/>
        <w:rPr>
          <w:rFonts w:ascii="仿宋" w:eastAsia="仿宋" w:hAnsi="仿宋" w:cs="仿宋_GB2312"/>
          <w:sz w:val="32"/>
          <w:szCs w:val="32"/>
        </w:rPr>
      </w:pPr>
      <w:r w:rsidRPr="00C17FB9">
        <w:rPr>
          <w:rFonts w:ascii="仿宋" w:eastAsia="仿宋" w:hAnsi="仿宋" w:cs="仿宋_GB2312"/>
          <w:sz w:val="32"/>
          <w:szCs w:val="32"/>
        </w:rPr>
        <w:lastRenderedPageBreak/>
        <w:t>（二）公务用车购置及运行费</w:t>
      </w:r>
      <w:r w:rsidR="00883CFD" w:rsidRPr="00C17FB9">
        <w:rPr>
          <w:rFonts w:ascii="仿宋" w:eastAsia="仿宋" w:hAnsi="仿宋" w:cs="仿宋_GB2312" w:hint="eastAsia"/>
          <w:sz w:val="32"/>
          <w:szCs w:val="32"/>
        </w:rPr>
        <w:t>支出</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万元，比年初预算的</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万元下降</w:t>
      </w:r>
      <w:r w:rsidR="00CD39AC">
        <w:rPr>
          <w:rFonts w:ascii="仿宋" w:eastAsia="仿宋" w:hAnsi="仿宋" w:cs="仿宋_GB2312" w:hint="eastAsia"/>
          <w:sz w:val="32"/>
          <w:szCs w:val="32"/>
        </w:rPr>
        <w:t>0</w:t>
      </w:r>
      <w:r w:rsidR="00883CFD" w:rsidRPr="00C17FB9">
        <w:rPr>
          <w:rFonts w:ascii="仿宋" w:eastAsia="仿宋" w:hAnsi="仿宋" w:cs="仿宋_GB2312"/>
          <w:sz w:val="32"/>
          <w:szCs w:val="32"/>
        </w:rPr>
        <w:t>%</w:t>
      </w:r>
      <w:r w:rsidR="00E70C9D" w:rsidRPr="00C17FB9">
        <w:rPr>
          <w:rFonts w:ascii="仿宋" w:eastAsia="仿宋" w:hAnsi="仿宋" w:cs="仿宋_GB2312" w:hint="eastAsia"/>
          <w:sz w:val="32"/>
          <w:szCs w:val="32"/>
        </w:rPr>
        <w:t>，主要</w:t>
      </w:r>
      <w:r w:rsidR="00776C80" w:rsidRPr="00C17FB9">
        <w:rPr>
          <w:rFonts w:ascii="仿宋" w:eastAsia="仿宋" w:hAnsi="仿宋" w:cs="仿宋_GB2312" w:hint="eastAsia"/>
          <w:sz w:val="32"/>
          <w:szCs w:val="32"/>
        </w:rPr>
        <w:t>是</w:t>
      </w:r>
      <w:r w:rsidR="00CD39AC">
        <w:rPr>
          <w:rFonts w:ascii="仿宋" w:eastAsia="仿宋" w:hAnsi="仿宋" w:cs="仿宋_GB2312" w:hint="eastAsia"/>
          <w:sz w:val="32"/>
          <w:szCs w:val="32"/>
        </w:rPr>
        <w:t>本单位无公务用车</w:t>
      </w:r>
      <w:r w:rsidR="00E70C9D" w:rsidRPr="00C17FB9">
        <w:rPr>
          <w:rFonts w:ascii="仿宋" w:eastAsia="仿宋" w:hAnsi="仿宋" w:cs="仿宋_GB2312" w:hint="eastAsia"/>
          <w:sz w:val="32"/>
          <w:szCs w:val="32"/>
        </w:rPr>
        <w:t>。</w:t>
      </w:r>
      <w:r w:rsidRPr="00C17FB9">
        <w:rPr>
          <w:rFonts w:ascii="仿宋" w:eastAsia="仿宋" w:hAnsi="仿宋" w:cs="仿宋_GB2312"/>
          <w:sz w:val="32"/>
          <w:szCs w:val="32"/>
        </w:rPr>
        <w:t>其中：</w:t>
      </w:r>
    </w:p>
    <w:p w:rsidR="00CD26E1" w:rsidRPr="00C17FB9" w:rsidRDefault="00B409A9" w:rsidP="00CD26E1">
      <w:pPr>
        <w:tabs>
          <w:tab w:val="left" w:pos="7513"/>
        </w:tabs>
        <w:adjustRightInd w:val="0"/>
        <w:snapToGrid w:val="0"/>
        <w:spacing w:line="600" w:lineRule="exact"/>
        <w:ind w:firstLine="645"/>
        <w:rPr>
          <w:rFonts w:ascii="仿宋" w:eastAsia="仿宋" w:hAnsi="仿宋" w:cs="仿宋_GB2312"/>
          <w:sz w:val="32"/>
          <w:szCs w:val="32"/>
        </w:rPr>
      </w:pPr>
      <w:r w:rsidRPr="00C17FB9">
        <w:rPr>
          <w:rFonts w:ascii="仿宋" w:eastAsia="仿宋" w:hAnsi="仿宋" w:cs="仿宋_GB2312"/>
          <w:sz w:val="32"/>
          <w:szCs w:val="32"/>
        </w:rPr>
        <w:t>公务用车购置费</w:t>
      </w:r>
      <w:r w:rsidR="00883CFD" w:rsidRPr="00C17FB9">
        <w:rPr>
          <w:rFonts w:ascii="仿宋" w:eastAsia="仿宋" w:hAnsi="仿宋" w:cs="仿宋_GB2312" w:hint="eastAsia"/>
          <w:sz w:val="32"/>
          <w:szCs w:val="32"/>
        </w:rPr>
        <w:t>支出</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万元，比年初预算的</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万元下降</w:t>
      </w:r>
      <w:r w:rsidR="00CD39AC">
        <w:rPr>
          <w:rFonts w:ascii="仿宋" w:eastAsia="仿宋" w:hAnsi="仿宋" w:cs="仿宋_GB2312" w:hint="eastAsia"/>
          <w:sz w:val="32"/>
          <w:szCs w:val="32"/>
        </w:rPr>
        <w:t>0</w:t>
      </w:r>
      <w:r w:rsidR="00883CFD" w:rsidRPr="00C17FB9">
        <w:rPr>
          <w:rFonts w:ascii="仿宋" w:eastAsia="仿宋" w:hAnsi="仿宋" w:cs="仿宋_GB2312"/>
          <w:sz w:val="32"/>
          <w:szCs w:val="32"/>
        </w:rPr>
        <w:t>%</w:t>
      </w:r>
      <w:r w:rsidRPr="00C17FB9">
        <w:rPr>
          <w:rFonts w:ascii="仿宋" w:eastAsia="仿宋" w:hAnsi="仿宋" w:cs="仿宋_GB2312"/>
          <w:sz w:val="32"/>
          <w:szCs w:val="32"/>
        </w:rPr>
        <w:t>，</w:t>
      </w:r>
      <w:r w:rsidR="00E104EE" w:rsidRPr="00C17FB9">
        <w:rPr>
          <w:rFonts w:ascii="仿宋" w:eastAsia="仿宋" w:hAnsi="仿宋" w:cs="仿宋_GB2312" w:hint="eastAsia"/>
          <w:sz w:val="32"/>
          <w:szCs w:val="32"/>
        </w:rPr>
        <w:t>2019</w:t>
      </w:r>
      <w:r w:rsidRPr="00C17FB9">
        <w:rPr>
          <w:rFonts w:ascii="仿宋" w:eastAsia="仿宋" w:hAnsi="仿宋" w:cs="仿宋_GB2312"/>
          <w:sz w:val="32"/>
          <w:szCs w:val="32"/>
        </w:rPr>
        <w:t>年公务用车购置</w:t>
      </w:r>
      <w:r w:rsidR="00CD39AC">
        <w:rPr>
          <w:rFonts w:ascii="仿宋" w:eastAsia="仿宋" w:hAnsi="仿宋" w:cs="仿宋_GB2312" w:hint="eastAsia"/>
          <w:sz w:val="32"/>
          <w:szCs w:val="32"/>
        </w:rPr>
        <w:t>0</w:t>
      </w:r>
      <w:r w:rsidRPr="00C17FB9">
        <w:rPr>
          <w:rFonts w:ascii="仿宋" w:eastAsia="仿宋" w:hAnsi="仿宋" w:cs="仿宋_GB2312" w:hint="eastAsia"/>
          <w:sz w:val="32"/>
          <w:szCs w:val="32"/>
        </w:rPr>
        <w:t>辆</w:t>
      </w:r>
      <w:r w:rsidR="00E104EE" w:rsidRPr="00C17FB9">
        <w:rPr>
          <w:rFonts w:ascii="仿宋" w:eastAsia="仿宋" w:hAnsi="仿宋" w:cs="仿宋_GB2312" w:hint="eastAsia"/>
          <w:sz w:val="32"/>
          <w:szCs w:val="32"/>
        </w:rPr>
        <w:t>，</w:t>
      </w:r>
      <w:r w:rsidR="00E104EE" w:rsidRPr="00C17FB9">
        <w:rPr>
          <w:rFonts w:ascii="仿宋" w:eastAsia="仿宋" w:hAnsi="仿宋" w:cs="仿宋_GB2312"/>
          <w:sz w:val="32"/>
          <w:szCs w:val="32"/>
        </w:rPr>
        <w:t>主要是:</w:t>
      </w:r>
      <w:r w:rsidR="00CD39AC">
        <w:rPr>
          <w:rFonts w:ascii="仿宋" w:eastAsia="仿宋" w:hAnsi="仿宋" w:cs="仿宋_GB2312" w:hint="eastAsia"/>
          <w:sz w:val="32"/>
          <w:szCs w:val="32"/>
        </w:rPr>
        <w:t>无</w:t>
      </w:r>
      <w:r w:rsidR="00E104EE" w:rsidRPr="00C17FB9">
        <w:rPr>
          <w:rFonts w:ascii="仿宋" w:eastAsia="仿宋" w:hAnsi="仿宋" w:cs="仿宋_GB2312"/>
          <w:sz w:val="32"/>
          <w:szCs w:val="32"/>
        </w:rPr>
        <w:t>。</w:t>
      </w:r>
    </w:p>
    <w:p w:rsidR="008D6DB5" w:rsidRPr="00C17FB9" w:rsidRDefault="00CD26E1" w:rsidP="00CD26E1">
      <w:pPr>
        <w:tabs>
          <w:tab w:val="left" w:pos="7513"/>
        </w:tabs>
        <w:adjustRightInd w:val="0"/>
        <w:snapToGrid w:val="0"/>
        <w:spacing w:line="600" w:lineRule="exact"/>
        <w:ind w:firstLine="645"/>
        <w:rPr>
          <w:rFonts w:ascii="仿宋" w:eastAsia="仿宋" w:hAnsi="仿宋" w:cs="仿宋_GB2312"/>
          <w:sz w:val="32"/>
          <w:szCs w:val="32"/>
        </w:rPr>
      </w:pPr>
      <w:r w:rsidRPr="00C17FB9">
        <w:rPr>
          <w:rFonts w:ascii="仿宋" w:eastAsia="仿宋" w:hAnsi="仿宋" w:cs="仿宋_GB2312" w:hint="eastAsia"/>
          <w:sz w:val="32"/>
          <w:szCs w:val="32"/>
        </w:rPr>
        <w:t>公务用车运行费</w:t>
      </w:r>
      <w:r w:rsidR="00883CFD" w:rsidRPr="00C17FB9">
        <w:rPr>
          <w:rFonts w:ascii="仿宋" w:eastAsia="仿宋" w:hAnsi="仿宋" w:cs="仿宋_GB2312" w:hint="eastAsia"/>
          <w:sz w:val="32"/>
          <w:szCs w:val="32"/>
        </w:rPr>
        <w:t>支出</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万元，比年初预算的</w:t>
      </w:r>
      <w:r w:rsidR="00CD39AC">
        <w:rPr>
          <w:rFonts w:ascii="仿宋" w:eastAsia="仿宋" w:hAnsi="仿宋" w:cs="仿宋_GB2312" w:hint="eastAsia"/>
          <w:sz w:val="32"/>
          <w:szCs w:val="32"/>
        </w:rPr>
        <w:t>0</w:t>
      </w:r>
      <w:r w:rsidR="00883CFD" w:rsidRPr="00C17FB9">
        <w:rPr>
          <w:rFonts w:ascii="仿宋" w:eastAsia="仿宋" w:hAnsi="仿宋" w:cs="仿宋_GB2312" w:hint="eastAsia"/>
          <w:sz w:val="32"/>
          <w:szCs w:val="32"/>
        </w:rPr>
        <w:t>万元下降</w:t>
      </w:r>
      <w:r w:rsidR="00CD39AC">
        <w:rPr>
          <w:rFonts w:ascii="仿宋" w:eastAsia="仿宋" w:hAnsi="仿宋" w:cs="仿宋_GB2312" w:hint="eastAsia"/>
          <w:sz w:val="32"/>
          <w:szCs w:val="32"/>
        </w:rPr>
        <w:t>0</w:t>
      </w:r>
      <w:r w:rsidR="00883CFD" w:rsidRPr="00C17FB9">
        <w:rPr>
          <w:rFonts w:ascii="仿宋" w:eastAsia="仿宋" w:hAnsi="仿宋" w:cs="仿宋_GB2312"/>
          <w:sz w:val="32"/>
          <w:szCs w:val="32"/>
        </w:rPr>
        <w:t>%</w:t>
      </w:r>
      <w:r w:rsidRPr="00C17FB9">
        <w:rPr>
          <w:rFonts w:ascii="仿宋" w:eastAsia="仿宋" w:hAnsi="仿宋" w:cs="仿宋_GB2312" w:hint="eastAsia"/>
          <w:sz w:val="32"/>
          <w:szCs w:val="32"/>
        </w:rPr>
        <w:t>，主要是</w:t>
      </w:r>
      <w:r w:rsidR="00CD39AC">
        <w:rPr>
          <w:rFonts w:ascii="仿宋" w:eastAsia="仿宋" w:hAnsi="仿宋" w:cs="仿宋_GB2312" w:hint="eastAsia"/>
          <w:sz w:val="32"/>
          <w:szCs w:val="32"/>
        </w:rPr>
        <w:t>无</w:t>
      </w:r>
      <w:r w:rsidRPr="00C17FB9">
        <w:rPr>
          <w:rFonts w:ascii="仿宋" w:eastAsia="仿宋" w:hAnsi="仿宋" w:cs="仿宋_GB2312" w:hint="eastAsia"/>
          <w:sz w:val="32"/>
          <w:szCs w:val="32"/>
        </w:rPr>
        <w:t>。截至</w:t>
      </w:r>
      <w:r w:rsidRPr="00C17FB9">
        <w:rPr>
          <w:rFonts w:ascii="仿宋" w:eastAsia="仿宋" w:hAnsi="仿宋" w:cs="仿宋_GB2312"/>
          <w:sz w:val="32"/>
          <w:szCs w:val="32"/>
        </w:rPr>
        <w:t>2019</w:t>
      </w:r>
      <w:r w:rsidRPr="00C17FB9">
        <w:rPr>
          <w:rFonts w:ascii="仿宋" w:eastAsia="仿宋" w:hAnsi="仿宋" w:cs="仿宋_GB2312" w:hint="eastAsia"/>
          <w:sz w:val="32"/>
          <w:szCs w:val="32"/>
        </w:rPr>
        <w:t>年</w:t>
      </w:r>
      <w:r w:rsidRPr="00C17FB9">
        <w:rPr>
          <w:rFonts w:ascii="仿宋" w:eastAsia="仿宋" w:hAnsi="仿宋" w:cs="仿宋_GB2312"/>
          <w:sz w:val="32"/>
          <w:szCs w:val="32"/>
        </w:rPr>
        <w:t>12</w:t>
      </w:r>
      <w:r w:rsidRPr="00C17FB9">
        <w:rPr>
          <w:rFonts w:ascii="仿宋" w:eastAsia="仿宋" w:hAnsi="仿宋" w:cs="仿宋_GB2312" w:hint="eastAsia"/>
          <w:sz w:val="32"/>
          <w:szCs w:val="32"/>
        </w:rPr>
        <w:t>月</w:t>
      </w:r>
      <w:r w:rsidRPr="00C17FB9">
        <w:rPr>
          <w:rFonts w:ascii="仿宋" w:eastAsia="仿宋" w:hAnsi="仿宋" w:cs="仿宋_GB2312"/>
          <w:sz w:val="32"/>
          <w:szCs w:val="32"/>
        </w:rPr>
        <w:t>31</w:t>
      </w:r>
      <w:r w:rsidRPr="00C17FB9">
        <w:rPr>
          <w:rFonts w:ascii="仿宋" w:eastAsia="仿宋" w:hAnsi="仿宋" w:cs="仿宋_GB2312" w:hint="eastAsia"/>
          <w:sz w:val="32"/>
          <w:szCs w:val="32"/>
        </w:rPr>
        <w:t>日，本部门</w:t>
      </w:r>
      <w:r w:rsidR="00B409A9" w:rsidRPr="00C17FB9">
        <w:rPr>
          <w:rFonts w:ascii="仿宋" w:eastAsia="仿宋" w:hAnsi="仿宋" w:cs="仿宋_GB2312" w:hint="eastAsia"/>
          <w:sz w:val="32"/>
          <w:szCs w:val="32"/>
        </w:rPr>
        <w:t>公务用车保有量</w:t>
      </w:r>
      <w:r w:rsidRPr="00C17FB9">
        <w:rPr>
          <w:rFonts w:ascii="仿宋" w:eastAsia="仿宋" w:hAnsi="仿宋" w:cs="仿宋_GB2312" w:hint="eastAsia"/>
          <w:sz w:val="32"/>
          <w:szCs w:val="32"/>
        </w:rPr>
        <w:t>为</w:t>
      </w:r>
      <w:r w:rsidR="00CD39AC">
        <w:rPr>
          <w:rFonts w:ascii="仿宋" w:eastAsia="仿宋" w:hAnsi="仿宋" w:cs="仿宋_GB2312" w:hint="eastAsia"/>
          <w:sz w:val="32"/>
          <w:szCs w:val="32"/>
        </w:rPr>
        <w:t>0</w:t>
      </w:r>
      <w:r w:rsidR="00B409A9" w:rsidRPr="00C17FB9">
        <w:rPr>
          <w:rFonts w:ascii="仿宋" w:eastAsia="仿宋" w:hAnsi="仿宋" w:cs="仿宋_GB2312" w:hint="eastAsia"/>
          <w:sz w:val="32"/>
          <w:szCs w:val="32"/>
        </w:rPr>
        <w:t>辆</w:t>
      </w:r>
      <w:r w:rsidR="00B409A9" w:rsidRPr="00C17FB9">
        <w:rPr>
          <w:rFonts w:ascii="仿宋" w:eastAsia="仿宋" w:hAnsi="仿宋" w:cs="仿宋_GB2312"/>
          <w:sz w:val="32"/>
          <w:szCs w:val="32"/>
        </w:rPr>
        <w:t>。</w:t>
      </w:r>
    </w:p>
    <w:p w:rsidR="00B409A9" w:rsidRDefault="00B409A9" w:rsidP="008D6DB5">
      <w:pPr>
        <w:tabs>
          <w:tab w:val="left" w:pos="7513"/>
        </w:tabs>
        <w:adjustRightInd w:val="0"/>
        <w:snapToGrid w:val="0"/>
        <w:spacing w:line="600" w:lineRule="exact"/>
        <w:rPr>
          <w:rFonts w:ascii="仿宋" w:eastAsia="仿宋" w:hAnsi="仿宋" w:cs="仿宋_GB2312"/>
          <w:sz w:val="32"/>
          <w:szCs w:val="32"/>
        </w:rPr>
      </w:pPr>
      <w:r w:rsidRPr="00C17FB9">
        <w:rPr>
          <w:rFonts w:ascii="仿宋" w:eastAsia="仿宋" w:hAnsi="仿宋" w:cs="仿宋_GB2312" w:hint="eastAsia"/>
          <w:sz w:val="32"/>
          <w:szCs w:val="32"/>
        </w:rPr>
        <w:t xml:space="preserve">　　（三）公务接待费</w:t>
      </w:r>
      <w:r w:rsidR="00883CFD" w:rsidRPr="00C17FB9">
        <w:rPr>
          <w:rFonts w:ascii="仿宋" w:eastAsia="仿宋" w:hAnsi="仿宋" w:cs="仿宋_GB2312" w:hint="eastAsia"/>
          <w:sz w:val="32"/>
          <w:szCs w:val="32"/>
        </w:rPr>
        <w:t>支出</w:t>
      </w:r>
      <w:r w:rsidR="00CD39AC">
        <w:rPr>
          <w:rFonts w:ascii="仿宋" w:eastAsia="仿宋" w:hAnsi="仿宋" w:cs="仿宋_GB2312" w:hint="eastAsia"/>
          <w:sz w:val="32"/>
          <w:szCs w:val="32"/>
        </w:rPr>
        <w:t>0.79</w:t>
      </w:r>
      <w:r w:rsidR="00883CFD" w:rsidRPr="00C17FB9">
        <w:rPr>
          <w:rFonts w:ascii="仿宋" w:eastAsia="仿宋" w:hAnsi="仿宋" w:cs="仿宋_GB2312" w:hint="eastAsia"/>
          <w:sz w:val="32"/>
          <w:szCs w:val="32"/>
        </w:rPr>
        <w:t>万元，比年初预算的</w:t>
      </w:r>
      <w:r w:rsidR="00CD39AC">
        <w:rPr>
          <w:rFonts w:ascii="仿宋" w:eastAsia="仿宋" w:hAnsi="仿宋" w:cs="仿宋_GB2312" w:hint="eastAsia"/>
          <w:sz w:val="32"/>
          <w:szCs w:val="32"/>
        </w:rPr>
        <w:t>1.5</w:t>
      </w:r>
      <w:r w:rsidR="00883CFD" w:rsidRPr="00C17FB9">
        <w:rPr>
          <w:rFonts w:ascii="仿宋" w:eastAsia="仿宋" w:hAnsi="仿宋" w:cs="仿宋_GB2312" w:hint="eastAsia"/>
          <w:sz w:val="32"/>
          <w:szCs w:val="32"/>
        </w:rPr>
        <w:t>万元下降</w:t>
      </w:r>
      <w:r w:rsidR="00CD39AC">
        <w:rPr>
          <w:rFonts w:ascii="仿宋" w:eastAsia="仿宋" w:hAnsi="仿宋" w:cs="仿宋_GB2312" w:hint="eastAsia"/>
          <w:sz w:val="32"/>
          <w:szCs w:val="32"/>
        </w:rPr>
        <w:t>47.33</w:t>
      </w:r>
      <w:r w:rsidR="00883CFD" w:rsidRPr="00C17FB9">
        <w:rPr>
          <w:rFonts w:ascii="仿宋" w:eastAsia="仿宋" w:hAnsi="仿宋" w:cs="仿宋_GB2312"/>
          <w:sz w:val="32"/>
          <w:szCs w:val="32"/>
        </w:rPr>
        <w:t>%</w:t>
      </w:r>
      <w:r w:rsidRPr="00C17FB9">
        <w:rPr>
          <w:rFonts w:ascii="仿宋" w:eastAsia="仿宋" w:hAnsi="仿宋" w:cs="仿宋_GB2312" w:hint="eastAsia"/>
          <w:sz w:val="32"/>
          <w:szCs w:val="32"/>
        </w:rPr>
        <w:t>。主要</w:t>
      </w:r>
      <w:r w:rsidR="0007452D" w:rsidRPr="00C17FB9">
        <w:rPr>
          <w:rFonts w:ascii="仿宋" w:eastAsia="仿宋" w:hAnsi="仿宋" w:cs="仿宋_GB2312" w:hint="eastAsia"/>
          <w:sz w:val="32"/>
          <w:szCs w:val="32"/>
        </w:rPr>
        <w:t>是</w:t>
      </w:r>
      <w:r w:rsidR="00CD39AC">
        <w:rPr>
          <w:rFonts w:ascii="仿宋" w:eastAsia="仿宋" w:hAnsi="仿宋" w:cs="仿宋_GB2312" w:hint="eastAsia"/>
          <w:sz w:val="32"/>
          <w:szCs w:val="32"/>
        </w:rPr>
        <w:t>主动落实中央八项规定精神，利用其他工作方式开展工作，减少公务接待次数及支出</w:t>
      </w:r>
      <w:r w:rsidRPr="00C17FB9">
        <w:rPr>
          <w:rFonts w:ascii="仿宋" w:eastAsia="仿宋" w:hAnsi="仿宋" w:cs="仿宋_GB2312" w:hint="eastAsia"/>
          <w:sz w:val="32"/>
          <w:szCs w:val="32"/>
        </w:rPr>
        <w:t>，累计接待</w:t>
      </w:r>
      <w:r w:rsidR="00CD39AC">
        <w:rPr>
          <w:rFonts w:ascii="仿宋" w:eastAsia="仿宋" w:hAnsi="仿宋" w:cs="仿宋_GB2312" w:hint="eastAsia"/>
          <w:sz w:val="32"/>
          <w:szCs w:val="32"/>
        </w:rPr>
        <w:t>5</w:t>
      </w:r>
      <w:r w:rsidRPr="00C17FB9">
        <w:rPr>
          <w:rFonts w:ascii="仿宋" w:eastAsia="仿宋" w:hAnsi="仿宋" w:cs="仿宋_GB2312" w:hint="eastAsia"/>
          <w:sz w:val="32"/>
          <w:szCs w:val="32"/>
        </w:rPr>
        <w:t>批次、</w:t>
      </w:r>
      <w:r w:rsidR="00CD39AC">
        <w:rPr>
          <w:rFonts w:ascii="仿宋" w:eastAsia="仿宋" w:hAnsi="仿宋" w:cs="仿宋_GB2312" w:hint="eastAsia"/>
          <w:sz w:val="32"/>
          <w:szCs w:val="32"/>
        </w:rPr>
        <w:t>69</w:t>
      </w:r>
      <w:r w:rsidRPr="00C17FB9">
        <w:rPr>
          <w:rFonts w:ascii="仿宋" w:eastAsia="仿宋" w:hAnsi="仿宋" w:cs="仿宋_GB2312" w:hint="eastAsia"/>
          <w:sz w:val="32"/>
          <w:szCs w:val="32"/>
        </w:rPr>
        <w:t>人</w:t>
      </w:r>
      <w:r w:rsidR="00BD45E7" w:rsidRPr="00C17FB9">
        <w:rPr>
          <w:rFonts w:ascii="仿宋" w:eastAsia="仿宋" w:hAnsi="仿宋" w:cs="仿宋_GB2312" w:hint="eastAsia"/>
          <w:sz w:val="32"/>
          <w:szCs w:val="32"/>
        </w:rPr>
        <w:t>次</w:t>
      </w:r>
      <w:r w:rsidRPr="00C17FB9">
        <w:rPr>
          <w:rFonts w:ascii="仿宋" w:eastAsia="仿宋" w:hAnsi="仿宋" w:cs="仿宋_GB2312" w:hint="eastAsia"/>
          <w:sz w:val="32"/>
          <w:szCs w:val="32"/>
        </w:rPr>
        <w:t>。</w:t>
      </w:r>
    </w:p>
    <w:p w:rsidR="00C17FB9" w:rsidRPr="00CD0783" w:rsidRDefault="00C17FB9" w:rsidP="00C17FB9">
      <w:pPr>
        <w:spacing w:line="560" w:lineRule="exact"/>
        <w:ind w:firstLineChars="200" w:firstLine="640"/>
        <w:rPr>
          <w:rFonts w:ascii="黑体" w:eastAsia="黑体" w:hAnsi="黑体"/>
          <w:sz w:val="32"/>
          <w:szCs w:val="32"/>
        </w:rPr>
      </w:pPr>
      <w:r w:rsidRPr="00CD0783">
        <w:rPr>
          <w:rFonts w:ascii="黑体" w:eastAsia="黑体" w:hAnsi="黑体" w:hint="eastAsia"/>
          <w:sz w:val="32"/>
          <w:szCs w:val="32"/>
        </w:rPr>
        <w:t>六、预算绩效情况说明</w:t>
      </w:r>
    </w:p>
    <w:p w:rsidR="00C17FB9" w:rsidRPr="009449CC" w:rsidRDefault="00C17FB9" w:rsidP="00C17FB9">
      <w:pPr>
        <w:spacing w:line="560" w:lineRule="exact"/>
        <w:ind w:firstLineChars="200" w:firstLine="643"/>
        <w:rPr>
          <w:rFonts w:ascii="楷体" w:eastAsia="楷体" w:hAnsi="楷体" w:cs="Times New Roman"/>
          <w:b/>
          <w:color w:val="000000" w:themeColor="text1"/>
          <w:sz w:val="32"/>
          <w:szCs w:val="32"/>
        </w:rPr>
      </w:pPr>
      <w:r w:rsidRPr="009449CC">
        <w:rPr>
          <w:rFonts w:ascii="楷体" w:eastAsia="楷体" w:hAnsi="楷体" w:cs="Times New Roman" w:hint="eastAsia"/>
          <w:b/>
          <w:color w:val="000000" w:themeColor="text1"/>
          <w:sz w:val="32"/>
          <w:szCs w:val="32"/>
        </w:rPr>
        <w:t>（一）绩效管理工作开展情况</w:t>
      </w:r>
    </w:p>
    <w:p w:rsidR="00C17FB9" w:rsidRPr="009449CC" w:rsidRDefault="00C17FB9" w:rsidP="00C17FB9">
      <w:pPr>
        <w:spacing w:line="560" w:lineRule="exact"/>
        <w:ind w:firstLineChars="200" w:firstLine="640"/>
        <w:rPr>
          <w:rFonts w:ascii="仿宋" w:eastAsia="仿宋" w:hAnsi="仿宋" w:cs="Times New Roman"/>
          <w:color w:val="000000" w:themeColor="text1"/>
          <w:sz w:val="32"/>
          <w:szCs w:val="32"/>
        </w:rPr>
      </w:pPr>
      <w:r w:rsidRPr="009449CC">
        <w:rPr>
          <w:rFonts w:ascii="仿宋" w:eastAsia="仿宋" w:hAnsi="仿宋" w:cs="Times New Roman" w:hint="eastAsia"/>
          <w:color w:val="000000" w:themeColor="text1"/>
          <w:sz w:val="32"/>
          <w:szCs w:val="32"/>
        </w:rPr>
        <w:t>根据预算绩效管理要求，共对</w:t>
      </w:r>
      <w:r w:rsidRPr="00440493">
        <w:rPr>
          <w:rFonts w:ascii="仿宋" w:eastAsia="仿宋" w:hAnsi="仿宋" w:cs="Times New Roman" w:hint="eastAsia"/>
          <w:color w:val="000000" w:themeColor="text1"/>
          <w:sz w:val="32"/>
          <w:szCs w:val="32"/>
        </w:rPr>
        <w:t>2019</w:t>
      </w:r>
      <w:r w:rsidRPr="009449CC">
        <w:rPr>
          <w:rFonts w:ascii="仿宋" w:eastAsia="仿宋" w:hAnsi="仿宋" w:cs="Times New Roman" w:hint="eastAsia"/>
          <w:color w:val="000000" w:themeColor="text1"/>
          <w:sz w:val="32"/>
          <w:szCs w:val="32"/>
        </w:rPr>
        <w:t>年</w:t>
      </w:r>
      <w:r w:rsidR="00CD39AC">
        <w:rPr>
          <w:rFonts w:ascii="仿宋" w:eastAsia="仿宋" w:hAnsi="仿宋" w:cs="Times New Roman" w:hint="eastAsia"/>
          <w:color w:val="000000" w:themeColor="text1"/>
          <w:sz w:val="32"/>
          <w:szCs w:val="32"/>
        </w:rPr>
        <w:t>1</w:t>
      </w:r>
      <w:r w:rsidRPr="009449CC">
        <w:rPr>
          <w:rFonts w:ascii="仿宋" w:eastAsia="仿宋" w:hAnsi="仿宋" w:cs="Times New Roman" w:hint="eastAsia"/>
          <w:color w:val="000000" w:themeColor="text1"/>
          <w:sz w:val="32"/>
          <w:szCs w:val="32"/>
        </w:rPr>
        <w:t>个</w:t>
      </w:r>
      <w:r w:rsidRPr="00440493">
        <w:rPr>
          <w:rFonts w:ascii="仿宋" w:eastAsia="仿宋" w:hAnsi="仿宋" w:cs="Times New Roman" w:hint="eastAsia"/>
          <w:color w:val="000000" w:themeColor="text1"/>
          <w:sz w:val="32"/>
          <w:szCs w:val="32"/>
        </w:rPr>
        <w:t>财政支出</w:t>
      </w:r>
      <w:r w:rsidRPr="009449CC">
        <w:rPr>
          <w:rFonts w:ascii="仿宋" w:eastAsia="仿宋" w:hAnsi="仿宋" w:cs="Times New Roman" w:hint="eastAsia"/>
          <w:color w:val="000000" w:themeColor="text1"/>
          <w:sz w:val="32"/>
          <w:szCs w:val="32"/>
        </w:rPr>
        <w:t>项目实施绩效监控，分别是</w:t>
      </w:r>
      <w:r w:rsidR="00CD39AC">
        <w:rPr>
          <w:rFonts w:ascii="仿宋" w:eastAsia="仿宋" w:hAnsi="仿宋" w:cs="仿宋_GB2312" w:hint="eastAsia"/>
          <w:sz w:val="32"/>
          <w:szCs w:val="32"/>
        </w:rPr>
        <w:t>侨联业务经费，</w:t>
      </w:r>
      <w:r w:rsidRPr="009449CC">
        <w:rPr>
          <w:rFonts w:ascii="仿宋" w:eastAsia="仿宋" w:hAnsi="仿宋" w:cs="Times New Roman" w:hint="eastAsia"/>
          <w:color w:val="000000" w:themeColor="text1"/>
          <w:sz w:val="32"/>
          <w:szCs w:val="32"/>
        </w:rPr>
        <w:t>涉及财政拨款资金</w:t>
      </w:r>
      <w:r w:rsidR="00CD39AC">
        <w:rPr>
          <w:rFonts w:ascii="仿宋" w:eastAsia="仿宋" w:hAnsi="仿宋" w:cs="Times New Roman" w:hint="eastAsia"/>
          <w:color w:val="000000" w:themeColor="text1"/>
          <w:sz w:val="32"/>
          <w:szCs w:val="32"/>
        </w:rPr>
        <w:t>18.95</w:t>
      </w:r>
      <w:r w:rsidRPr="009449CC">
        <w:rPr>
          <w:rFonts w:ascii="仿宋" w:eastAsia="仿宋" w:hAnsi="仿宋" w:cs="Times New Roman" w:hint="eastAsia"/>
          <w:color w:val="000000" w:themeColor="text1"/>
          <w:sz w:val="32"/>
          <w:szCs w:val="32"/>
        </w:rPr>
        <w:t>万元。</w:t>
      </w:r>
    </w:p>
    <w:p w:rsidR="00C17FB9" w:rsidRPr="00DD7F65" w:rsidRDefault="00C17FB9" w:rsidP="00C17FB9">
      <w:pPr>
        <w:spacing w:line="560" w:lineRule="exact"/>
        <w:ind w:firstLineChars="200" w:firstLine="643"/>
        <w:rPr>
          <w:rFonts w:ascii="楷体" w:eastAsia="楷体" w:hAnsi="楷体" w:cs="Times New Roman"/>
          <w:b/>
          <w:color w:val="000000" w:themeColor="text1"/>
          <w:sz w:val="32"/>
          <w:szCs w:val="32"/>
        </w:rPr>
      </w:pPr>
      <w:r w:rsidRPr="00DD7F65">
        <w:rPr>
          <w:rFonts w:ascii="楷体" w:eastAsia="楷体" w:hAnsi="楷体" w:cs="Times New Roman" w:hint="eastAsia"/>
          <w:b/>
          <w:color w:val="000000" w:themeColor="text1"/>
          <w:sz w:val="32"/>
          <w:szCs w:val="32"/>
        </w:rPr>
        <w:t>（二）绩效自评工作开展情况</w:t>
      </w:r>
    </w:p>
    <w:p w:rsidR="00C17FB9" w:rsidRPr="007131BB" w:rsidRDefault="00C17FB9" w:rsidP="00C17FB9">
      <w:pPr>
        <w:spacing w:line="560" w:lineRule="exact"/>
        <w:ind w:firstLineChars="200" w:firstLine="640"/>
        <w:rPr>
          <w:rFonts w:ascii="仿宋" w:eastAsia="仿宋" w:hAnsi="仿宋" w:cs="Times New Roman"/>
          <w:color w:val="000000" w:themeColor="text1"/>
          <w:sz w:val="32"/>
          <w:szCs w:val="32"/>
        </w:rPr>
      </w:pPr>
      <w:r w:rsidRPr="009449CC">
        <w:rPr>
          <w:rFonts w:ascii="仿宋" w:eastAsia="仿宋" w:hAnsi="仿宋" w:cs="Times New Roman" w:hint="eastAsia"/>
          <w:color w:val="000000" w:themeColor="text1"/>
          <w:sz w:val="32"/>
          <w:szCs w:val="32"/>
        </w:rPr>
        <w:t>共对</w:t>
      </w:r>
      <w:r w:rsidRPr="00440493">
        <w:rPr>
          <w:rFonts w:ascii="仿宋" w:eastAsia="仿宋" w:hAnsi="仿宋" w:cs="Times New Roman" w:hint="eastAsia"/>
          <w:color w:val="000000" w:themeColor="text1"/>
          <w:sz w:val="32"/>
          <w:szCs w:val="32"/>
        </w:rPr>
        <w:t>2019</w:t>
      </w:r>
      <w:r w:rsidRPr="009449CC">
        <w:rPr>
          <w:rFonts w:ascii="仿宋" w:eastAsia="仿宋" w:hAnsi="仿宋" w:cs="Times New Roman" w:hint="eastAsia"/>
          <w:color w:val="000000" w:themeColor="text1"/>
          <w:sz w:val="32"/>
          <w:szCs w:val="32"/>
        </w:rPr>
        <w:t>年度</w:t>
      </w:r>
      <w:r w:rsidR="00CD39AC">
        <w:rPr>
          <w:rFonts w:ascii="仿宋" w:eastAsia="仿宋" w:hAnsi="仿宋" w:cs="Times New Roman" w:hint="eastAsia"/>
          <w:color w:val="000000" w:themeColor="text1"/>
          <w:sz w:val="32"/>
          <w:szCs w:val="32"/>
        </w:rPr>
        <w:t>1</w:t>
      </w:r>
      <w:r w:rsidRPr="009449CC">
        <w:rPr>
          <w:rFonts w:ascii="仿宋" w:eastAsia="仿宋" w:hAnsi="仿宋" w:cs="Times New Roman" w:hint="eastAsia"/>
          <w:color w:val="000000" w:themeColor="text1"/>
          <w:sz w:val="32"/>
          <w:szCs w:val="32"/>
        </w:rPr>
        <w:t>个</w:t>
      </w:r>
      <w:r w:rsidRPr="00440493">
        <w:rPr>
          <w:rFonts w:ascii="仿宋" w:eastAsia="仿宋" w:hAnsi="仿宋" w:cs="Times New Roman" w:hint="eastAsia"/>
          <w:color w:val="000000" w:themeColor="text1"/>
          <w:sz w:val="32"/>
          <w:szCs w:val="32"/>
        </w:rPr>
        <w:t>财政支出项目</w:t>
      </w:r>
      <w:r w:rsidRPr="009449CC">
        <w:rPr>
          <w:rFonts w:ascii="仿宋" w:eastAsia="仿宋" w:hAnsi="仿宋" w:cs="Times New Roman" w:hint="eastAsia"/>
          <w:color w:val="000000" w:themeColor="text1"/>
          <w:sz w:val="32"/>
          <w:szCs w:val="32"/>
        </w:rPr>
        <w:t>开展</w:t>
      </w:r>
      <w:r w:rsidRPr="002678D1">
        <w:rPr>
          <w:rFonts w:ascii="仿宋" w:eastAsia="仿宋" w:hAnsi="仿宋" w:cs="Times New Roman" w:hint="eastAsia"/>
          <w:color w:val="000000" w:themeColor="text1"/>
          <w:sz w:val="32"/>
          <w:szCs w:val="32"/>
        </w:rPr>
        <w:t>单位自评</w:t>
      </w:r>
      <w:r w:rsidRPr="009449CC">
        <w:rPr>
          <w:rFonts w:ascii="仿宋" w:eastAsia="仿宋" w:hAnsi="仿宋" w:cs="Times New Roman" w:hint="eastAsia"/>
          <w:color w:val="000000" w:themeColor="text1"/>
          <w:sz w:val="32"/>
          <w:szCs w:val="32"/>
        </w:rPr>
        <w:t>，涉及财政拨款资金共计</w:t>
      </w:r>
      <w:r w:rsidR="00CD39AC">
        <w:rPr>
          <w:rFonts w:ascii="仿宋" w:eastAsia="仿宋" w:hAnsi="仿宋" w:cs="Times New Roman" w:hint="eastAsia"/>
          <w:color w:val="000000" w:themeColor="text1"/>
          <w:sz w:val="32"/>
          <w:szCs w:val="32"/>
        </w:rPr>
        <w:t>18.95</w:t>
      </w:r>
      <w:r w:rsidRPr="009449CC">
        <w:rPr>
          <w:rFonts w:ascii="仿宋" w:eastAsia="仿宋" w:hAnsi="仿宋" w:cs="Times New Roman" w:hint="eastAsia"/>
          <w:color w:val="000000" w:themeColor="text1"/>
          <w:sz w:val="32"/>
          <w:szCs w:val="32"/>
        </w:rPr>
        <w:t>万元。根据年初设定的绩效目标，</w:t>
      </w:r>
      <w:r>
        <w:rPr>
          <w:rFonts w:ascii="仿宋" w:eastAsia="仿宋" w:hAnsi="仿宋" w:cs="Times New Roman" w:hint="eastAsia"/>
          <w:color w:val="000000" w:themeColor="text1"/>
          <w:sz w:val="32"/>
          <w:szCs w:val="32"/>
        </w:rPr>
        <w:t>本年度绩效自评主要采取“对标评价”的方式展开，自评结果等次为“优</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1</w:t>
      </w:r>
      <w:r w:rsidRPr="009449CC">
        <w:rPr>
          <w:rFonts w:ascii="仿宋" w:eastAsia="仿宋" w:hAnsi="仿宋" w:cs="Times New Roman" w:hint="eastAsia"/>
          <w:color w:val="000000" w:themeColor="text1"/>
          <w:sz w:val="32"/>
          <w:szCs w:val="32"/>
        </w:rPr>
        <w:t>个，“</w:t>
      </w:r>
      <w:r>
        <w:rPr>
          <w:rFonts w:ascii="仿宋" w:eastAsia="仿宋" w:hAnsi="仿宋" w:cs="Times New Roman" w:hint="eastAsia"/>
          <w:color w:val="000000" w:themeColor="text1"/>
          <w:sz w:val="32"/>
          <w:szCs w:val="32"/>
        </w:rPr>
        <w:t>良</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0</w:t>
      </w:r>
      <w:r w:rsidRPr="009449CC">
        <w:rPr>
          <w:rFonts w:ascii="仿宋" w:eastAsia="仿宋" w:hAnsi="仿宋" w:cs="Times New Roman" w:hint="eastAsia"/>
          <w:color w:val="000000" w:themeColor="text1"/>
          <w:sz w:val="32"/>
          <w:szCs w:val="32"/>
        </w:rPr>
        <w:t>个，“</w:t>
      </w:r>
      <w:r>
        <w:rPr>
          <w:rFonts w:ascii="仿宋" w:eastAsia="仿宋" w:hAnsi="仿宋" w:cs="Times New Roman" w:hint="eastAsia"/>
          <w:color w:val="000000" w:themeColor="text1"/>
          <w:sz w:val="32"/>
          <w:szCs w:val="32"/>
        </w:rPr>
        <w:t>中</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0</w:t>
      </w:r>
      <w:r w:rsidRPr="009449CC">
        <w:rPr>
          <w:rFonts w:ascii="仿宋" w:eastAsia="仿宋" w:hAnsi="仿宋" w:cs="Times New Roman" w:hint="eastAsia"/>
          <w:color w:val="000000" w:themeColor="text1"/>
          <w:sz w:val="32"/>
          <w:szCs w:val="32"/>
        </w:rPr>
        <w:t>个，“</w:t>
      </w:r>
      <w:r>
        <w:rPr>
          <w:rFonts w:ascii="仿宋" w:eastAsia="仿宋" w:hAnsi="仿宋" w:cs="Times New Roman" w:hint="eastAsia"/>
          <w:color w:val="000000" w:themeColor="text1"/>
          <w:sz w:val="32"/>
          <w:szCs w:val="32"/>
        </w:rPr>
        <w:t>差</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0</w:t>
      </w:r>
      <w:r w:rsidRPr="009449CC">
        <w:rPr>
          <w:rFonts w:ascii="仿宋" w:eastAsia="仿宋" w:hAnsi="仿宋" w:cs="Times New Roman" w:hint="eastAsia"/>
          <w:color w:val="000000" w:themeColor="text1"/>
          <w:sz w:val="32"/>
          <w:szCs w:val="32"/>
        </w:rPr>
        <w:t>个。</w:t>
      </w:r>
    </w:p>
    <w:p w:rsidR="00C17FB9" w:rsidRDefault="00C17FB9" w:rsidP="00CD39AC">
      <w:pPr>
        <w:spacing w:line="560" w:lineRule="exact"/>
        <w:ind w:firstLineChars="200" w:firstLine="640"/>
        <w:rPr>
          <w:rFonts w:ascii="仿宋_GB2312" w:eastAsia="仿宋_GB2312"/>
          <w:b/>
          <w:color w:val="000000" w:themeColor="text1"/>
          <w:sz w:val="32"/>
          <w:szCs w:val="32"/>
        </w:rPr>
      </w:pPr>
      <w:r w:rsidRPr="009449CC">
        <w:rPr>
          <w:rFonts w:ascii="仿宋" w:eastAsia="仿宋" w:hAnsi="仿宋" w:cs="Times New Roman" w:hint="eastAsia"/>
          <w:color w:val="000000" w:themeColor="text1"/>
          <w:sz w:val="32"/>
          <w:szCs w:val="32"/>
        </w:rPr>
        <w:t>共对</w:t>
      </w:r>
      <w:r w:rsidRPr="00440493">
        <w:rPr>
          <w:rFonts w:ascii="仿宋" w:eastAsia="仿宋" w:hAnsi="仿宋" w:cs="Times New Roman" w:hint="eastAsia"/>
          <w:color w:val="000000" w:themeColor="text1"/>
          <w:sz w:val="32"/>
          <w:szCs w:val="32"/>
        </w:rPr>
        <w:t>2019</w:t>
      </w:r>
      <w:r w:rsidRPr="009449CC">
        <w:rPr>
          <w:rFonts w:ascii="仿宋" w:eastAsia="仿宋" w:hAnsi="仿宋" w:cs="Times New Roman" w:hint="eastAsia"/>
          <w:color w:val="000000" w:themeColor="text1"/>
          <w:sz w:val="32"/>
          <w:szCs w:val="32"/>
        </w:rPr>
        <w:t>年度</w:t>
      </w:r>
      <w:r w:rsidR="00CD39AC">
        <w:rPr>
          <w:rFonts w:ascii="仿宋" w:eastAsia="仿宋" w:hAnsi="仿宋" w:cs="Times New Roman" w:hint="eastAsia"/>
          <w:color w:val="000000" w:themeColor="text1"/>
          <w:sz w:val="32"/>
          <w:szCs w:val="32"/>
        </w:rPr>
        <w:t>1</w:t>
      </w:r>
      <w:r w:rsidRPr="009449CC">
        <w:rPr>
          <w:rFonts w:ascii="仿宋" w:eastAsia="仿宋" w:hAnsi="仿宋" w:cs="Times New Roman" w:hint="eastAsia"/>
          <w:color w:val="000000" w:themeColor="text1"/>
          <w:sz w:val="32"/>
          <w:szCs w:val="32"/>
        </w:rPr>
        <w:t>个</w:t>
      </w:r>
      <w:r w:rsidRPr="00440493">
        <w:rPr>
          <w:rFonts w:ascii="仿宋" w:eastAsia="仿宋" w:hAnsi="仿宋" w:cs="Times New Roman" w:hint="eastAsia"/>
          <w:color w:val="000000" w:themeColor="text1"/>
          <w:sz w:val="32"/>
          <w:szCs w:val="32"/>
        </w:rPr>
        <w:t>财政支出</w:t>
      </w:r>
      <w:r w:rsidRPr="009449CC">
        <w:rPr>
          <w:rFonts w:ascii="仿宋" w:eastAsia="仿宋" w:hAnsi="仿宋" w:cs="Times New Roman" w:hint="eastAsia"/>
          <w:color w:val="000000" w:themeColor="text1"/>
          <w:sz w:val="32"/>
          <w:szCs w:val="32"/>
        </w:rPr>
        <w:t>项目实施</w:t>
      </w:r>
      <w:r w:rsidRPr="002678D1">
        <w:rPr>
          <w:rFonts w:ascii="仿宋" w:eastAsia="仿宋" w:hAnsi="仿宋" w:cs="Times New Roman" w:hint="eastAsia"/>
          <w:color w:val="000000" w:themeColor="text1"/>
          <w:sz w:val="32"/>
          <w:szCs w:val="32"/>
        </w:rPr>
        <w:t>部门评价</w:t>
      </w:r>
      <w:r>
        <w:rPr>
          <w:rFonts w:ascii="仿宋" w:eastAsia="仿宋" w:hAnsi="仿宋" w:cs="Times New Roman" w:hint="eastAsia"/>
          <w:color w:val="000000" w:themeColor="text1"/>
          <w:sz w:val="32"/>
          <w:szCs w:val="32"/>
        </w:rPr>
        <w:t>，涉及财政拨款资金共计</w:t>
      </w:r>
      <w:r w:rsidR="00CD39AC">
        <w:rPr>
          <w:rFonts w:ascii="仿宋" w:eastAsia="仿宋" w:hAnsi="仿宋" w:cs="Times New Roman" w:hint="eastAsia"/>
          <w:color w:val="000000" w:themeColor="text1"/>
          <w:sz w:val="32"/>
          <w:szCs w:val="32"/>
        </w:rPr>
        <w:t>18.95</w:t>
      </w:r>
      <w:r>
        <w:rPr>
          <w:rFonts w:ascii="仿宋" w:eastAsia="仿宋" w:hAnsi="仿宋" w:cs="Times New Roman" w:hint="eastAsia"/>
          <w:color w:val="000000" w:themeColor="text1"/>
          <w:sz w:val="32"/>
          <w:szCs w:val="32"/>
        </w:rPr>
        <w:t>万元。评价结果为“优</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lastRenderedPageBreak/>
        <w:t>1</w:t>
      </w:r>
      <w:r w:rsidRPr="009449CC">
        <w:rPr>
          <w:rFonts w:ascii="仿宋" w:eastAsia="仿宋" w:hAnsi="仿宋" w:cs="Times New Roman" w:hint="eastAsia"/>
          <w:color w:val="000000" w:themeColor="text1"/>
          <w:sz w:val="32"/>
          <w:szCs w:val="32"/>
        </w:rPr>
        <w:t>个，“</w:t>
      </w:r>
      <w:r>
        <w:rPr>
          <w:rFonts w:ascii="仿宋" w:eastAsia="仿宋" w:hAnsi="仿宋" w:cs="Times New Roman" w:hint="eastAsia"/>
          <w:color w:val="000000" w:themeColor="text1"/>
          <w:sz w:val="32"/>
          <w:szCs w:val="32"/>
        </w:rPr>
        <w:t>良</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0</w:t>
      </w:r>
      <w:r w:rsidRPr="009449CC">
        <w:rPr>
          <w:rFonts w:ascii="仿宋" w:eastAsia="仿宋" w:hAnsi="仿宋" w:cs="Times New Roman" w:hint="eastAsia"/>
          <w:color w:val="000000" w:themeColor="text1"/>
          <w:sz w:val="32"/>
          <w:szCs w:val="32"/>
        </w:rPr>
        <w:t>个，“</w:t>
      </w:r>
      <w:r>
        <w:rPr>
          <w:rFonts w:ascii="仿宋" w:eastAsia="仿宋" w:hAnsi="仿宋" w:cs="Times New Roman" w:hint="eastAsia"/>
          <w:color w:val="000000" w:themeColor="text1"/>
          <w:sz w:val="32"/>
          <w:szCs w:val="32"/>
        </w:rPr>
        <w:t>中</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0</w:t>
      </w:r>
      <w:r w:rsidRPr="009449CC">
        <w:rPr>
          <w:rFonts w:ascii="仿宋" w:eastAsia="仿宋" w:hAnsi="仿宋" w:cs="Times New Roman" w:hint="eastAsia"/>
          <w:color w:val="000000" w:themeColor="text1"/>
          <w:sz w:val="32"/>
          <w:szCs w:val="32"/>
        </w:rPr>
        <w:t>个，“</w:t>
      </w:r>
      <w:r>
        <w:rPr>
          <w:rFonts w:ascii="仿宋" w:eastAsia="仿宋" w:hAnsi="仿宋" w:cs="Times New Roman" w:hint="eastAsia"/>
          <w:color w:val="000000" w:themeColor="text1"/>
          <w:sz w:val="32"/>
          <w:szCs w:val="32"/>
        </w:rPr>
        <w:t>差</w:t>
      </w:r>
      <w:r w:rsidRPr="009449CC">
        <w:rPr>
          <w:rFonts w:ascii="仿宋" w:eastAsia="仿宋" w:hAnsi="仿宋" w:cs="Times New Roman" w:hint="eastAsia"/>
          <w:color w:val="000000" w:themeColor="text1"/>
          <w:sz w:val="32"/>
          <w:szCs w:val="32"/>
        </w:rPr>
        <w:t>”的项目是</w:t>
      </w:r>
      <w:r w:rsidR="00CD39AC">
        <w:rPr>
          <w:rFonts w:ascii="仿宋" w:eastAsia="仿宋" w:hAnsi="仿宋" w:cs="Times New Roman" w:hint="eastAsia"/>
          <w:color w:val="000000" w:themeColor="text1"/>
          <w:sz w:val="32"/>
          <w:szCs w:val="32"/>
        </w:rPr>
        <w:t>0</w:t>
      </w:r>
      <w:r w:rsidRPr="009449CC">
        <w:rPr>
          <w:rFonts w:ascii="仿宋" w:eastAsia="仿宋" w:hAnsi="仿宋" w:cs="Times New Roman" w:hint="eastAsia"/>
          <w:color w:val="000000" w:themeColor="text1"/>
          <w:sz w:val="32"/>
          <w:szCs w:val="32"/>
        </w:rPr>
        <w:t>个。</w:t>
      </w:r>
    </w:p>
    <w:p w:rsidR="00B409A9" w:rsidRPr="00832783" w:rsidRDefault="007B6D34" w:rsidP="00B409A9">
      <w:pPr>
        <w:tabs>
          <w:tab w:val="left" w:pos="7513"/>
        </w:tabs>
        <w:adjustRightInd w:val="0"/>
        <w:snapToGrid w:val="0"/>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七</w:t>
      </w:r>
      <w:r w:rsidR="00B409A9" w:rsidRPr="00832783">
        <w:rPr>
          <w:rFonts w:ascii="黑体" w:eastAsia="黑体" w:hAnsi="黑体" w:hint="eastAsia"/>
          <w:sz w:val="32"/>
          <w:szCs w:val="32"/>
        </w:rPr>
        <w:t>、其他重要事项说明</w:t>
      </w:r>
    </w:p>
    <w:p w:rsidR="00B409A9" w:rsidRPr="00832783" w:rsidRDefault="00B409A9" w:rsidP="00427904">
      <w:pPr>
        <w:tabs>
          <w:tab w:val="left" w:pos="7513"/>
        </w:tabs>
        <w:adjustRightInd w:val="0"/>
        <w:snapToGrid w:val="0"/>
        <w:spacing w:line="600" w:lineRule="exact"/>
        <w:ind w:firstLineChars="200" w:firstLine="643"/>
        <w:rPr>
          <w:rFonts w:ascii="黑体" w:eastAsia="黑体" w:hAnsi="黑体" w:cs="仿宋_GB2312"/>
          <w:bCs/>
          <w:sz w:val="32"/>
          <w:szCs w:val="32"/>
        </w:rPr>
      </w:pPr>
      <w:r w:rsidRPr="00832783">
        <w:rPr>
          <w:rFonts w:ascii="楷体" w:eastAsia="楷体" w:hAnsi="楷体" w:hint="eastAsia"/>
          <w:b/>
          <w:sz w:val="32"/>
          <w:szCs w:val="32"/>
        </w:rPr>
        <w:t>（一）机关运行经费</w:t>
      </w:r>
    </w:p>
    <w:p w:rsidR="00B409A9" w:rsidRPr="00832783" w:rsidRDefault="00E104EE"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年度</w:t>
      </w:r>
      <w:r w:rsidR="00B409A9" w:rsidRPr="00832783">
        <w:rPr>
          <w:rFonts w:ascii="仿宋" w:eastAsia="仿宋" w:hAnsi="仿宋" w:cs="仿宋_GB2312"/>
          <w:sz w:val="32"/>
          <w:szCs w:val="32"/>
        </w:rPr>
        <w:t>机关运行经费支出</w:t>
      </w:r>
      <w:r w:rsidR="00CD39AC">
        <w:rPr>
          <w:rFonts w:ascii="仿宋" w:eastAsia="仿宋" w:hAnsi="仿宋" w:cs="仿宋_GB2312" w:hint="eastAsia"/>
          <w:sz w:val="32"/>
          <w:szCs w:val="32"/>
        </w:rPr>
        <w:t>14.12</w:t>
      </w:r>
      <w:r w:rsidR="00B409A9" w:rsidRPr="00832783">
        <w:rPr>
          <w:rFonts w:ascii="仿宋" w:eastAsia="仿宋" w:hAnsi="仿宋" w:cs="仿宋_GB2312"/>
          <w:sz w:val="32"/>
          <w:szCs w:val="32"/>
        </w:rPr>
        <w:t>万元，比</w:t>
      </w:r>
      <w:r w:rsidR="00B409A9" w:rsidRPr="00832783">
        <w:rPr>
          <w:rFonts w:ascii="仿宋" w:eastAsia="仿宋" w:hAnsi="仿宋" w:hint="eastAsia"/>
          <w:sz w:val="32"/>
          <w:szCs w:val="32"/>
        </w:rPr>
        <w:t>上年</w:t>
      </w:r>
      <w:r w:rsidR="00B409A9" w:rsidRPr="00832783">
        <w:rPr>
          <w:rFonts w:ascii="仿宋" w:eastAsia="仿宋" w:hAnsi="仿宋" w:cs="仿宋_GB2312"/>
          <w:sz w:val="32"/>
          <w:szCs w:val="32"/>
        </w:rPr>
        <w:t>决算数增长</w:t>
      </w:r>
      <w:r w:rsidR="00CD39AC">
        <w:rPr>
          <w:rFonts w:ascii="仿宋" w:eastAsia="仿宋" w:hAnsi="仿宋" w:cs="仿宋_GB2312" w:hint="eastAsia"/>
          <w:sz w:val="32"/>
          <w:szCs w:val="32"/>
        </w:rPr>
        <w:t>5.13</w:t>
      </w:r>
      <w:r w:rsidR="00B409A9" w:rsidRPr="00832783">
        <w:rPr>
          <w:rFonts w:ascii="仿宋" w:eastAsia="仿宋" w:hAnsi="仿宋" w:cs="仿宋_GB2312"/>
          <w:sz w:val="32"/>
          <w:szCs w:val="32"/>
        </w:rPr>
        <w:t>%，主要是:</w:t>
      </w:r>
      <w:r w:rsidR="00CD39AC" w:rsidRPr="00CD39AC">
        <w:rPr>
          <w:rFonts w:ascii="仿宋" w:eastAsia="仿宋" w:hAnsi="仿宋" w:cs="仿宋_GB2312" w:hint="eastAsia"/>
          <w:sz w:val="32"/>
          <w:szCs w:val="32"/>
        </w:rPr>
        <w:t xml:space="preserve"> </w:t>
      </w:r>
      <w:r w:rsidR="00CD39AC">
        <w:rPr>
          <w:rFonts w:ascii="仿宋" w:eastAsia="仿宋" w:hAnsi="仿宋" w:cs="仿宋_GB2312" w:hint="eastAsia"/>
          <w:sz w:val="32"/>
          <w:szCs w:val="32"/>
        </w:rPr>
        <w:t>维持正常开支，同去年无太大变化。</w:t>
      </w:r>
    </w:p>
    <w:p w:rsidR="00B409A9" w:rsidRPr="00832783" w:rsidRDefault="00B409A9" w:rsidP="00427904">
      <w:pPr>
        <w:autoSpaceDE w:val="0"/>
        <w:autoSpaceDN w:val="0"/>
        <w:adjustRightInd w:val="0"/>
        <w:spacing w:line="600" w:lineRule="exact"/>
        <w:ind w:firstLineChars="200" w:firstLine="643"/>
        <w:jc w:val="left"/>
        <w:rPr>
          <w:rFonts w:ascii="黑体" w:eastAsia="黑体" w:hAnsi="黑体" w:cs="仿宋_GB2312"/>
          <w:kern w:val="0"/>
          <w:sz w:val="32"/>
          <w:szCs w:val="32"/>
        </w:rPr>
      </w:pPr>
      <w:r w:rsidRPr="00832783">
        <w:rPr>
          <w:rFonts w:ascii="楷体" w:eastAsia="楷体" w:hAnsi="楷体" w:hint="eastAsia"/>
          <w:b/>
          <w:sz w:val="32"/>
          <w:szCs w:val="32"/>
        </w:rPr>
        <w:t>（二）政府采购情况</w:t>
      </w:r>
    </w:p>
    <w:p w:rsidR="00B409A9" w:rsidRPr="00832783" w:rsidRDefault="00CD39AC" w:rsidP="00B409A9">
      <w:pPr>
        <w:tabs>
          <w:tab w:val="left" w:pos="7513"/>
        </w:tabs>
        <w:adjustRightInd w:val="0"/>
        <w:snapToGrid w:val="0"/>
        <w:spacing w:line="600" w:lineRule="exact"/>
        <w:ind w:firstLineChars="200" w:firstLine="640"/>
        <w:rPr>
          <w:rFonts w:ascii="楷体" w:eastAsia="楷体" w:hAnsi="楷体"/>
          <w:sz w:val="32"/>
          <w:szCs w:val="32"/>
        </w:rPr>
      </w:pPr>
      <w:r w:rsidRPr="00832783">
        <w:rPr>
          <w:rFonts w:ascii="楷体" w:eastAsia="楷体" w:hAnsi="楷体" w:cs="仿宋_GB2312" w:hint="eastAsia"/>
          <w:sz w:val="32"/>
          <w:szCs w:val="32"/>
        </w:rPr>
        <w:t>本单位</w:t>
      </w:r>
      <w:r>
        <w:rPr>
          <w:rFonts w:ascii="楷体" w:eastAsia="楷体" w:hAnsi="楷体" w:cs="仿宋_GB2312" w:hint="eastAsia"/>
          <w:sz w:val="32"/>
          <w:szCs w:val="32"/>
        </w:rPr>
        <w:t>2019</w:t>
      </w:r>
      <w:r w:rsidRPr="00832783">
        <w:rPr>
          <w:rFonts w:ascii="楷体" w:eastAsia="楷体" w:hAnsi="楷体" w:cs="仿宋_GB2312" w:hint="eastAsia"/>
          <w:sz w:val="32"/>
          <w:szCs w:val="32"/>
        </w:rPr>
        <w:t>年度没有政府采购支出</w:t>
      </w:r>
    </w:p>
    <w:p w:rsidR="00B409A9" w:rsidRPr="00832783" w:rsidRDefault="00B409A9" w:rsidP="00427904">
      <w:pPr>
        <w:tabs>
          <w:tab w:val="left" w:pos="7513"/>
        </w:tabs>
        <w:adjustRightInd w:val="0"/>
        <w:snapToGrid w:val="0"/>
        <w:spacing w:line="600" w:lineRule="exact"/>
        <w:ind w:firstLineChars="220" w:firstLine="707"/>
        <w:rPr>
          <w:rFonts w:ascii="黑体" w:eastAsia="黑体" w:hAnsi="黑体" w:cs="Times New Roman"/>
          <w:sz w:val="32"/>
          <w:szCs w:val="32"/>
        </w:rPr>
      </w:pPr>
      <w:r w:rsidRPr="00832783">
        <w:rPr>
          <w:rFonts w:ascii="楷体" w:eastAsia="楷体" w:hAnsi="楷体" w:hint="eastAsia"/>
          <w:b/>
          <w:sz w:val="32"/>
          <w:szCs w:val="32"/>
        </w:rPr>
        <w:t>（三）国有资产占用使用情况</w:t>
      </w:r>
    </w:p>
    <w:p w:rsidR="00B409A9" w:rsidRPr="00832783" w:rsidRDefault="00B409A9" w:rsidP="00B409A9">
      <w:pPr>
        <w:tabs>
          <w:tab w:val="left" w:pos="7513"/>
        </w:tabs>
        <w:adjustRightInd w:val="0"/>
        <w:snapToGrid w:val="0"/>
        <w:spacing w:line="600" w:lineRule="exact"/>
        <w:ind w:firstLineChars="220" w:firstLine="704"/>
        <w:rPr>
          <w:rFonts w:ascii="仿宋" w:eastAsia="仿宋" w:hAnsi="仿宋" w:cs="仿宋_GB2312"/>
          <w:kern w:val="0"/>
          <w:sz w:val="32"/>
          <w:szCs w:val="32"/>
        </w:rPr>
      </w:pPr>
      <w:r w:rsidRPr="00832783">
        <w:rPr>
          <w:rFonts w:ascii="仿宋" w:eastAsia="仿宋" w:hAnsi="仿宋" w:cs="仿宋_GB2312" w:hint="eastAsia"/>
          <w:kern w:val="0"/>
          <w:sz w:val="32"/>
          <w:szCs w:val="32"/>
        </w:rPr>
        <w:t>截至</w:t>
      </w:r>
      <w:r w:rsidR="00E104EE" w:rsidRPr="00832783">
        <w:rPr>
          <w:rFonts w:ascii="仿宋" w:eastAsia="仿宋" w:hAnsi="仿宋" w:hint="eastAsia"/>
          <w:sz w:val="32"/>
          <w:szCs w:val="32"/>
        </w:rPr>
        <w:t>2019</w:t>
      </w:r>
      <w:r w:rsidRPr="00832783">
        <w:rPr>
          <w:rFonts w:ascii="仿宋" w:eastAsia="仿宋" w:hAnsi="仿宋" w:cs="仿宋_GB2312" w:hint="eastAsia"/>
          <w:kern w:val="0"/>
          <w:sz w:val="32"/>
          <w:szCs w:val="32"/>
        </w:rPr>
        <w:t>年</w:t>
      </w:r>
      <w:r w:rsidRPr="00832783">
        <w:rPr>
          <w:rFonts w:ascii="仿宋" w:eastAsia="仿宋" w:hAnsi="仿宋" w:cs="仿宋_GB2312"/>
          <w:kern w:val="0"/>
          <w:sz w:val="32"/>
          <w:szCs w:val="32"/>
        </w:rPr>
        <w:t>12月31日，本部门共有车辆</w:t>
      </w:r>
      <w:r w:rsidR="00CD39AC">
        <w:rPr>
          <w:rFonts w:ascii="仿宋" w:eastAsia="仿宋" w:hAnsi="仿宋" w:cs="仿宋_GB2312" w:hint="eastAsia"/>
          <w:sz w:val="32"/>
          <w:szCs w:val="32"/>
        </w:rPr>
        <w:t>0</w:t>
      </w:r>
      <w:r w:rsidRPr="00832783">
        <w:rPr>
          <w:rFonts w:ascii="仿宋" w:eastAsia="仿宋" w:hAnsi="仿宋" w:cs="仿宋_GB2312" w:hint="eastAsia"/>
          <w:kern w:val="0"/>
          <w:sz w:val="32"/>
          <w:szCs w:val="32"/>
        </w:rPr>
        <w:t>辆，其中：</w:t>
      </w:r>
      <w:r w:rsidR="001618A9">
        <w:rPr>
          <w:rFonts w:ascii="仿宋" w:eastAsia="仿宋" w:hAnsi="仿宋" w:cs="仿宋_GB2312" w:hint="eastAsia"/>
          <w:kern w:val="0"/>
          <w:sz w:val="32"/>
          <w:szCs w:val="32"/>
        </w:rPr>
        <w:t>副</w:t>
      </w:r>
      <w:r w:rsidRPr="00832783">
        <w:rPr>
          <w:rFonts w:ascii="仿宋" w:eastAsia="仿宋" w:hAnsi="仿宋" w:cs="仿宋_GB2312" w:hint="eastAsia"/>
          <w:kern w:val="0"/>
          <w:sz w:val="32"/>
          <w:szCs w:val="32"/>
        </w:rPr>
        <w:t>部</w:t>
      </w:r>
      <w:r w:rsidR="001618A9">
        <w:rPr>
          <w:rFonts w:ascii="仿宋" w:eastAsia="仿宋" w:hAnsi="仿宋" w:cs="仿宋_GB2312" w:hint="eastAsia"/>
          <w:kern w:val="0"/>
          <w:sz w:val="32"/>
          <w:szCs w:val="32"/>
        </w:rPr>
        <w:t>（省）</w:t>
      </w:r>
      <w:r w:rsidRPr="00832783">
        <w:rPr>
          <w:rFonts w:ascii="仿宋" w:eastAsia="仿宋" w:hAnsi="仿宋" w:cs="仿宋_GB2312" w:hint="eastAsia"/>
          <w:kern w:val="0"/>
          <w:sz w:val="32"/>
          <w:szCs w:val="32"/>
        </w:rPr>
        <w:t>级</w:t>
      </w:r>
      <w:r w:rsidR="001618A9">
        <w:rPr>
          <w:rFonts w:ascii="仿宋" w:eastAsia="仿宋" w:hAnsi="仿宋" w:cs="仿宋_GB2312" w:hint="eastAsia"/>
          <w:kern w:val="0"/>
          <w:sz w:val="32"/>
          <w:szCs w:val="32"/>
        </w:rPr>
        <w:t>以上领导</w:t>
      </w:r>
      <w:r w:rsidRPr="00832783">
        <w:rPr>
          <w:rFonts w:ascii="仿宋" w:eastAsia="仿宋" w:hAnsi="仿宋" w:cs="仿宋_GB2312" w:hint="eastAsia"/>
          <w:kern w:val="0"/>
          <w:sz w:val="32"/>
          <w:szCs w:val="32"/>
        </w:rPr>
        <w:t>用车</w:t>
      </w:r>
      <w:r w:rsidR="00CD39AC">
        <w:rPr>
          <w:rFonts w:ascii="仿宋" w:eastAsia="仿宋" w:hAnsi="仿宋" w:cs="仿宋_GB2312" w:hint="eastAsia"/>
          <w:sz w:val="32"/>
          <w:szCs w:val="32"/>
        </w:rPr>
        <w:t>0</w:t>
      </w:r>
      <w:r w:rsidR="001618A9">
        <w:rPr>
          <w:rFonts w:ascii="仿宋" w:eastAsia="仿宋" w:hAnsi="仿宋" w:cs="仿宋_GB2312" w:hint="eastAsia"/>
          <w:kern w:val="0"/>
          <w:sz w:val="32"/>
          <w:szCs w:val="32"/>
        </w:rPr>
        <w:t>辆、主要领导干部</w:t>
      </w:r>
      <w:r w:rsidRPr="00832783">
        <w:rPr>
          <w:rFonts w:ascii="仿宋" w:eastAsia="仿宋" w:hAnsi="仿宋" w:cs="仿宋_GB2312" w:hint="eastAsia"/>
          <w:kern w:val="0"/>
          <w:sz w:val="32"/>
          <w:szCs w:val="32"/>
        </w:rPr>
        <w:t>用车</w:t>
      </w:r>
      <w:r w:rsidR="00CD39AC">
        <w:rPr>
          <w:rFonts w:ascii="仿宋" w:eastAsia="仿宋" w:hAnsi="仿宋" w:cs="仿宋_GB2312" w:hint="eastAsia"/>
          <w:sz w:val="32"/>
          <w:szCs w:val="32"/>
        </w:rPr>
        <w:t>0</w:t>
      </w:r>
      <w:r w:rsidR="001618A9">
        <w:rPr>
          <w:rFonts w:ascii="仿宋" w:eastAsia="仿宋" w:hAnsi="仿宋" w:cs="仿宋_GB2312" w:hint="eastAsia"/>
          <w:kern w:val="0"/>
          <w:sz w:val="32"/>
          <w:szCs w:val="32"/>
        </w:rPr>
        <w:t>辆、机要通信用车</w:t>
      </w:r>
      <w:r w:rsidR="00CD39AC">
        <w:rPr>
          <w:rFonts w:ascii="仿宋" w:eastAsia="仿宋" w:hAnsi="仿宋" w:cs="仿宋_GB2312" w:hint="eastAsia"/>
          <w:sz w:val="32"/>
          <w:szCs w:val="32"/>
        </w:rPr>
        <w:t>0</w:t>
      </w:r>
      <w:r w:rsidR="001618A9" w:rsidRPr="00832783">
        <w:rPr>
          <w:rFonts w:ascii="仿宋" w:eastAsia="仿宋" w:hAnsi="仿宋" w:cs="仿宋_GB2312" w:hint="eastAsia"/>
          <w:kern w:val="0"/>
          <w:sz w:val="32"/>
          <w:szCs w:val="32"/>
        </w:rPr>
        <w:t>辆、</w:t>
      </w:r>
      <w:r w:rsidR="001618A9">
        <w:rPr>
          <w:rFonts w:ascii="仿宋" w:eastAsia="仿宋" w:hAnsi="仿宋" w:cs="仿宋_GB2312" w:hint="eastAsia"/>
          <w:kern w:val="0"/>
          <w:sz w:val="32"/>
          <w:szCs w:val="32"/>
        </w:rPr>
        <w:t>应急保障用车</w:t>
      </w:r>
      <w:r w:rsidR="00CD39AC">
        <w:rPr>
          <w:rFonts w:ascii="仿宋" w:eastAsia="仿宋" w:hAnsi="仿宋" w:cs="仿宋_GB2312" w:hint="eastAsia"/>
          <w:sz w:val="32"/>
          <w:szCs w:val="32"/>
        </w:rPr>
        <w:t>0</w:t>
      </w:r>
      <w:r w:rsidR="001618A9" w:rsidRPr="00832783">
        <w:rPr>
          <w:rFonts w:ascii="仿宋" w:eastAsia="仿宋" w:hAnsi="仿宋" w:cs="仿宋_GB2312" w:hint="eastAsia"/>
          <w:kern w:val="0"/>
          <w:sz w:val="32"/>
          <w:szCs w:val="32"/>
        </w:rPr>
        <w:t>辆、</w:t>
      </w:r>
      <w:r w:rsidRPr="00832783">
        <w:rPr>
          <w:rFonts w:ascii="仿宋" w:eastAsia="仿宋" w:hAnsi="仿宋" w:cs="仿宋_GB2312" w:hint="eastAsia"/>
          <w:kern w:val="0"/>
          <w:sz w:val="32"/>
          <w:szCs w:val="32"/>
        </w:rPr>
        <w:t>执法执勤用车</w:t>
      </w:r>
      <w:r w:rsidR="00CD39AC">
        <w:rPr>
          <w:rFonts w:ascii="仿宋" w:eastAsia="仿宋" w:hAnsi="仿宋" w:cs="仿宋_GB2312" w:hint="eastAsia"/>
          <w:sz w:val="32"/>
          <w:szCs w:val="32"/>
        </w:rPr>
        <w:t>0</w:t>
      </w:r>
      <w:r w:rsidRPr="00832783">
        <w:rPr>
          <w:rFonts w:ascii="仿宋" w:eastAsia="仿宋" w:hAnsi="仿宋" w:cs="仿宋_GB2312" w:hint="eastAsia"/>
          <w:kern w:val="0"/>
          <w:sz w:val="32"/>
          <w:szCs w:val="32"/>
        </w:rPr>
        <w:t>辆、特种专业技术用车</w:t>
      </w:r>
      <w:r w:rsidR="00CD39AC">
        <w:rPr>
          <w:rFonts w:ascii="仿宋" w:eastAsia="仿宋" w:hAnsi="仿宋" w:cs="仿宋_GB2312" w:hint="eastAsia"/>
          <w:sz w:val="32"/>
          <w:szCs w:val="32"/>
        </w:rPr>
        <w:t>0</w:t>
      </w:r>
      <w:r w:rsidRPr="00832783">
        <w:rPr>
          <w:rFonts w:ascii="仿宋" w:eastAsia="仿宋" w:hAnsi="仿宋" w:cs="仿宋_GB2312" w:hint="eastAsia"/>
          <w:kern w:val="0"/>
          <w:sz w:val="32"/>
          <w:szCs w:val="32"/>
        </w:rPr>
        <w:t>辆、</w:t>
      </w:r>
      <w:r w:rsidR="001618A9">
        <w:rPr>
          <w:rFonts w:ascii="仿宋" w:eastAsia="仿宋" w:hAnsi="仿宋" w:cs="仿宋_GB2312" w:hint="eastAsia"/>
          <w:kern w:val="0"/>
          <w:sz w:val="32"/>
          <w:szCs w:val="32"/>
        </w:rPr>
        <w:t>离退休干部用车</w:t>
      </w:r>
      <w:r w:rsidR="00CD39AC">
        <w:rPr>
          <w:rFonts w:ascii="仿宋" w:eastAsia="仿宋" w:hAnsi="仿宋" w:cs="仿宋_GB2312" w:hint="eastAsia"/>
          <w:sz w:val="32"/>
          <w:szCs w:val="32"/>
        </w:rPr>
        <w:t>0</w:t>
      </w:r>
      <w:r w:rsidR="001618A9" w:rsidRPr="00832783">
        <w:rPr>
          <w:rFonts w:ascii="仿宋" w:eastAsia="仿宋" w:hAnsi="仿宋" w:cs="仿宋_GB2312" w:hint="eastAsia"/>
          <w:kern w:val="0"/>
          <w:sz w:val="32"/>
          <w:szCs w:val="32"/>
        </w:rPr>
        <w:t>辆、</w:t>
      </w:r>
      <w:r w:rsidRPr="00832783">
        <w:rPr>
          <w:rFonts w:ascii="仿宋" w:eastAsia="仿宋" w:hAnsi="仿宋" w:cs="仿宋_GB2312" w:hint="eastAsia"/>
          <w:kern w:val="0"/>
          <w:sz w:val="32"/>
          <w:szCs w:val="32"/>
        </w:rPr>
        <w:t>其他用车</w:t>
      </w:r>
      <w:r w:rsidR="00CD39AC">
        <w:rPr>
          <w:rFonts w:ascii="仿宋" w:eastAsia="仿宋" w:hAnsi="仿宋" w:cs="仿宋_GB2312" w:hint="eastAsia"/>
          <w:sz w:val="32"/>
          <w:szCs w:val="32"/>
        </w:rPr>
        <w:t>0</w:t>
      </w:r>
      <w:r w:rsidRPr="00832783">
        <w:rPr>
          <w:rFonts w:ascii="仿宋" w:eastAsia="仿宋" w:hAnsi="仿宋" w:cs="仿宋_GB2312" w:hint="eastAsia"/>
          <w:kern w:val="0"/>
          <w:sz w:val="32"/>
          <w:szCs w:val="32"/>
        </w:rPr>
        <w:t>辆；单价</w:t>
      </w:r>
      <w:r w:rsidRPr="00832783">
        <w:rPr>
          <w:rFonts w:ascii="仿宋" w:eastAsia="仿宋" w:hAnsi="仿宋" w:cs="仿宋_GB2312"/>
          <w:kern w:val="0"/>
          <w:sz w:val="32"/>
          <w:szCs w:val="32"/>
        </w:rPr>
        <w:t>50万元（含）以上通用设备</w:t>
      </w:r>
      <w:r w:rsidR="00CD39AC">
        <w:rPr>
          <w:rFonts w:ascii="仿宋" w:eastAsia="仿宋" w:hAnsi="仿宋" w:cs="仿宋_GB2312" w:hint="eastAsia"/>
          <w:sz w:val="32"/>
          <w:szCs w:val="32"/>
        </w:rPr>
        <w:t>0</w:t>
      </w:r>
      <w:r w:rsidRPr="00832783">
        <w:rPr>
          <w:rFonts w:ascii="仿宋" w:eastAsia="仿宋" w:hAnsi="仿宋" w:cs="仿宋_GB2312" w:hint="eastAsia"/>
          <w:kern w:val="0"/>
          <w:sz w:val="32"/>
          <w:szCs w:val="32"/>
        </w:rPr>
        <w:t>台（套），单价</w:t>
      </w:r>
      <w:r w:rsidRPr="00832783">
        <w:rPr>
          <w:rFonts w:ascii="仿宋" w:eastAsia="仿宋" w:hAnsi="仿宋" w:cs="仿宋_GB2312"/>
          <w:kern w:val="0"/>
          <w:sz w:val="32"/>
          <w:szCs w:val="32"/>
        </w:rPr>
        <w:t>100万元（含）以上专用设备</w:t>
      </w:r>
      <w:r w:rsidR="00CD39AC">
        <w:rPr>
          <w:rFonts w:ascii="仿宋" w:eastAsia="仿宋" w:hAnsi="仿宋" w:cs="仿宋_GB2312" w:hint="eastAsia"/>
          <w:sz w:val="32"/>
          <w:szCs w:val="32"/>
        </w:rPr>
        <w:t>0</w:t>
      </w:r>
      <w:r w:rsidRPr="00832783">
        <w:rPr>
          <w:rFonts w:ascii="仿宋" w:eastAsia="仿宋" w:hAnsi="仿宋" w:cs="仿宋_GB2312" w:hint="eastAsia"/>
          <w:kern w:val="0"/>
          <w:sz w:val="32"/>
          <w:szCs w:val="32"/>
        </w:rPr>
        <w:t>台（套）。</w:t>
      </w:r>
    </w:p>
    <w:p w:rsidR="005636F9" w:rsidRPr="00832783" w:rsidRDefault="005636F9" w:rsidP="00B409A9">
      <w:pPr>
        <w:autoSpaceDE w:val="0"/>
        <w:autoSpaceDN w:val="0"/>
        <w:adjustRightInd w:val="0"/>
        <w:spacing w:line="600" w:lineRule="exact"/>
        <w:ind w:firstLineChars="200" w:firstLine="640"/>
        <w:jc w:val="left"/>
        <w:rPr>
          <w:rFonts w:ascii="仿宋" w:eastAsia="仿宋" w:hAnsi="仿宋" w:cs="仿宋_GB2312"/>
          <w:sz w:val="32"/>
          <w:szCs w:val="32"/>
        </w:rPr>
      </w:pPr>
    </w:p>
    <w:p w:rsidR="00B409A9" w:rsidRPr="00832783" w:rsidRDefault="005636F9" w:rsidP="005636F9">
      <w:pPr>
        <w:autoSpaceDE w:val="0"/>
        <w:autoSpaceDN w:val="0"/>
        <w:adjustRightInd w:val="0"/>
        <w:spacing w:line="600" w:lineRule="exact"/>
        <w:ind w:firstLineChars="200" w:firstLine="720"/>
        <w:jc w:val="center"/>
        <w:rPr>
          <w:rFonts w:ascii="仿宋" w:eastAsia="仿宋" w:hAnsi="仿宋"/>
          <w:b/>
          <w:sz w:val="32"/>
          <w:szCs w:val="32"/>
        </w:rPr>
      </w:pPr>
      <w:r w:rsidRPr="00832783">
        <w:rPr>
          <w:rFonts w:ascii="黑体" w:eastAsia="黑体" w:hAnsi="黑体" w:hint="eastAsia"/>
          <w:sz w:val="36"/>
          <w:szCs w:val="36"/>
        </w:rPr>
        <w:t>第四部分 名词解释</w:t>
      </w:r>
    </w:p>
    <w:p w:rsidR="005636F9" w:rsidRPr="00832783" w:rsidRDefault="005636F9" w:rsidP="005636F9">
      <w:pPr>
        <w:autoSpaceDE w:val="0"/>
        <w:autoSpaceDN w:val="0"/>
        <w:adjustRightInd w:val="0"/>
        <w:spacing w:line="600" w:lineRule="exact"/>
        <w:ind w:firstLineChars="200" w:firstLine="640"/>
        <w:jc w:val="left"/>
        <w:rPr>
          <w:rFonts w:ascii="仿宋" w:eastAsia="仿宋" w:hAnsi="仿宋" w:cs="仿宋_GB2312"/>
          <w:kern w:val="0"/>
          <w:sz w:val="32"/>
          <w:szCs w:val="32"/>
        </w:rPr>
      </w:pP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一、</w:t>
      </w:r>
      <w:r w:rsidR="00B409A9" w:rsidRPr="00832783">
        <w:rPr>
          <w:rFonts w:ascii="仿宋" w:eastAsia="仿宋" w:hAnsi="仿宋" w:cs="仿宋" w:hint="eastAsia"/>
          <w:color w:val="000000"/>
          <w:kern w:val="0"/>
          <w:sz w:val="32"/>
          <w:szCs w:val="32"/>
        </w:rPr>
        <w:t>财政拨款收入：指</w:t>
      </w:r>
      <w:r w:rsidR="00427904">
        <w:rPr>
          <w:rFonts w:ascii="仿宋" w:eastAsia="仿宋" w:hAnsi="仿宋" w:cs="仿宋" w:hint="eastAsia"/>
          <w:color w:val="000000"/>
          <w:kern w:val="0"/>
          <w:sz w:val="32"/>
          <w:szCs w:val="32"/>
        </w:rPr>
        <w:t>市</w:t>
      </w:r>
      <w:r w:rsidR="00B409A9" w:rsidRPr="00832783">
        <w:rPr>
          <w:rFonts w:ascii="仿宋" w:eastAsia="仿宋" w:hAnsi="仿宋" w:cs="仿宋" w:hint="eastAsia"/>
          <w:color w:val="000000"/>
          <w:kern w:val="0"/>
          <w:sz w:val="32"/>
          <w:szCs w:val="32"/>
        </w:rPr>
        <w:t xml:space="preserve">级财政当年拨付的资金。 </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二、</w:t>
      </w:r>
      <w:r w:rsidR="00B409A9" w:rsidRPr="00832783">
        <w:rPr>
          <w:rFonts w:ascii="仿宋" w:eastAsia="仿宋" w:hAnsi="仿宋" w:cs="仿宋" w:hint="eastAsia"/>
          <w:color w:val="000000"/>
          <w:kern w:val="0"/>
          <w:sz w:val="32"/>
          <w:szCs w:val="32"/>
        </w:rPr>
        <w:t>事业收入：指事业单位开展专业业务活动及辅助活动所取得的收入。</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三、</w:t>
      </w:r>
      <w:r w:rsidR="00B409A9" w:rsidRPr="00832783">
        <w:rPr>
          <w:rFonts w:ascii="仿宋" w:eastAsia="仿宋" w:hAnsi="仿宋" w:cs="仿宋" w:hint="eastAsia"/>
          <w:color w:val="000000"/>
          <w:kern w:val="0"/>
          <w:sz w:val="32"/>
          <w:szCs w:val="32"/>
        </w:rPr>
        <w:t xml:space="preserve">经营收入：指事业单位在专业业务活动及其辅助活动之外开展非独立核算经营活动取得的收入。 </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lastRenderedPageBreak/>
        <w:t>四、</w:t>
      </w:r>
      <w:r w:rsidR="00B409A9" w:rsidRPr="00832783">
        <w:rPr>
          <w:rFonts w:ascii="仿宋" w:eastAsia="仿宋" w:hAnsi="仿宋" w:cs="仿宋" w:hint="eastAsia"/>
          <w:color w:val="000000"/>
          <w:kern w:val="0"/>
          <w:sz w:val="32"/>
          <w:szCs w:val="32"/>
        </w:rPr>
        <w:t>其他收入：指除上述</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财政拨款收入</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事业收入</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经营收入</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 xml:space="preserve">等以外的收入。主要是按规定动用的售房收入、存款利息收入等。 </w:t>
      </w:r>
    </w:p>
    <w:p w:rsidR="00B409A9" w:rsidRPr="00832783" w:rsidRDefault="00B409A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五</w:t>
      </w:r>
      <w:r w:rsidR="005636F9" w:rsidRPr="00832783">
        <w:rPr>
          <w:rFonts w:ascii="仿宋" w:eastAsia="仿宋" w:hAnsi="仿宋" w:cs="仿宋" w:hint="eastAsia"/>
          <w:color w:val="000000"/>
          <w:kern w:val="0"/>
          <w:sz w:val="32"/>
          <w:szCs w:val="32"/>
        </w:rPr>
        <w:t>、</w:t>
      </w:r>
      <w:r w:rsidRPr="00832783">
        <w:rPr>
          <w:rFonts w:ascii="仿宋" w:eastAsia="仿宋" w:hAnsi="仿宋" w:cs="仿宋" w:hint="eastAsia"/>
          <w:color w:val="000000"/>
          <w:kern w:val="0"/>
          <w:sz w:val="32"/>
          <w:szCs w:val="32"/>
        </w:rPr>
        <w:t>用事业基金弥补收支差额：指事业单位在当年的</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财政拨款收入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事业收入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经营收入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其他收入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 xml:space="preserve">不足以安排当年支出的情况下，使用以前年度积累的事业基金（事业单位当年收支相抵后按国家规定提取、用于弥补以后年度收支差额的基金）弥补本年度收支缺口的资金。 </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六、</w:t>
      </w:r>
      <w:r w:rsidR="00B409A9" w:rsidRPr="00832783">
        <w:rPr>
          <w:rFonts w:ascii="仿宋" w:eastAsia="仿宋" w:hAnsi="仿宋" w:cs="仿宋" w:hint="eastAsia"/>
          <w:color w:val="000000"/>
          <w:kern w:val="0"/>
          <w:sz w:val="32"/>
          <w:szCs w:val="32"/>
        </w:rPr>
        <w:t>年初结转和结余：指以前年度尚未完成、结转到本年按有关规定继续使用的资金。</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七、</w:t>
      </w:r>
      <w:r w:rsidR="00B409A9" w:rsidRPr="00832783">
        <w:rPr>
          <w:rFonts w:ascii="仿宋" w:eastAsia="仿宋" w:hAnsi="仿宋" w:cs="仿宋" w:hint="eastAsia"/>
          <w:sz w:val="32"/>
          <w:szCs w:val="32"/>
        </w:rPr>
        <w:t xml:space="preserve">结余分配：指事业单位按规定提取的职工福利基金、事业基金和缴纳的所得税，以及建设单位按规定应交回的基本建设竣工项目结余资金。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八、</w:t>
      </w:r>
      <w:r w:rsidR="00B409A9" w:rsidRPr="00832783">
        <w:rPr>
          <w:rFonts w:ascii="仿宋" w:eastAsia="仿宋" w:hAnsi="仿宋" w:cs="仿宋" w:hint="eastAsia"/>
          <w:sz w:val="32"/>
          <w:szCs w:val="32"/>
        </w:rPr>
        <w:t xml:space="preserve">年末结转和结余：指本年度或以前年度预算安排、因客观条件发生变化无法按原计划实施，需延迟到以后年度按有关规定继续使用的资金。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九、</w:t>
      </w:r>
      <w:r w:rsidR="00B409A9" w:rsidRPr="00832783">
        <w:rPr>
          <w:rFonts w:ascii="仿宋" w:eastAsia="仿宋" w:hAnsi="仿宋" w:cs="仿宋" w:hint="eastAsia"/>
          <w:sz w:val="32"/>
          <w:szCs w:val="32"/>
        </w:rPr>
        <w:t xml:space="preserve">基本支出：指为保障机构正常运转、完成日常工作任务而发生的人员支出和公用支出。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十、</w:t>
      </w:r>
      <w:r w:rsidR="00B409A9" w:rsidRPr="00832783">
        <w:rPr>
          <w:rFonts w:ascii="仿宋" w:eastAsia="仿宋" w:hAnsi="仿宋" w:cs="仿宋" w:hint="eastAsia"/>
          <w:sz w:val="32"/>
          <w:szCs w:val="32"/>
        </w:rPr>
        <w:t xml:space="preserve">项目支出：指在基本支出之外为完成特定行政任务和事业发展目标所发生的支出。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十一、</w:t>
      </w:r>
      <w:r w:rsidR="00B409A9" w:rsidRPr="00832783">
        <w:rPr>
          <w:rFonts w:ascii="仿宋" w:eastAsia="仿宋" w:hAnsi="仿宋" w:cs="仿宋" w:hint="eastAsia"/>
          <w:sz w:val="32"/>
          <w:szCs w:val="32"/>
        </w:rPr>
        <w:t xml:space="preserve">经营支出：指事业单位在专业业务活动及其辅助活动之外开展非独立核算经营活动发生的支出。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十二、</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三公</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经费：纳入</w:t>
      </w:r>
      <w:r w:rsidR="00427904">
        <w:rPr>
          <w:rFonts w:ascii="仿宋" w:eastAsia="仿宋" w:hAnsi="仿宋" w:cs="仿宋" w:hint="eastAsia"/>
          <w:sz w:val="32"/>
          <w:szCs w:val="32"/>
        </w:rPr>
        <w:t>市</w:t>
      </w:r>
      <w:r w:rsidR="00B409A9" w:rsidRPr="00832783">
        <w:rPr>
          <w:rFonts w:ascii="仿宋" w:eastAsia="仿宋" w:hAnsi="仿宋" w:cs="仿宋" w:hint="eastAsia"/>
          <w:sz w:val="32"/>
          <w:szCs w:val="32"/>
        </w:rPr>
        <w:t>级财政预决算管理的</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三</w:t>
      </w:r>
      <w:r w:rsidR="00B409A9" w:rsidRPr="00832783">
        <w:rPr>
          <w:rFonts w:ascii="仿宋" w:eastAsia="仿宋" w:hAnsi="仿宋" w:cs="仿宋" w:hint="eastAsia"/>
          <w:sz w:val="32"/>
          <w:szCs w:val="32"/>
        </w:rPr>
        <w:lastRenderedPageBreak/>
        <w:t>公</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经费，是指</w:t>
      </w:r>
      <w:r w:rsidR="00427904">
        <w:rPr>
          <w:rFonts w:ascii="仿宋" w:eastAsia="仿宋" w:hAnsi="仿宋" w:cs="仿宋" w:hint="eastAsia"/>
          <w:sz w:val="32"/>
          <w:szCs w:val="32"/>
        </w:rPr>
        <w:t>市</w:t>
      </w:r>
      <w:r w:rsidR="00B409A9" w:rsidRPr="00832783">
        <w:rPr>
          <w:rFonts w:ascii="仿宋" w:eastAsia="仿宋" w:hAnsi="仿宋" w:cs="仿宋" w:hint="eastAsia"/>
          <w:sz w:val="32"/>
          <w:szCs w:val="32"/>
        </w:rPr>
        <w:t>级部门用财政拨款安排的因公出国（境）费、公务用车购置及运行费和公务接待费。其中，因公出国（境）</w:t>
      </w:r>
      <w:proofErr w:type="gramStart"/>
      <w:r w:rsidR="00B409A9" w:rsidRPr="00832783">
        <w:rPr>
          <w:rFonts w:ascii="仿宋" w:eastAsia="仿宋" w:hAnsi="仿宋" w:cs="仿宋" w:hint="eastAsia"/>
          <w:sz w:val="32"/>
          <w:szCs w:val="32"/>
        </w:rPr>
        <w:t>费反映</w:t>
      </w:r>
      <w:proofErr w:type="gramEnd"/>
      <w:r w:rsidR="00B409A9" w:rsidRPr="00832783">
        <w:rPr>
          <w:rFonts w:ascii="仿宋" w:eastAsia="仿宋" w:hAnsi="仿宋" w:cs="仿宋" w:hint="eastAsia"/>
          <w:sz w:val="32"/>
          <w:szCs w:val="32"/>
        </w:rPr>
        <w:t>单位公务出国（境）的国际旅费、国外城市间交通费、住宿费、伙食费、培训费、公杂费等支出；公务用车购置及运行</w:t>
      </w:r>
      <w:proofErr w:type="gramStart"/>
      <w:r w:rsidR="00B409A9" w:rsidRPr="00832783">
        <w:rPr>
          <w:rFonts w:ascii="仿宋" w:eastAsia="仿宋" w:hAnsi="仿宋" w:cs="仿宋" w:hint="eastAsia"/>
          <w:sz w:val="32"/>
          <w:szCs w:val="32"/>
        </w:rPr>
        <w:t>费反映</w:t>
      </w:r>
      <w:proofErr w:type="gramEnd"/>
      <w:r w:rsidR="00B409A9" w:rsidRPr="00832783">
        <w:rPr>
          <w:rFonts w:ascii="仿宋" w:eastAsia="仿宋" w:hAnsi="仿宋" w:cs="仿宋" w:hint="eastAsia"/>
          <w:sz w:val="32"/>
          <w:szCs w:val="32"/>
        </w:rPr>
        <w:t>单位公务用车车辆购置支出（</w:t>
      </w:r>
      <w:proofErr w:type="gramStart"/>
      <w:r w:rsidR="00B409A9" w:rsidRPr="00832783">
        <w:rPr>
          <w:rFonts w:ascii="仿宋" w:eastAsia="仿宋" w:hAnsi="仿宋" w:cs="仿宋" w:hint="eastAsia"/>
          <w:sz w:val="32"/>
          <w:szCs w:val="32"/>
        </w:rPr>
        <w:t>含车辆</w:t>
      </w:r>
      <w:proofErr w:type="gramEnd"/>
      <w:r w:rsidR="00B409A9" w:rsidRPr="00832783">
        <w:rPr>
          <w:rFonts w:ascii="仿宋" w:eastAsia="仿宋" w:hAnsi="仿宋" w:cs="仿宋" w:hint="eastAsia"/>
          <w:sz w:val="32"/>
          <w:szCs w:val="32"/>
        </w:rPr>
        <w:t>购置税）及租用费、燃料费、维修费、过路过桥费、保险费、安全奖励费用等支出；公务接待</w:t>
      </w:r>
      <w:proofErr w:type="gramStart"/>
      <w:r w:rsidR="00B409A9" w:rsidRPr="00832783">
        <w:rPr>
          <w:rFonts w:ascii="仿宋" w:eastAsia="仿宋" w:hAnsi="仿宋" w:cs="仿宋" w:hint="eastAsia"/>
          <w:sz w:val="32"/>
          <w:szCs w:val="32"/>
        </w:rPr>
        <w:t>费反映</w:t>
      </w:r>
      <w:proofErr w:type="gramEnd"/>
      <w:r w:rsidR="00B409A9" w:rsidRPr="00832783">
        <w:rPr>
          <w:rFonts w:ascii="仿宋" w:eastAsia="仿宋" w:hAnsi="仿宋" w:cs="仿宋" w:hint="eastAsia"/>
          <w:sz w:val="32"/>
          <w:szCs w:val="32"/>
        </w:rPr>
        <w:t xml:space="preserve">单位按规定开支的各类公务接待（含外宾接待）支出。 </w:t>
      </w:r>
    </w:p>
    <w:p w:rsidR="00B409A9" w:rsidRPr="00B409A9" w:rsidRDefault="005636F9" w:rsidP="005636F9">
      <w:pPr>
        <w:ind w:firstLineChars="200" w:firstLine="640"/>
        <w:jc w:val="left"/>
        <w:rPr>
          <w:rFonts w:ascii="仿宋" w:eastAsia="仿宋" w:hAnsi="仿宋"/>
          <w:sz w:val="32"/>
          <w:szCs w:val="32"/>
        </w:rPr>
      </w:pPr>
      <w:r w:rsidRPr="00832783">
        <w:rPr>
          <w:rFonts w:ascii="仿宋" w:eastAsia="仿宋" w:hAnsi="仿宋" w:cs="仿宋" w:hint="eastAsia"/>
          <w:color w:val="000000"/>
          <w:kern w:val="0"/>
          <w:sz w:val="32"/>
          <w:szCs w:val="32"/>
        </w:rPr>
        <w:t>十三、</w:t>
      </w:r>
      <w:r w:rsidR="00B409A9" w:rsidRPr="00832783">
        <w:rPr>
          <w:rFonts w:ascii="仿宋" w:eastAsia="仿宋" w:hAnsi="仿宋" w:cs="仿宋" w:hint="eastAsia"/>
          <w:color w:val="000000"/>
          <w:kern w:val="0"/>
          <w:sz w:val="32"/>
          <w:szCs w:val="32"/>
        </w:rPr>
        <w:t>机关运行经费：为保障行政单位（含参照公务员法管理的事业单位）运行用于购买货物和服务的各项资金，包括办公及印刷费、邮电费、差旅费、会议</w:t>
      </w:r>
      <w:r w:rsidR="00B409A9" w:rsidRPr="00832783">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sectPr w:rsidR="00B409A9" w:rsidRPr="00B409A9" w:rsidSect="0093163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EC" w:rsidRDefault="00AB20EC" w:rsidP="006D6AF4">
      <w:pPr>
        <w:spacing w:line="240" w:lineRule="auto"/>
      </w:pPr>
      <w:r>
        <w:separator/>
      </w:r>
    </w:p>
  </w:endnote>
  <w:endnote w:type="continuationSeparator" w:id="0">
    <w:p w:rsidR="00AB20EC" w:rsidRDefault="00AB20EC" w:rsidP="006D6A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charset w:val="86"/>
    <w:family w:val="swiss"/>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4197"/>
      <w:docPartObj>
        <w:docPartGallery w:val="Page Numbers (Bottom of Page)"/>
        <w:docPartUnique/>
      </w:docPartObj>
    </w:sdtPr>
    <w:sdtContent>
      <w:p w:rsidR="00D071FF" w:rsidRDefault="00D071FF">
        <w:pPr>
          <w:pStyle w:val="a6"/>
          <w:jc w:val="center"/>
        </w:pPr>
        <w:fldSimple w:instr="PAGE   \* MERGEFORMAT">
          <w:r w:rsidR="00CD39AC" w:rsidRPr="00CD39AC">
            <w:rPr>
              <w:noProof/>
              <w:lang w:val="zh-CN"/>
            </w:rPr>
            <w:t>2</w:t>
          </w:r>
        </w:fldSimple>
      </w:p>
    </w:sdtContent>
  </w:sdt>
  <w:p w:rsidR="00D071FF" w:rsidRDefault="00D071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EC" w:rsidRDefault="00AB20EC" w:rsidP="006D6AF4">
      <w:pPr>
        <w:spacing w:line="240" w:lineRule="auto"/>
      </w:pPr>
      <w:r>
        <w:separator/>
      </w:r>
    </w:p>
  </w:footnote>
  <w:footnote w:type="continuationSeparator" w:id="0">
    <w:p w:rsidR="00AB20EC" w:rsidRDefault="00AB20EC" w:rsidP="006D6A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BA8"/>
    <w:multiLevelType w:val="hybridMultilevel"/>
    <w:tmpl w:val="21E6DE50"/>
    <w:lvl w:ilvl="0" w:tplc="FDC4DD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9A9"/>
    <w:rsid w:val="0002351C"/>
    <w:rsid w:val="00051C06"/>
    <w:rsid w:val="000651D0"/>
    <w:rsid w:val="0007452D"/>
    <w:rsid w:val="00086558"/>
    <w:rsid w:val="000F1138"/>
    <w:rsid w:val="0010732F"/>
    <w:rsid w:val="0012746F"/>
    <w:rsid w:val="001618A9"/>
    <w:rsid w:val="001902C5"/>
    <w:rsid w:val="00193F98"/>
    <w:rsid w:val="001A0FC3"/>
    <w:rsid w:val="001C0FCB"/>
    <w:rsid w:val="001E09A7"/>
    <w:rsid w:val="00215A7F"/>
    <w:rsid w:val="0027318D"/>
    <w:rsid w:val="002C6AB2"/>
    <w:rsid w:val="00306AAB"/>
    <w:rsid w:val="00340EF1"/>
    <w:rsid w:val="003C28CE"/>
    <w:rsid w:val="003F76FA"/>
    <w:rsid w:val="00427904"/>
    <w:rsid w:val="004F1FFD"/>
    <w:rsid w:val="004F60FA"/>
    <w:rsid w:val="005103AE"/>
    <w:rsid w:val="00540254"/>
    <w:rsid w:val="00540990"/>
    <w:rsid w:val="00551698"/>
    <w:rsid w:val="005636F9"/>
    <w:rsid w:val="00565F45"/>
    <w:rsid w:val="00587E1F"/>
    <w:rsid w:val="005C4F6D"/>
    <w:rsid w:val="005C7CE0"/>
    <w:rsid w:val="005F4624"/>
    <w:rsid w:val="006344C4"/>
    <w:rsid w:val="0064397E"/>
    <w:rsid w:val="00644184"/>
    <w:rsid w:val="006A3BD6"/>
    <w:rsid w:val="006B416B"/>
    <w:rsid w:val="006B602B"/>
    <w:rsid w:val="006D6AF4"/>
    <w:rsid w:val="006E094F"/>
    <w:rsid w:val="007207A9"/>
    <w:rsid w:val="00776C80"/>
    <w:rsid w:val="0079651C"/>
    <w:rsid w:val="007A599F"/>
    <w:rsid w:val="007B05ED"/>
    <w:rsid w:val="007B0B86"/>
    <w:rsid w:val="007B6D34"/>
    <w:rsid w:val="007D0D69"/>
    <w:rsid w:val="007F1BFC"/>
    <w:rsid w:val="00812434"/>
    <w:rsid w:val="00832783"/>
    <w:rsid w:val="008570CD"/>
    <w:rsid w:val="00857B1A"/>
    <w:rsid w:val="00883CFD"/>
    <w:rsid w:val="0089210B"/>
    <w:rsid w:val="008D6DB5"/>
    <w:rsid w:val="009132B2"/>
    <w:rsid w:val="00931631"/>
    <w:rsid w:val="009D0E38"/>
    <w:rsid w:val="00AA51A1"/>
    <w:rsid w:val="00AB20EC"/>
    <w:rsid w:val="00AD5D78"/>
    <w:rsid w:val="00AF47E3"/>
    <w:rsid w:val="00B02F45"/>
    <w:rsid w:val="00B409A9"/>
    <w:rsid w:val="00B949B5"/>
    <w:rsid w:val="00BB547D"/>
    <w:rsid w:val="00BD45E7"/>
    <w:rsid w:val="00BE21C6"/>
    <w:rsid w:val="00C07E14"/>
    <w:rsid w:val="00C122CC"/>
    <w:rsid w:val="00C17FB9"/>
    <w:rsid w:val="00C43427"/>
    <w:rsid w:val="00C82ECE"/>
    <w:rsid w:val="00CC6497"/>
    <w:rsid w:val="00CD26E1"/>
    <w:rsid w:val="00CD35BB"/>
    <w:rsid w:val="00CD39AC"/>
    <w:rsid w:val="00CD49AD"/>
    <w:rsid w:val="00D0143C"/>
    <w:rsid w:val="00D071FF"/>
    <w:rsid w:val="00D502CB"/>
    <w:rsid w:val="00D52F5C"/>
    <w:rsid w:val="00D74882"/>
    <w:rsid w:val="00DB71BB"/>
    <w:rsid w:val="00E104EE"/>
    <w:rsid w:val="00E47C61"/>
    <w:rsid w:val="00E61B46"/>
    <w:rsid w:val="00E70C9D"/>
    <w:rsid w:val="00E933DB"/>
    <w:rsid w:val="00EA50C7"/>
    <w:rsid w:val="00EE5E11"/>
    <w:rsid w:val="00EF1A66"/>
    <w:rsid w:val="00F01815"/>
    <w:rsid w:val="00F26985"/>
    <w:rsid w:val="00FB707A"/>
    <w:rsid w:val="00FE6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34"/>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9A9"/>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F26985"/>
    <w:pPr>
      <w:ind w:firstLineChars="200" w:firstLine="420"/>
    </w:pPr>
  </w:style>
  <w:style w:type="paragraph" w:styleId="a4">
    <w:name w:val="Balloon Text"/>
    <w:basedOn w:val="a"/>
    <w:link w:val="Char"/>
    <w:uiPriority w:val="99"/>
    <w:semiHidden/>
    <w:unhideWhenUsed/>
    <w:rsid w:val="006D6AF4"/>
    <w:pPr>
      <w:spacing w:line="240" w:lineRule="auto"/>
    </w:pPr>
    <w:rPr>
      <w:sz w:val="18"/>
      <w:szCs w:val="18"/>
    </w:rPr>
  </w:style>
  <w:style w:type="character" w:customStyle="1" w:styleId="Char">
    <w:name w:val="批注框文本 Char"/>
    <w:basedOn w:val="a0"/>
    <w:link w:val="a4"/>
    <w:uiPriority w:val="99"/>
    <w:semiHidden/>
    <w:rsid w:val="006D6AF4"/>
    <w:rPr>
      <w:sz w:val="18"/>
      <w:szCs w:val="18"/>
    </w:rPr>
  </w:style>
  <w:style w:type="paragraph" w:styleId="a5">
    <w:name w:val="header"/>
    <w:basedOn w:val="a"/>
    <w:link w:val="Char0"/>
    <w:uiPriority w:val="99"/>
    <w:unhideWhenUsed/>
    <w:rsid w:val="006D6A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6D6AF4"/>
    <w:rPr>
      <w:sz w:val="18"/>
      <w:szCs w:val="18"/>
    </w:rPr>
  </w:style>
  <w:style w:type="paragraph" w:styleId="a6">
    <w:name w:val="footer"/>
    <w:basedOn w:val="a"/>
    <w:link w:val="Char1"/>
    <w:uiPriority w:val="99"/>
    <w:unhideWhenUsed/>
    <w:rsid w:val="006D6AF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6D6AF4"/>
    <w:rPr>
      <w:sz w:val="18"/>
      <w:szCs w:val="18"/>
    </w:rPr>
  </w:style>
  <w:style w:type="paragraph" w:styleId="a7">
    <w:name w:val="No Spacing"/>
    <w:link w:val="Char2"/>
    <w:uiPriority w:val="1"/>
    <w:qFormat/>
    <w:rsid w:val="00EE5E11"/>
    <w:rPr>
      <w:kern w:val="0"/>
      <w:sz w:val="22"/>
    </w:rPr>
  </w:style>
  <w:style w:type="character" w:customStyle="1" w:styleId="Char2">
    <w:name w:val="无间隔 Char"/>
    <w:basedOn w:val="a0"/>
    <w:link w:val="a7"/>
    <w:uiPriority w:val="1"/>
    <w:rsid w:val="00EE5E1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34"/>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9A9"/>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F26985"/>
    <w:pPr>
      <w:ind w:firstLineChars="200" w:firstLine="420"/>
    </w:pPr>
  </w:style>
  <w:style w:type="paragraph" w:styleId="a4">
    <w:name w:val="Balloon Text"/>
    <w:basedOn w:val="a"/>
    <w:link w:val="Char"/>
    <w:uiPriority w:val="99"/>
    <w:semiHidden/>
    <w:unhideWhenUsed/>
    <w:rsid w:val="006D6AF4"/>
    <w:pPr>
      <w:spacing w:line="240" w:lineRule="auto"/>
    </w:pPr>
    <w:rPr>
      <w:sz w:val="18"/>
      <w:szCs w:val="18"/>
    </w:rPr>
  </w:style>
  <w:style w:type="character" w:customStyle="1" w:styleId="Char">
    <w:name w:val="批注框文本 Char"/>
    <w:basedOn w:val="a0"/>
    <w:link w:val="a4"/>
    <w:uiPriority w:val="99"/>
    <w:semiHidden/>
    <w:rsid w:val="006D6AF4"/>
    <w:rPr>
      <w:sz w:val="18"/>
      <w:szCs w:val="18"/>
    </w:rPr>
  </w:style>
  <w:style w:type="paragraph" w:styleId="a5">
    <w:name w:val="header"/>
    <w:basedOn w:val="a"/>
    <w:link w:val="Char0"/>
    <w:uiPriority w:val="99"/>
    <w:unhideWhenUsed/>
    <w:rsid w:val="006D6A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6D6AF4"/>
    <w:rPr>
      <w:sz w:val="18"/>
      <w:szCs w:val="18"/>
    </w:rPr>
  </w:style>
  <w:style w:type="paragraph" w:styleId="a6">
    <w:name w:val="footer"/>
    <w:basedOn w:val="a"/>
    <w:link w:val="Char1"/>
    <w:uiPriority w:val="99"/>
    <w:unhideWhenUsed/>
    <w:rsid w:val="006D6AF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6D6AF4"/>
    <w:rPr>
      <w:sz w:val="18"/>
      <w:szCs w:val="18"/>
    </w:rPr>
  </w:style>
  <w:style w:type="paragraph" w:styleId="a7">
    <w:name w:val="No Spacing"/>
    <w:link w:val="Char2"/>
    <w:uiPriority w:val="1"/>
    <w:qFormat/>
    <w:rsid w:val="00EE5E11"/>
    <w:rPr>
      <w:kern w:val="0"/>
      <w:sz w:val="22"/>
    </w:rPr>
  </w:style>
  <w:style w:type="character" w:customStyle="1" w:styleId="Char2">
    <w:name w:val="无间隔 Char"/>
    <w:basedOn w:val="a0"/>
    <w:link w:val="a7"/>
    <w:uiPriority w:val="1"/>
    <w:rsid w:val="00EE5E11"/>
    <w:rPr>
      <w:kern w:val="0"/>
      <w:sz w:val="22"/>
    </w:rPr>
  </w:style>
</w:styles>
</file>

<file path=word/webSettings.xml><?xml version="1.0" encoding="utf-8"?>
<w:webSettings xmlns:r="http://schemas.openxmlformats.org/officeDocument/2006/relationships" xmlns:w="http://schemas.openxmlformats.org/wordprocessingml/2006/main">
  <w:divs>
    <w:div w:id="102308797">
      <w:bodyDiv w:val="1"/>
      <w:marLeft w:val="0"/>
      <w:marRight w:val="0"/>
      <w:marTop w:val="0"/>
      <w:marBottom w:val="0"/>
      <w:divBdr>
        <w:top w:val="none" w:sz="0" w:space="0" w:color="auto"/>
        <w:left w:val="none" w:sz="0" w:space="0" w:color="auto"/>
        <w:bottom w:val="none" w:sz="0" w:space="0" w:color="auto"/>
        <w:right w:val="none" w:sz="0" w:space="0" w:color="auto"/>
      </w:divBdr>
    </w:div>
    <w:div w:id="143086921">
      <w:bodyDiv w:val="1"/>
      <w:marLeft w:val="0"/>
      <w:marRight w:val="0"/>
      <w:marTop w:val="0"/>
      <w:marBottom w:val="0"/>
      <w:divBdr>
        <w:top w:val="none" w:sz="0" w:space="0" w:color="auto"/>
        <w:left w:val="none" w:sz="0" w:space="0" w:color="auto"/>
        <w:bottom w:val="none" w:sz="0" w:space="0" w:color="auto"/>
        <w:right w:val="none" w:sz="0" w:space="0" w:color="auto"/>
      </w:divBdr>
    </w:div>
    <w:div w:id="199780850">
      <w:bodyDiv w:val="1"/>
      <w:marLeft w:val="0"/>
      <w:marRight w:val="0"/>
      <w:marTop w:val="0"/>
      <w:marBottom w:val="0"/>
      <w:divBdr>
        <w:top w:val="none" w:sz="0" w:space="0" w:color="auto"/>
        <w:left w:val="none" w:sz="0" w:space="0" w:color="auto"/>
        <w:bottom w:val="none" w:sz="0" w:space="0" w:color="auto"/>
        <w:right w:val="none" w:sz="0" w:space="0" w:color="auto"/>
      </w:divBdr>
    </w:div>
    <w:div w:id="235826670">
      <w:bodyDiv w:val="1"/>
      <w:marLeft w:val="0"/>
      <w:marRight w:val="0"/>
      <w:marTop w:val="0"/>
      <w:marBottom w:val="0"/>
      <w:divBdr>
        <w:top w:val="none" w:sz="0" w:space="0" w:color="auto"/>
        <w:left w:val="none" w:sz="0" w:space="0" w:color="auto"/>
        <w:bottom w:val="none" w:sz="0" w:space="0" w:color="auto"/>
        <w:right w:val="none" w:sz="0" w:space="0" w:color="auto"/>
      </w:divBdr>
    </w:div>
    <w:div w:id="261956642">
      <w:bodyDiv w:val="1"/>
      <w:marLeft w:val="0"/>
      <w:marRight w:val="0"/>
      <w:marTop w:val="0"/>
      <w:marBottom w:val="0"/>
      <w:divBdr>
        <w:top w:val="none" w:sz="0" w:space="0" w:color="auto"/>
        <w:left w:val="none" w:sz="0" w:space="0" w:color="auto"/>
        <w:bottom w:val="none" w:sz="0" w:space="0" w:color="auto"/>
        <w:right w:val="none" w:sz="0" w:space="0" w:color="auto"/>
      </w:divBdr>
    </w:div>
    <w:div w:id="314575015">
      <w:bodyDiv w:val="1"/>
      <w:marLeft w:val="0"/>
      <w:marRight w:val="0"/>
      <w:marTop w:val="0"/>
      <w:marBottom w:val="0"/>
      <w:divBdr>
        <w:top w:val="none" w:sz="0" w:space="0" w:color="auto"/>
        <w:left w:val="none" w:sz="0" w:space="0" w:color="auto"/>
        <w:bottom w:val="none" w:sz="0" w:space="0" w:color="auto"/>
        <w:right w:val="none" w:sz="0" w:space="0" w:color="auto"/>
      </w:divBdr>
    </w:div>
    <w:div w:id="354380898">
      <w:bodyDiv w:val="1"/>
      <w:marLeft w:val="0"/>
      <w:marRight w:val="0"/>
      <w:marTop w:val="0"/>
      <w:marBottom w:val="0"/>
      <w:divBdr>
        <w:top w:val="none" w:sz="0" w:space="0" w:color="auto"/>
        <w:left w:val="none" w:sz="0" w:space="0" w:color="auto"/>
        <w:bottom w:val="none" w:sz="0" w:space="0" w:color="auto"/>
        <w:right w:val="none" w:sz="0" w:space="0" w:color="auto"/>
      </w:divBdr>
    </w:div>
    <w:div w:id="392512721">
      <w:bodyDiv w:val="1"/>
      <w:marLeft w:val="0"/>
      <w:marRight w:val="0"/>
      <w:marTop w:val="0"/>
      <w:marBottom w:val="0"/>
      <w:divBdr>
        <w:top w:val="none" w:sz="0" w:space="0" w:color="auto"/>
        <w:left w:val="none" w:sz="0" w:space="0" w:color="auto"/>
        <w:bottom w:val="none" w:sz="0" w:space="0" w:color="auto"/>
        <w:right w:val="none" w:sz="0" w:space="0" w:color="auto"/>
      </w:divBdr>
    </w:div>
    <w:div w:id="413821050">
      <w:bodyDiv w:val="1"/>
      <w:marLeft w:val="0"/>
      <w:marRight w:val="0"/>
      <w:marTop w:val="0"/>
      <w:marBottom w:val="0"/>
      <w:divBdr>
        <w:top w:val="none" w:sz="0" w:space="0" w:color="auto"/>
        <w:left w:val="none" w:sz="0" w:space="0" w:color="auto"/>
        <w:bottom w:val="none" w:sz="0" w:space="0" w:color="auto"/>
        <w:right w:val="none" w:sz="0" w:space="0" w:color="auto"/>
      </w:divBdr>
    </w:div>
    <w:div w:id="574239475">
      <w:bodyDiv w:val="1"/>
      <w:marLeft w:val="0"/>
      <w:marRight w:val="0"/>
      <w:marTop w:val="0"/>
      <w:marBottom w:val="0"/>
      <w:divBdr>
        <w:top w:val="none" w:sz="0" w:space="0" w:color="auto"/>
        <w:left w:val="none" w:sz="0" w:space="0" w:color="auto"/>
        <w:bottom w:val="none" w:sz="0" w:space="0" w:color="auto"/>
        <w:right w:val="none" w:sz="0" w:space="0" w:color="auto"/>
      </w:divBdr>
    </w:div>
    <w:div w:id="1033266041">
      <w:bodyDiv w:val="1"/>
      <w:marLeft w:val="0"/>
      <w:marRight w:val="0"/>
      <w:marTop w:val="0"/>
      <w:marBottom w:val="0"/>
      <w:divBdr>
        <w:top w:val="none" w:sz="0" w:space="0" w:color="auto"/>
        <w:left w:val="none" w:sz="0" w:space="0" w:color="auto"/>
        <w:bottom w:val="none" w:sz="0" w:space="0" w:color="auto"/>
        <w:right w:val="none" w:sz="0" w:space="0" w:color="auto"/>
      </w:divBdr>
    </w:div>
    <w:div w:id="1119835016">
      <w:bodyDiv w:val="1"/>
      <w:marLeft w:val="0"/>
      <w:marRight w:val="0"/>
      <w:marTop w:val="0"/>
      <w:marBottom w:val="0"/>
      <w:divBdr>
        <w:top w:val="none" w:sz="0" w:space="0" w:color="auto"/>
        <w:left w:val="none" w:sz="0" w:space="0" w:color="auto"/>
        <w:bottom w:val="none" w:sz="0" w:space="0" w:color="auto"/>
        <w:right w:val="none" w:sz="0" w:space="0" w:color="auto"/>
      </w:divBdr>
    </w:div>
    <w:div w:id="1324814684">
      <w:bodyDiv w:val="1"/>
      <w:marLeft w:val="0"/>
      <w:marRight w:val="0"/>
      <w:marTop w:val="0"/>
      <w:marBottom w:val="0"/>
      <w:divBdr>
        <w:top w:val="none" w:sz="0" w:space="0" w:color="auto"/>
        <w:left w:val="none" w:sz="0" w:space="0" w:color="auto"/>
        <w:bottom w:val="none" w:sz="0" w:space="0" w:color="auto"/>
        <w:right w:val="none" w:sz="0" w:space="0" w:color="auto"/>
      </w:divBdr>
    </w:div>
    <w:div w:id="1484393158">
      <w:bodyDiv w:val="1"/>
      <w:marLeft w:val="0"/>
      <w:marRight w:val="0"/>
      <w:marTop w:val="0"/>
      <w:marBottom w:val="0"/>
      <w:divBdr>
        <w:top w:val="none" w:sz="0" w:space="0" w:color="auto"/>
        <w:left w:val="none" w:sz="0" w:space="0" w:color="auto"/>
        <w:bottom w:val="none" w:sz="0" w:space="0" w:color="auto"/>
        <w:right w:val="none" w:sz="0" w:space="0" w:color="auto"/>
      </w:divBdr>
    </w:div>
    <w:div w:id="1545024487">
      <w:bodyDiv w:val="1"/>
      <w:marLeft w:val="0"/>
      <w:marRight w:val="0"/>
      <w:marTop w:val="0"/>
      <w:marBottom w:val="0"/>
      <w:divBdr>
        <w:top w:val="none" w:sz="0" w:space="0" w:color="auto"/>
        <w:left w:val="none" w:sz="0" w:space="0" w:color="auto"/>
        <w:bottom w:val="none" w:sz="0" w:space="0" w:color="auto"/>
        <w:right w:val="none" w:sz="0" w:space="0" w:color="auto"/>
      </w:divBdr>
    </w:div>
    <w:div w:id="1640182228">
      <w:bodyDiv w:val="1"/>
      <w:marLeft w:val="0"/>
      <w:marRight w:val="0"/>
      <w:marTop w:val="0"/>
      <w:marBottom w:val="0"/>
      <w:divBdr>
        <w:top w:val="none" w:sz="0" w:space="0" w:color="auto"/>
        <w:left w:val="none" w:sz="0" w:space="0" w:color="auto"/>
        <w:bottom w:val="none" w:sz="0" w:space="0" w:color="auto"/>
        <w:right w:val="none" w:sz="0" w:space="0" w:color="auto"/>
      </w:divBdr>
    </w:div>
    <w:div w:id="1676571663">
      <w:bodyDiv w:val="1"/>
      <w:marLeft w:val="0"/>
      <w:marRight w:val="0"/>
      <w:marTop w:val="0"/>
      <w:marBottom w:val="0"/>
      <w:divBdr>
        <w:top w:val="none" w:sz="0" w:space="0" w:color="auto"/>
        <w:left w:val="none" w:sz="0" w:space="0" w:color="auto"/>
        <w:bottom w:val="none" w:sz="0" w:space="0" w:color="auto"/>
        <w:right w:val="none" w:sz="0" w:space="0" w:color="auto"/>
      </w:divBdr>
    </w:div>
    <w:div w:id="1765300007">
      <w:bodyDiv w:val="1"/>
      <w:marLeft w:val="0"/>
      <w:marRight w:val="0"/>
      <w:marTop w:val="0"/>
      <w:marBottom w:val="0"/>
      <w:divBdr>
        <w:top w:val="none" w:sz="0" w:space="0" w:color="auto"/>
        <w:left w:val="none" w:sz="0" w:space="0" w:color="auto"/>
        <w:bottom w:val="none" w:sz="0" w:space="0" w:color="auto"/>
        <w:right w:val="none" w:sz="0" w:space="0" w:color="auto"/>
      </w:divBdr>
    </w:div>
    <w:div w:id="1865289938">
      <w:bodyDiv w:val="1"/>
      <w:marLeft w:val="0"/>
      <w:marRight w:val="0"/>
      <w:marTop w:val="0"/>
      <w:marBottom w:val="0"/>
      <w:divBdr>
        <w:top w:val="none" w:sz="0" w:space="0" w:color="auto"/>
        <w:left w:val="none" w:sz="0" w:space="0" w:color="auto"/>
        <w:bottom w:val="none" w:sz="0" w:space="0" w:color="auto"/>
        <w:right w:val="none" w:sz="0" w:space="0" w:color="auto"/>
      </w:divBdr>
    </w:div>
    <w:div w:id="1879780773">
      <w:bodyDiv w:val="1"/>
      <w:marLeft w:val="0"/>
      <w:marRight w:val="0"/>
      <w:marTop w:val="0"/>
      <w:marBottom w:val="0"/>
      <w:divBdr>
        <w:top w:val="none" w:sz="0" w:space="0" w:color="auto"/>
        <w:left w:val="none" w:sz="0" w:space="0" w:color="auto"/>
        <w:bottom w:val="none" w:sz="0" w:space="0" w:color="auto"/>
        <w:right w:val="none" w:sz="0" w:space="0" w:color="auto"/>
      </w:divBdr>
    </w:div>
    <w:div w:id="1896964128">
      <w:bodyDiv w:val="1"/>
      <w:marLeft w:val="0"/>
      <w:marRight w:val="0"/>
      <w:marTop w:val="0"/>
      <w:marBottom w:val="0"/>
      <w:divBdr>
        <w:top w:val="none" w:sz="0" w:space="0" w:color="auto"/>
        <w:left w:val="none" w:sz="0" w:space="0" w:color="auto"/>
        <w:bottom w:val="none" w:sz="0" w:space="0" w:color="auto"/>
        <w:right w:val="none" w:sz="0" w:space="0" w:color="auto"/>
      </w:divBdr>
    </w:div>
    <w:div w:id="1979607094">
      <w:bodyDiv w:val="1"/>
      <w:marLeft w:val="0"/>
      <w:marRight w:val="0"/>
      <w:marTop w:val="0"/>
      <w:marBottom w:val="0"/>
      <w:divBdr>
        <w:top w:val="none" w:sz="0" w:space="0" w:color="auto"/>
        <w:left w:val="none" w:sz="0" w:space="0" w:color="auto"/>
        <w:bottom w:val="none" w:sz="0" w:space="0" w:color="auto"/>
        <w:right w:val="none" w:sz="0" w:space="0" w:color="auto"/>
      </w:divBdr>
    </w:div>
    <w:div w:id="20602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E0BA-2042-458F-B52E-71C2F8C3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24</Pages>
  <Words>1998</Words>
  <Characters>11394</Characters>
  <Application>Microsoft Office Word</Application>
  <DocSecurity>0</DocSecurity>
  <Lines>94</Lines>
  <Paragraphs>26</Paragraphs>
  <ScaleCrop>false</ScaleCrop>
  <Company>dell</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刘菁</dc:creator>
  <cp:keywords/>
  <dc:description/>
  <cp:lastModifiedBy>ssd</cp:lastModifiedBy>
  <cp:revision>57</cp:revision>
  <cp:lastPrinted>2020-07-22T10:11:00Z</cp:lastPrinted>
  <dcterms:created xsi:type="dcterms:W3CDTF">2019-06-28T01:47:00Z</dcterms:created>
  <dcterms:modified xsi:type="dcterms:W3CDTF">2020-09-29T04:24:00Z</dcterms:modified>
</cp:coreProperties>
</file>