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jc w:val="center"/>
        <w:rPr>
          <w:b/>
          <w:bCs/>
          <w:sz w:val="44"/>
          <w:szCs w:val="44"/>
        </w:rPr>
      </w:pPr>
      <w:r>
        <w:rPr>
          <w:rFonts w:hint="eastAsia"/>
          <w:b/>
          <w:bCs/>
          <w:sz w:val="44"/>
          <w:szCs w:val="44"/>
        </w:rPr>
        <w:t>福建省华侨事务预算专项经费</w:t>
      </w:r>
    </w:p>
    <w:p>
      <w:pPr>
        <w:jc w:val="center"/>
        <w:rPr>
          <w:b/>
          <w:bCs/>
          <w:sz w:val="44"/>
          <w:szCs w:val="44"/>
        </w:rPr>
      </w:pPr>
      <w:r>
        <w:rPr>
          <w:rFonts w:hint="eastAsia"/>
          <w:b/>
          <w:bCs/>
          <w:sz w:val="44"/>
          <w:szCs w:val="44"/>
        </w:rPr>
        <w:t>使用项目申报表</w:t>
      </w:r>
    </w:p>
    <w:p>
      <w:pPr>
        <w:rPr>
          <w:b/>
          <w:bCs/>
          <w:sz w:val="44"/>
          <w:szCs w:val="44"/>
        </w:rPr>
      </w:pPr>
    </w:p>
    <w:p>
      <w:pPr>
        <w:rPr>
          <w:sz w:val="28"/>
          <w:szCs w:val="28"/>
        </w:rPr>
      </w:pPr>
    </w:p>
    <w:p>
      <w:pPr>
        <w:rPr>
          <w:sz w:val="28"/>
          <w:szCs w:val="28"/>
        </w:rPr>
      </w:pPr>
    </w:p>
    <w:p>
      <w:pPr>
        <w:ind w:left="2159" w:leftChars="171" w:hanging="1800" w:hangingChars="500"/>
        <w:rPr>
          <w:rFonts w:hint="eastAsia" w:asciiTheme="majorEastAsia" w:hAnsiTheme="majorEastAsia" w:eastAsiaTheme="majorEastAsia" w:cstheme="majorEastAsia"/>
          <w:b w:val="0"/>
          <w:bCs w:val="0"/>
          <w:color w:val="000000"/>
          <w:kern w:val="0"/>
          <w:sz w:val="28"/>
          <w:szCs w:val="28"/>
          <w:u w:val="single"/>
          <w:lang w:val="en-US" w:eastAsia="zh-CN"/>
        </w:rPr>
      </w:pPr>
      <w:r>
        <w:rPr>
          <w:rFonts w:hint="eastAsia"/>
          <w:sz w:val="36"/>
          <w:szCs w:val="36"/>
        </w:rPr>
        <w:t>项目名称：</w:t>
      </w:r>
      <w:r>
        <w:rPr>
          <w:rFonts w:hint="eastAsia"/>
          <w:sz w:val="28"/>
          <w:szCs w:val="28"/>
        </w:rPr>
        <w:t xml:space="preserve"> </w:t>
      </w:r>
      <w:r>
        <w:rPr>
          <w:rFonts w:hint="eastAsia" w:asciiTheme="majorEastAsia" w:hAnsiTheme="majorEastAsia" w:eastAsiaTheme="majorEastAsia" w:cstheme="majorEastAsia"/>
          <w:b w:val="0"/>
          <w:bCs w:val="0"/>
          <w:color w:val="000000"/>
          <w:kern w:val="0"/>
          <w:sz w:val="28"/>
          <w:szCs w:val="28"/>
          <w:u w:val="single"/>
          <w:lang w:val="en-US" w:eastAsia="zh-CN"/>
        </w:rPr>
        <w:t>2022年侨家乐.福建省华侨美食风情文化节活动</w:t>
      </w:r>
    </w:p>
    <w:p>
      <w:pPr>
        <w:ind w:left="1756" w:leftChars="836" w:firstLine="560" w:firstLineChars="200"/>
        <w:rPr>
          <w:rFonts w:hint="eastAsia" w:asciiTheme="majorEastAsia" w:hAnsiTheme="majorEastAsia" w:eastAsiaTheme="majorEastAsia" w:cstheme="majorEastAsia"/>
          <w:b w:val="0"/>
          <w:bCs w:val="0"/>
          <w:sz w:val="28"/>
          <w:szCs w:val="28"/>
          <w:u w:val="single"/>
        </w:rPr>
      </w:pPr>
      <w:r>
        <w:rPr>
          <w:rFonts w:hint="eastAsia" w:asciiTheme="majorEastAsia" w:hAnsiTheme="majorEastAsia" w:eastAsiaTheme="majorEastAsia" w:cstheme="majorEastAsia"/>
          <w:b w:val="0"/>
          <w:bCs w:val="0"/>
          <w:color w:val="000000"/>
          <w:kern w:val="0"/>
          <w:sz w:val="28"/>
          <w:szCs w:val="28"/>
          <w:u w:val="single"/>
          <w:lang w:val="en-US" w:eastAsia="zh-CN"/>
        </w:rPr>
        <w:t>莆田涵江分场</w:t>
      </w:r>
    </w:p>
    <w:p>
      <w:pPr>
        <w:rPr>
          <w:sz w:val="28"/>
          <w:szCs w:val="28"/>
        </w:rPr>
      </w:pPr>
    </w:p>
    <w:p>
      <w:pPr>
        <w:ind w:firstLine="360" w:firstLineChars="100"/>
        <w:rPr>
          <w:rFonts w:hint="eastAsia"/>
          <w:sz w:val="28"/>
          <w:szCs w:val="28"/>
          <w:u w:val="single"/>
          <w:lang w:eastAsia="zh-CN"/>
        </w:rPr>
      </w:pPr>
      <w:r>
        <w:rPr>
          <w:rFonts w:hint="eastAsia"/>
          <w:sz w:val="36"/>
          <w:szCs w:val="36"/>
        </w:rPr>
        <w:t>承办单位：</w:t>
      </w:r>
      <w:r>
        <w:rPr>
          <w:rFonts w:hint="eastAsia"/>
          <w:sz w:val="28"/>
          <w:szCs w:val="28"/>
        </w:rPr>
        <w:t xml:space="preserve"> </w:t>
      </w:r>
      <w:r>
        <w:rPr>
          <w:rFonts w:hint="eastAsia"/>
          <w:sz w:val="28"/>
          <w:szCs w:val="28"/>
          <w:u w:val="single"/>
          <w:lang w:eastAsia="zh-CN"/>
        </w:rPr>
        <w:t>莆田市涵江区江口镇人民政府</w:t>
      </w:r>
    </w:p>
    <w:p>
      <w:pPr>
        <w:ind w:firstLine="2240" w:firstLineChars="800"/>
        <w:rPr>
          <w:rFonts w:hint="eastAsia"/>
          <w:lang w:eastAsia="zh-CN"/>
        </w:rPr>
      </w:pPr>
      <w:r>
        <w:rPr>
          <w:rFonts w:hint="eastAsia"/>
          <w:sz w:val="28"/>
          <w:szCs w:val="28"/>
          <w:u w:val="single"/>
          <w:lang w:eastAsia="zh-CN"/>
        </w:rPr>
        <w:t>莆田市涵江区归国华侨联合会</w:t>
      </w:r>
    </w:p>
    <w:p>
      <w:pPr>
        <w:ind w:firstLine="2240" w:firstLineChars="800"/>
        <w:rPr>
          <w:sz w:val="28"/>
          <w:szCs w:val="28"/>
        </w:rPr>
      </w:pPr>
      <w:r>
        <w:rPr>
          <w:rFonts w:hint="eastAsia"/>
          <w:sz w:val="28"/>
          <w:szCs w:val="28"/>
          <w:u w:val="single"/>
          <w:lang w:eastAsia="zh-CN"/>
        </w:rPr>
        <w:t>莆田赤港华侨农场</w:t>
      </w:r>
    </w:p>
    <w:p>
      <w:pPr>
        <w:rPr>
          <w:sz w:val="28"/>
          <w:szCs w:val="28"/>
        </w:rPr>
      </w:pPr>
    </w:p>
    <w:p>
      <w:pPr>
        <w:ind w:firstLine="360" w:firstLineChars="100"/>
        <w:rPr>
          <w:rFonts w:hint="eastAsia" w:eastAsiaTheme="minorEastAsia"/>
          <w:sz w:val="28"/>
          <w:szCs w:val="28"/>
          <w:u w:val="single"/>
          <w:lang w:eastAsia="zh-CN"/>
        </w:rPr>
      </w:pPr>
      <w:r>
        <w:rPr>
          <w:rFonts w:hint="eastAsia"/>
          <w:sz w:val="36"/>
          <w:szCs w:val="36"/>
        </w:rPr>
        <w:t>申报单位：</w:t>
      </w:r>
      <w:r>
        <w:rPr>
          <w:rFonts w:hint="eastAsia"/>
          <w:sz w:val="28"/>
          <w:szCs w:val="28"/>
        </w:rPr>
        <w:t xml:space="preserve"> </w:t>
      </w:r>
      <w:r>
        <w:rPr>
          <w:rFonts w:hint="eastAsia"/>
          <w:sz w:val="28"/>
          <w:szCs w:val="28"/>
          <w:u w:val="single"/>
          <w:lang w:eastAsia="zh-CN"/>
        </w:rPr>
        <w:t>莆田市归国华侨联合会</w:t>
      </w: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申报时间：</w:t>
      </w:r>
      <w:r>
        <w:rPr>
          <w:rFonts w:hint="eastAsia"/>
          <w:sz w:val="28"/>
          <w:szCs w:val="28"/>
        </w:rPr>
        <w:t xml:space="preserve"> </w:t>
      </w:r>
      <w:r>
        <w:rPr>
          <w:rFonts w:hint="eastAsia"/>
          <w:sz w:val="28"/>
          <w:szCs w:val="28"/>
          <w:u w:val="single"/>
          <w:lang w:val="en-US" w:eastAsia="zh-CN"/>
        </w:rPr>
        <w:t>2022年3月29日</w:t>
      </w:r>
    </w:p>
    <w:p>
      <w:pPr>
        <w:ind w:firstLine="280" w:firstLineChars="100"/>
        <w:rPr>
          <w:sz w:val="28"/>
          <w:szCs w:val="28"/>
        </w:rPr>
      </w:pPr>
    </w:p>
    <w:p>
      <w:pPr>
        <w:jc w:val="center"/>
        <w:rPr>
          <w:rFonts w:hint="eastAsia" w:ascii="楷体" w:hAnsi="楷体" w:eastAsia="楷体" w:cs="楷体"/>
          <w:sz w:val="36"/>
          <w:szCs w:val="36"/>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w:t>
      </w:r>
      <w:r>
        <w:rPr>
          <w:rFonts w:hint="eastAsia" w:ascii="楷体" w:hAnsi="楷体" w:eastAsia="楷体" w:cs="楷体"/>
          <w:sz w:val="36"/>
          <w:szCs w:val="36"/>
          <w:lang w:val="en-US" w:eastAsia="zh-CN"/>
        </w:rPr>
        <w:t>1</w:t>
      </w:r>
      <w:r>
        <w:rPr>
          <w:rFonts w:ascii="楷体" w:hAnsi="楷体" w:eastAsia="楷体" w:cs="楷体"/>
          <w:sz w:val="36"/>
          <w:szCs w:val="36"/>
        </w:rPr>
        <w:t>年</w:t>
      </w:r>
      <w:r>
        <w:rPr>
          <w:rFonts w:hint="eastAsia" w:ascii="楷体" w:hAnsi="楷体" w:eastAsia="楷体" w:cs="楷体"/>
          <w:sz w:val="36"/>
          <w:szCs w:val="36"/>
          <w:lang w:val="en-US" w:eastAsia="zh-CN"/>
        </w:rPr>
        <w:t>5</w:t>
      </w:r>
      <w:r>
        <w:rPr>
          <w:rFonts w:ascii="楷体" w:hAnsi="楷体" w:eastAsia="楷体" w:cs="楷体"/>
          <w:sz w:val="36"/>
          <w:szCs w:val="36"/>
        </w:rPr>
        <w:t>月</w:t>
      </w:r>
    </w:p>
    <w:p>
      <w:pPr>
        <w:pStyle w:val="2"/>
      </w:pPr>
      <w:bookmarkStart w:id="0" w:name="_GoBack"/>
      <w:bookmarkEnd w:id="0"/>
    </w:p>
    <w:p>
      <w:pPr>
        <w:jc w:val="center"/>
        <w:rPr>
          <w:rFonts w:ascii="楷体" w:hAnsi="楷体" w:eastAsia="楷体" w:cs="楷体"/>
          <w:sz w:val="28"/>
          <w:szCs w:val="28"/>
        </w:rPr>
      </w:pPr>
    </w:p>
    <w:tbl>
      <w:tblPr>
        <w:tblStyle w:val="10"/>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
        <w:gridCol w:w="1276"/>
        <w:gridCol w:w="2309"/>
        <w:gridCol w:w="2239"/>
        <w:gridCol w:w="2159"/>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项目联系人</w:t>
            </w:r>
          </w:p>
        </w:tc>
        <w:tc>
          <w:tcPr>
            <w:tcW w:w="2309" w:type="dxa"/>
          </w:tcPr>
          <w:p>
            <w:pPr>
              <w:rPr>
                <w:rFonts w:hint="eastAsia" w:eastAsiaTheme="minorEastAsia"/>
                <w:sz w:val="28"/>
                <w:szCs w:val="28"/>
                <w:lang w:eastAsia="zh-CN"/>
              </w:rPr>
            </w:pPr>
            <w:r>
              <w:rPr>
                <w:rFonts w:hint="eastAsia"/>
                <w:sz w:val="28"/>
                <w:szCs w:val="28"/>
                <w:lang w:eastAsia="zh-CN"/>
              </w:rPr>
              <w:t>林俊枢</w:t>
            </w:r>
          </w:p>
        </w:tc>
        <w:tc>
          <w:tcPr>
            <w:tcW w:w="2239" w:type="dxa"/>
          </w:tcPr>
          <w:p>
            <w:pPr>
              <w:rPr>
                <w:sz w:val="24"/>
                <w:szCs w:val="24"/>
              </w:rPr>
            </w:pPr>
            <w:r>
              <w:rPr>
                <w:rFonts w:hint="eastAsia"/>
                <w:sz w:val="24"/>
                <w:szCs w:val="24"/>
              </w:rPr>
              <w:t>联系电话（手机）</w:t>
            </w:r>
          </w:p>
        </w:tc>
        <w:tc>
          <w:tcPr>
            <w:tcW w:w="2176" w:type="dxa"/>
            <w:gridSpan w:val="2"/>
          </w:tcPr>
          <w:p>
            <w:pPr>
              <w:rPr>
                <w:rFonts w:hint="default" w:eastAsiaTheme="minorEastAsia"/>
                <w:sz w:val="28"/>
                <w:szCs w:val="28"/>
                <w:lang w:val="en-US" w:eastAsia="zh-CN"/>
              </w:rPr>
            </w:pPr>
            <w:r>
              <w:rPr>
                <w:rFonts w:hint="eastAsia"/>
                <w:sz w:val="28"/>
                <w:szCs w:val="28"/>
                <w:lang w:val="en-US" w:eastAsia="zh-CN"/>
              </w:rPr>
              <w:t>13808565203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Pr>
          <w:p>
            <w:pPr>
              <w:rPr>
                <w:sz w:val="28"/>
                <w:szCs w:val="28"/>
              </w:rPr>
            </w:pPr>
            <w:r>
              <w:rPr>
                <w:rFonts w:hint="eastAsia"/>
                <w:sz w:val="28"/>
                <w:szCs w:val="28"/>
              </w:rPr>
              <w:t>工作单位</w:t>
            </w:r>
          </w:p>
        </w:tc>
        <w:tc>
          <w:tcPr>
            <w:tcW w:w="6724" w:type="dxa"/>
            <w:gridSpan w:val="4"/>
          </w:tcPr>
          <w:p>
            <w:pPr>
              <w:rPr>
                <w:rFonts w:hint="eastAsia" w:eastAsiaTheme="minorEastAsia"/>
                <w:sz w:val="28"/>
                <w:szCs w:val="28"/>
                <w:lang w:eastAsia="zh-CN"/>
              </w:rPr>
            </w:pPr>
            <w:r>
              <w:rPr>
                <w:rFonts w:hint="eastAsia"/>
                <w:sz w:val="28"/>
                <w:szCs w:val="28"/>
                <w:lang w:eastAsia="zh-CN"/>
              </w:rPr>
              <w:t>莆田市归国华侨联合会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项目总经费</w:t>
            </w:r>
          </w:p>
        </w:tc>
        <w:tc>
          <w:tcPr>
            <w:tcW w:w="6724" w:type="dxa"/>
            <w:gridSpan w:val="4"/>
          </w:tcPr>
          <w:p>
            <w:pPr>
              <w:rPr>
                <w:rFonts w:hint="default" w:eastAsiaTheme="minorEastAsia"/>
                <w:sz w:val="28"/>
                <w:szCs w:val="28"/>
                <w:lang w:val="en-US" w:eastAsia="zh-CN"/>
              </w:rPr>
            </w:pPr>
            <w:r>
              <w:rPr>
                <w:rFonts w:hint="eastAsia"/>
                <w:sz w:val="28"/>
                <w:szCs w:val="28"/>
                <w:lang w:val="en-US" w:eastAsia="zh-CN"/>
              </w:rPr>
              <w:t>57万元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Pr>
          <w:p>
            <w:pPr>
              <w:rPr>
                <w:sz w:val="28"/>
                <w:szCs w:val="28"/>
              </w:rPr>
            </w:pPr>
            <w:r>
              <w:rPr>
                <w:rFonts w:hint="eastAsia"/>
                <w:sz w:val="28"/>
                <w:szCs w:val="28"/>
              </w:rPr>
              <w:t>承办所需经费</w:t>
            </w:r>
          </w:p>
        </w:tc>
        <w:tc>
          <w:tcPr>
            <w:tcW w:w="6724" w:type="dxa"/>
            <w:gridSpan w:val="4"/>
          </w:tcPr>
          <w:p>
            <w:pPr>
              <w:rPr>
                <w:rFonts w:hint="default" w:eastAsiaTheme="minorEastAsia"/>
                <w:sz w:val="28"/>
                <w:szCs w:val="28"/>
                <w:lang w:val="en-US" w:eastAsia="zh-CN"/>
              </w:rPr>
            </w:pPr>
            <w:r>
              <w:rPr>
                <w:rFonts w:hint="eastAsia"/>
                <w:sz w:val="28"/>
                <w:szCs w:val="28"/>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7" w:hRule="atLeast"/>
        </w:trPr>
        <w:tc>
          <w:tcPr>
            <w:tcW w:w="675" w:type="dxa"/>
            <w:gridSpan w:val="2"/>
          </w:tcPr>
          <w:p>
            <w:pPr>
              <w:jc w:val="center"/>
              <w:rPr>
                <w:sz w:val="24"/>
                <w:szCs w:val="24"/>
              </w:rPr>
            </w:pP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申</w:t>
            </w:r>
          </w:p>
          <w:p>
            <w:pPr>
              <w:jc w:val="center"/>
              <w:rPr>
                <w:sz w:val="24"/>
                <w:szCs w:val="24"/>
              </w:rPr>
            </w:pPr>
            <w:r>
              <w:rPr>
                <w:rFonts w:hint="eastAsia"/>
                <w:sz w:val="24"/>
                <w:szCs w:val="24"/>
              </w:rPr>
              <w:t>请</w:t>
            </w:r>
          </w:p>
          <w:p>
            <w:pPr>
              <w:jc w:val="center"/>
              <w:rPr>
                <w:sz w:val="24"/>
                <w:szCs w:val="24"/>
              </w:rPr>
            </w:pPr>
            <w:r>
              <w:rPr>
                <w:rFonts w:hint="eastAsia"/>
                <w:sz w:val="24"/>
                <w:szCs w:val="24"/>
              </w:rPr>
              <w:t>理</w:t>
            </w:r>
          </w:p>
          <w:p>
            <w:pPr>
              <w:jc w:val="center"/>
              <w:rPr>
                <w:sz w:val="24"/>
                <w:szCs w:val="24"/>
              </w:rPr>
            </w:pPr>
            <w:r>
              <w:rPr>
                <w:rFonts w:hint="eastAsia"/>
                <w:sz w:val="24"/>
                <w:szCs w:val="24"/>
              </w:rPr>
              <w:t>由</w:t>
            </w:r>
          </w:p>
          <w:p>
            <w:pPr>
              <w:jc w:val="center"/>
              <w:rPr>
                <w:sz w:val="24"/>
                <w:szCs w:val="24"/>
              </w:rPr>
            </w:pPr>
            <w:r>
              <w:rPr>
                <w:rFonts w:hint="eastAsia"/>
                <w:sz w:val="24"/>
                <w:szCs w:val="24"/>
              </w:rPr>
              <w:t>及</w:t>
            </w: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主</w:t>
            </w:r>
          </w:p>
          <w:p>
            <w:pPr>
              <w:jc w:val="center"/>
              <w:rPr>
                <w:sz w:val="24"/>
                <w:szCs w:val="24"/>
              </w:rPr>
            </w:pPr>
            <w:r>
              <w:rPr>
                <w:rFonts w:hint="eastAsia"/>
                <w:sz w:val="24"/>
                <w:szCs w:val="24"/>
              </w:rPr>
              <w:t>要</w:t>
            </w:r>
          </w:p>
          <w:p>
            <w:pPr>
              <w:jc w:val="center"/>
              <w:rPr>
                <w:sz w:val="24"/>
                <w:szCs w:val="24"/>
              </w:rPr>
            </w:pPr>
            <w:r>
              <w:rPr>
                <w:rFonts w:hint="eastAsia"/>
                <w:sz w:val="24"/>
                <w:szCs w:val="24"/>
              </w:rPr>
              <w:t>内</w:t>
            </w:r>
          </w:p>
          <w:p>
            <w:pPr>
              <w:jc w:val="center"/>
              <w:rPr>
                <w:sz w:val="24"/>
                <w:szCs w:val="24"/>
              </w:rPr>
            </w:pPr>
            <w:r>
              <w:rPr>
                <w:rFonts w:hint="eastAsia"/>
                <w:sz w:val="24"/>
                <w:szCs w:val="24"/>
              </w:rPr>
              <w:t>容</w:t>
            </w:r>
          </w:p>
        </w:tc>
        <w:tc>
          <w:tcPr>
            <w:tcW w:w="8000" w:type="dxa"/>
            <w:gridSpan w:val="5"/>
          </w:tcPr>
          <w:p>
            <w:pPr>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eastAsia="zh-CN"/>
              </w:rPr>
              <w:t>根据闽侨联【</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44号文件精神，莆田市侨联拟依托侨乡涵江区江口镇政府和赤港华侨农场举办文化节活动，</w:t>
            </w:r>
            <w:r>
              <w:rPr>
                <w:rFonts w:hint="eastAsia" w:ascii="仿宋_GB2312" w:hAnsi="仿宋_GB2312" w:eastAsia="仿宋_GB2312" w:cs="仿宋_GB2312"/>
                <w:color w:val="000000"/>
                <w:kern w:val="0"/>
                <w:sz w:val="32"/>
                <w:szCs w:val="32"/>
              </w:rPr>
              <w:t>积极探索以侨文化特色为主题、以华侨美食风情文化为支点，</w:t>
            </w:r>
            <w:r>
              <w:rPr>
                <w:rFonts w:hint="eastAsia" w:ascii="仿宋_GB2312" w:hAnsi="仿宋_GB2312" w:eastAsia="仿宋_GB2312" w:cs="仿宋_GB2312"/>
                <w:sz w:val="32"/>
                <w:szCs w:val="32"/>
              </w:rPr>
              <w:t>充分展现侨乡特色风采，推动侨乡特色品牌系列产品的宣传，</w:t>
            </w:r>
            <w:r>
              <w:rPr>
                <w:rFonts w:hint="eastAsia" w:ascii="仿宋_GB2312" w:hAnsi="仿宋_GB2312" w:eastAsia="仿宋_GB2312" w:cs="仿宋_GB2312"/>
                <w:sz w:val="32"/>
                <w:szCs w:val="32"/>
                <w:lang w:eastAsia="zh-CN"/>
              </w:rPr>
              <w:t>助推莆田</w:t>
            </w:r>
            <w:r>
              <w:rPr>
                <w:rFonts w:hint="eastAsia" w:ascii="仿宋_GB2312" w:hAnsi="仿宋_GB2312" w:eastAsia="仿宋_GB2312" w:cs="仿宋_GB2312"/>
                <w:sz w:val="32"/>
                <w:szCs w:val="32"/>
              </w:rPr>
              <w:t>“双轮驱动”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地方</w:t>
            </w:r>
            <w:r>
              <w:rPr>
                <w:rFonts w:hint="eastAsia" w:ascii="仿宋_GB2312" w:hAnsi="仿宋_GB2312" w:eastAsia="仿宋_GB2312" w:cs="仿宋_GB2312"/>
                <w:color w:val="000000"/>
                <w:kern w:val="0"/>
                <w:sz w:val="32"/>
                <w:szCs w:val="32"/>
              </w:rPr>
              <w:t>经济社会</w:t>
            </w:r>
            <w:r>
              <w:rPr>
                <w:rFonts w:hint="eastAsia" w:ascii="仿宋_GB2312" w:hAnsi="仿宋_GB2312" w:eastAsia="仿宋_GB2312" w:cs="仿宋_GB2312"/>
                <w:color w:val="000000"/>
                <w:kern w:val="0"/>
                <w:sz w:val="32"/>
                <w:szCs w:val="32"/>
                <w:lang w:eastAsia="zh-CN"/>
              </w:rPr>
              <w:t>高质量</w:t>
            </w:r>
            <w:r>
              <w:rPr>
                <w:rFonts w:hint="eastAsia" w:ascii="仿宋_GB2312" w:hAnsi="仿宋_GB2312" w:eastAsia="仿宋_GB2312" w:cs="仿宋_GB2312"/>
                <w:color w:val="000000"/>
                <w:kern w:val="0"/>
                <w:sz w:val="32"/>
                <w:szCs w:val="32"/>
              </w:rPr>
              <w:t>发展</w:t>
            </w:r>
            <w:r>
              <w:rPr>
                <w:rFonts w:hint="eastAsia" w:ascii="仿宋_GB2312" w:hAnsi="仿宋_GB2312" w:eastAsia="仿宋_GB2312" w:cs="仿宋_GB2312"/>
                <w:color w:val="000000"/>
                <w:kern w:val="0"/>
                <w:sz w:val="32"/>
                <w:szCs w:val="32"/>
                <w:lang w:eastAsia="zh-CN"/>
              </w:rPr>
              <w:t>超越和乡村振兴</w:t>
            </w:r>
            <w:r>
              <w:rPr>
                <w:rFonts w:hint="eastAsia" w:ascii="仿宋_GB2312" w:hAnsi="仿宋_GB2312" w:eastAsia="仿宋_GB2312" w:cs="仿宋_GB2312"/>
                <w:color w:val="000000"/>
                <w:kern w:val="0"/>
                <w:sz w:val="32"/>
                <w:szCs w:val="32"/>
              </w:rPr>
              <w:t>贡献侨界力量</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color w:val="000000"/>
                <w:kern w:val="0"/>
                <w:sz w:val="32"/>
                <w:szCs w:val="32"/>
                <w:lang w:eastAsia="zh-CN"/>
              </w:rPr>
              <w:t>项目主要内容：</w:t>
            </w:r>
            <w:r>
              <w:rPr>
                <w:rFonts w:hint="eastAsia" w:ascii="仿宋_GB2312" w:hAnsi="仿宋_GB2312" w:eastAsia="仿宋_GB2312" w:cs="仿宋_GB2312"/>
                <w:color w:val="auto"/>
                <w:sz w:val="32"/>
                <w:szCs w:val="32"/>
              </w:rPr>
              <w:t>2022年侨家乐</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福建省华侨美食风情文化节</w:t>
            </w:r>
            <w:r>
              <w:rPr>
                <w:rFonts w:hint="eastAsia" w:ascii="仿宋_GB2312" w:hAnsi="仿宋_GB2312" w:eastAsia="仿宋_GB2312" w:cs="仿宋_GB2312"/>
                <w:color w:val="auto"/>
                <w:sz w:val="32"/>
                <w:szCs w:val="32"/>
                <w:lang w:eastAsia="zh-CN"/>
              </w:rPr>
              <w:t>莆田</w:t>
            </w:r>
            <w:r>
              <w:rPr>
                <w:rFonts w:hint="eastAsia" w:ascii="仿宋_GB2312" w:hAnsi="仿宋_GB2312" w:eastAsia="仿宋_GB2312" w:cs="仿宋_GB2312"/>
                <w:color w:val="auto"/>
                <w:sz w:val="32"/>
                <w:szCs w:val="32"/>
                <w:u w:val="none"/>
                <w:lang w:val="en-US" w:eastAsia="zh-CN"/>
              </w:rPr>
              <w:t>涵江分</w:t>
            </w:r>
            <w:r>
              <w:rPr>
                <w:rFonts w:hint="eastAsia" w:ascii="仿宋_GB2312" w:hAnsi="仿宋_GB2312" w:eastAsia="仿宋_GB2312" w:cs="仿宋_GB2312"/>
                <w:color w:val="auto"/>
                <w:sz w:val="32"/>
                <w:szCs w:val="32"/>
                <w:lang w:val="en-US" w:eastAsia="zh-CN"/>
              </w:rPr>
              <w:t>场。包括以下活动：</w:t>
            </w:r>
          </w:p>
          <w:p>
            <w:pPr>
              <w:ind w:firstLine="640" w:firstLineChars="200"/>
              <w:rPr>
                <w:rFonts w:hint="eastAsia" w:ascii="仿宋" w:hAnsi="仿宋" w:eastAsia="仿宋" w:cs="宋体"/>
                <w:color w:val="000000"/>
                <w:kern w:val="0"/>
                <w:sz w:val="32"/>
                <w:szCs w:val="32"/>
                <w:lang w:eastAsia="zh-CN"/>
              </w:rPr>
            </w:pPr>
            <w:r>
              <w:rPr>
                <w:rFonts w:hint="eastAsia" w:ascii="仿宋_GB2312" w:hAnsi="仿宋_GB2312" w:eastAsia="仿宋_GB2312" w:cs="仿宋_GB2312"/>
                <w:bCs/>
                <w:color w:val="auto"/>
                <w:kern w:val="0"/>
                <w:sz w:val="32"/>
                <w:szCs w:val="32"/>
                <w:lang w:val="en-US" w:eastAsia="zh-CN" w:bidi="ar-SA"/>
              </w:rPr>
              <w:t>1.东南亚美食节2.首届涵江登高节3.野奢帐篷节4.闽籍侨胞百年爱国故事图片展5.文旅项目招商推介-含古侨居开发利用推介6.东南亚风情文艺表演等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0" w:hRule="atLeast"/>
        </w:trPr>
        <w:tc>
          <w:tcPr>
            <w:tcW w:w="675" w:type="dxa"/>
            <w:gridSpan w:val="2"/>
          </w:tcPr>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项目总体目标及分阶段实施计划</w:t>
            </w:r>
          </w:p>
        </w:tc>
        <w:tc>
          <w:tcPr>
            <w:tcW w:w="8000" w:type="dxa"/>
            <w:gridSpan w:val="5"/>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仿宋_GB2312"/>
                <w:bCs/>
                <w:color w:val="auto"/>
                <w:kern w:val="0"/>
                <w:sz w:val="32"/>
                <w:szCs w:val="32"/>
                <w:lang w:val="en-US" w:eastAsia="zh-CN" w:bidi="ar-SA"/>
              </w:rPr>
            </w:pPr>
            <w:r>
              <w:rPr>
                <w:rFonts w:hint="eastAsia" w:ascii="楷体" w:hAnsi="楷体" w:eastAsia="楷体" w:cs="仿宋_GB2312"/>
                <w:bCs/>
                <w:color w:val="auto"/>
                <w:kern w:val="0"/>
                <w:sz w:val="32"/>
                <w:szCs w:val="32"/>
                <w:lang w:val="en-US" w:eastAsia="zh-CN" w:bidi="ar-SA"/>
              </w:rPr>
              <w:t>项目总体目标：</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探索以侨文化特色为主题、以华侨美食风情文化为支点，以“侨家乐”为品牌的文化旅游系列活动，打造侨联工作服务莆田乡村振兴的创新点、融合点与增长点，逐步展现莆田特色产业发展、跨域民间文化交流、辐射文旅经贸合作、侨界群众增收创业的“文化节”四大平台功能，构筑侨商企业、侨界人才、涉侨团体施展作为、建功八闽的新载体，带动侨界群众共同富裕，为莆田市经济社会发展贡献侨界力量。</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实施计划：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楷体" w:hAnsi="楷体" w:eastAsia="楷体" w:cs="仿宋_GB2312"/>
                <w:bCs/>
                <w:color w:val="auto"/>
                <w:kern w:val="0"/>
                <w:sz w:val="32"/>
                <w:szCs w:val="32"/>
                <w:lang w:val="en-US" w:eastAsia="zh-CN" w:bidi="ar-SA"/>
              </w:rPr>
              <w:t>（一）主场活动</w:t>
            </w:r>
            <w:r>
              <w:rPr>
                <w:rFonts w:hint="eastAsia" w:ascii="仿宋_GB2312" w:hAnsi="仿宋_GB2312" w:eastAsia="仿宋_GB2312" w:cs="仿宋_GB2312"/>
                <w:bCs/>
                <w:color w:val="auto"/>
                <w:kern w:val="0"/>
                <w:sz w:val="32"/>
                <w:szCs w:val="32"/>
                <w:lang w:val="en-US" w:eastAsia="zh-CN" w:bidi="ar-SA"/>
              </w:rPr>
              <w:t>（东南亚美食节+首届涵江登高节+野奢帐篷节+闽籍侨胞百年爱国故事图片展）</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hAnsi="仿宋_GB2312" w:cs="仿宋_GB2312"/>
                <w:bCs/>
                <w:color w:val="auto"/>
                <w:kern w:val="0"/>
                <w:sz w:val="32"/>
                <w:szCs w:val="32"/>
                <w:lang w:val="en-US" w:eastAsia="zh-CN" w:bidi="ar-SA"/>
              </w:rPr>
            </w:pPr>
            <w:r>
              <w:rPr>
                <w:rFonts w:hint="eastAsia" w:hAnsi="仿宋_GB2312" w:cs="仿宋_GB2312"/>
                <w:bCs/>
                <w:color w:val="auto"/>
                <w:kern w:val="0"/>
                <w:sz w:val="32"/>
                <w:szCs w:val="32"/>
                <w:lang w:val="en-US" w:eastAsia="zh-CN" w:bidi="ar-SA"/>
              </w:rPr>
              <w:t>1</w:t>
            </w:r>
            <w:r>
              <w:rPr>
                <w:rFonts w:hint="default" w:hAnsi="仿宋_GB2312" w:cs="仿宋_GB2312"/>
                <w:bCs/>
                <w:color w:val="auto"/>
                <w:kern w:val="0"/>
                <w:sz w:val="32"/>
                <w:szCs w:val="32"/>
                <w:lang w:val="en-US" w:eastAsia="zh-CN" w:bidi="ar-SA"/>
              </w:rPr>
              <w:t>.</w:t>
            </w:r>
            <w:r>
              <w:rPr>
                <w:rFonts w:hint="eastAsia" w:hAnsi="仿宋_GB2312" w:cs="仿宋_GB2312"/>
                <w:bCs/>
                <w:color w:val="auto"/>
                <w:kern w:val="0"/>
                <w:sz w:val="32"/>
                <w:szCs w:val="32"/>
                <w:lang w:val="en-US" w:eastAsia="zh-CN" w:bidi="ar-SA"/>
              </w:rPr>
              <w:t>活动时间：</w:t>
            </w:r>
            <w:r>
              <w:rPr>
                <w:rFonts w:hint="eastAsia" w:hAnsi="仿宋_GB2312" w:cs="仿宋_GB2312"/>
                <w:bCs/>
                <w:color w:val="auto"/>
                <w:spacing w:val="-20"/>
                <w:kern w:val="0"/>
                <w:sz w:val="32"/>
                <w:szCs w:val="32"/>
                <w:lang w:val="en-US" w:eastAsia="zh-CN" w:bidi="ar-SA"/>
              </w:rPr>
              <w:t>开幕式2022年6月3日15:00--21:00（端午节）、</w:t>
            </w:r>
            <w:r>
              <w:rPr>
                <w:rFonts w:hint="eastAsia" w:hAnsi="仿宋_GB2312" w:cs="仿宋_GB2312"/>
                <w:bCs/>
                <w:color w:val="auto"/>
                <w:kern w:val="0"/>
                <w:sz w:val="32"/>
                <w:szCs w:val="32"/>
                <w:lang w:val="en-US" w:eastAsia="zh-CN" w:bidi="ar-SA"/>
              </w:rPr>
              <w:t>6月4日至6月5日 10:00--21:00</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2.地点：</w:t>
            </w:r>
            <w:r>
              <w:rPr>
                <w:rFonts w:hint="eastAsia" w:hAnsi="仿宋_GB2312" w:cs="仿宋_GB2312"/>
                <w:bCs/>
                <w:color w:val="auto"/>
                <w:kern w:val="0"/>
                <w:sz w:val="32"/>
                <w:szCs w:val="32"/>
                <w:lang w:val="en-US" w:eastAsia="zh-CN" w:bidi="ar-SA"/>
              </w:rPr>
              <w:t>囊山公园</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3.展位</w:t>
            </w:r>
            <w:r>
              <w:rPr>
                <w:rFonts w:hint="eastAsia" w:hAnsi="仿宋_GB2312" w:cs="仿宋_GB2312"/>
                <w:bCs/>
                <w:color w:val="auto"/>
                <w:kern w:val="0"/>
                <w:sz w:val="32"/>
                <w:szCs w:val="32"/>
                <w:lang w:val="en-US" w:eastAsia="zh-CN" w:bidi="ar-SA"/>
              </w:rPr>
              <w:t>分类及</w:t>
            </w:r>
            <w:r>
              <w:rPr>
                <w:rFonts w:hint="eastAsia" w:ascii="仿宋_GB2312" w:hAnsi="仿宋_GB2312" w:eastAsia="仿宋_GB2312" w:cs="仿宋_GB2312"/>
                <w:bCs/>
                <w:color w:val="auto"/>
                <w:kern w:val="0"/>
                <w:sz w:val="32"/>
                <w:szCs w:val="32"/>
                <w:lang w:val="en-US" w:eastAsia="zh-CN" w:bidi="ar-SA"/>
              </w:rPr>
              <w:t>数量：</w:t>
            </w:r>
            <w:r>
              <w:rPr>
                <w:rFonts w:hint="eastAsia" w:hAnsi="仿宋_GB2312" w:cs="仿宋_GB2312"/>
                <w:bCs/>
                <w:color w:val="auto"/>
                <w:kern w:val="0"/>
                <w:sz w:val="32"/>
                <w:szCs w:val="32"/>
                <w:lang w:val="en-US" w:eastAsia="zh-CN" w:bidi="ar-SA"/>
              </w:rPr>
              <w:t>美食区：东南亚美食展位43个，特产展销20个</w:t>
            </w:r>
          </w:p>
          <w:p>
            <w:pPr>
              <w:pStyle w:val="1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cs="仿宋_GB2312"/>
                <w:bCs/>
                <w:color w:val="auto"/>
                <w:kern w:val="0"/>
                <w:sz w:val="32"/>
                <w:szCs w:val="32"/>
                <w:lang w:val="en-US" w:eastAsia="zh-CN" w:bidi="ar-SA"/>
              </w:rPr>
            </w:pPr>
            <w:r>
              <w:rPr>
                <w:rFonts w:hint="eastAsia" w:hAnsi="仿宋_GB2312" w:cs="仿宋_GB2312"/>
                <w:bCs/>
                <w:color w:val="auto"/>
                <w:kern w:val="0"/>
                <w:sz w:val="32"/>
                <w:szCs w:val="32"/>
                <w:lang w:val="en-US" w:eastAsia="zh-CN" w:bidi="ar-SA"/>
              </w:rPr>
              <w:t>4.闽籍侨胞百年爱国故事图片展</w:t>
            </w:r>
          </w:p>
          <w:p>
            <w:pPr>
              <w:pStyle w:val="1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楷体" w:hAnsi="楷体" w:eastAsia="楷体" w:cs="仿宋_GB2312"/>
                <w:bCs/>
                <w:color w:val="auto"/>
                <w:lang w:eastAsia="zh-CN"/>
              </w:rPr>
              <w:t>（</w:t>
            </w:r>
            <w:r>
              <w:rPr>
                <w:rFonts w:hint="eastAsia" w:ascii="楷体" w:hAnsi="楷体" w:eastAsia="楷体" w:cs="仿宋_GB2312"/>
                <w:bCs/>
                <w:color w:val="auto"/>
                <w:lang w:val="en-US" w:eastAsia="zh-CN"/>
              </w:rPr>
              <w:t>二）配套活动</w:t>
            </w:r>
            <w:r>
              <w:rPr>
                <w:rFonts w:hint="eastAsia" w:ascii="仿宋_GB2312" w:hAnsi="仿宋_GB2312" w:eastAsia="仿宋_GB2312" w:cs="仿宋_GB2312"/>
                <w:bCs/>
                <w:color w:val="auto"/>
                <w:kern w:val="0"/>
                <w:sz w:val="32"/>
                <w:szCs w:val="32"/>
                <w:lang w:val="en-US" w:eastAsia="zh-CN" w:bidi="ar-SA"/>
              </w:rPr>
              <w:t>（</w:t>
            </w:r>
            <w:r>
              <w:rPr>
                <w:rFonts w:hint="eastAsia" w:hAnsi="仿宋_GB2312" w:cs="仿宋_GB2312"/>
                <w:bCs/>
                <w:color w:val="auto"/>
                <w:kern w:val="0"/>
                <w:sz w:val="32"/>
                <w:szCs w:val="32"/>
                <w:lang w:val="en-US" w:eastAsia="zh-CN" w:bidi="ar-SA"/>
              </w:rPr>
              <w:t>文旅项目招商推介-含古侨居开发利用推介以及东南亚风情</w:t>
            </w:r>
            <w:r>
              <w:rPr>
                <w:rFonts w:hint="eastAsia" w:ascii="仿宋_GB2312" w:hAnsi="仿宋_GB2312" w:eastAsia="仿宋_GB2312" w:cs="仿宋_GB2312"/>
                <w:bCs/>
                <w:color w:val="auto"/>
                <w:kern w:val="0"/>
                <w:sz w:val="32"/>
                <w:szCs w:val="32"/>
                <w:lang w:val="en-US" w:eastAsia="zh-CN" w:bidi="ar-SA"/>
              </w:rPr>
              <w:t>文艺表演等）</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1.时间：</w:t>
            </w:r>
            <w:r>
              <w:rPr>
                <w:rFonts w:hint="eastAsia" w:hAnsi="仿宋_GB2312" w:cs="仿宋_GB2312"/>
                <w:bCs/>
                <w:color w:val="auto"/>
                <w:kern w:val="0"/>
                <w:sz w:val="32"/>
                <w:szCs w:val="32"/>
                <w:lang w:val="en-US" w:eastAsia="zh-CN" w:bidi="ar-SA"/>
              </w:rPr>
              <w:t>2022年</w:t>
            </w:r>
            <w:r>
              <w:rPr>
                <w:rFonts w:hint="default" w:hAnsi="仿宋_GB2312" w:cs="仿宋_GB2312"/>
                <w:bCs/>
                <w:color w:val="auto"/>
                <w:kern w:val="0"/>
                <w:sz w:val="32"/>
                <w:szCs w:val="32"/>
                <w:lang w:val="en-US" w:eastAsia="zh-CN" w:bidi="ar-SA"/>
              </w:rPr>
              <w:t>6</w:t>
            </w:r>
            <w:r>
              <w:rPr>
                <w:rFonts w:hint="eastAsia" w:hAnsi="仿宋_GB2312" w:cs="仿宋_GB2312"/>
                <w:bCs/>
                <w:color w:val="auto"/>
                <w:kern w:val="0"/>
                <w:sz w:val="32"/>
                <w:szCs w:val="32"/>
                <w:lang w:val="en-US" w:eastAsia="zh-CN" w:bidi="ar-SA"/>
              </w:rPr>
              <w:t>月</w:t>
            </w:r>
            <w:r>
              <w:rPr>
                <w:rFonts w:hint="default" w:hAnsi="仿宋_GB2312" w:cs="仿宋_GB2312"/>
                <w:bCs/>
                <w:color w:val="auto"/>
                <w:kern w:val="0"/>
                <w:sz w:val="32"/>
                <w:szCs w:val="32"/>
                <w:lang w:val="en-US" w:eastAsia="zh-CN" w:bidi="ar-SA"/>
              </w:rPr>
              <w:t>3</w:t>
            </w:r>
            <w:r>
              <w:rPr>
                <w:rFonts w:hint="eastAsia" w:hAnsi="仿宋_GB2312" w:cs="仿宋_GB2312"/>
                <w:bCs/>
                <w:color w:val="auto"/>
                <w:kern w:val="0"/>
                <w:sz w:val="32"/>
                <w:szCs w:val="32"/>
                <w:lang w:val="en-US" w:eastAsia="zh-CN" w:bidi="ar-SA"/>
              </w:rPr>
              <w:t xml:space="preserve">日 </w:t>
            </w:r>
            <w:r>
              <w:rPr>
                <w:rFonts w:hint="default" w:hAnsi="仿宋_GB2312" w:cs="仿宋_GB2312"/>
                <w:bCs/>
                <w:color w:val="auto"/>
                <w:kern w:val="0"/>
                <w:sz w:val="32"/>
                <w:szCs w:val="32"/>
                <w:lang w:val="en-US" w:eastAsia="zh-CN" w:bidi="ar-SA"/>
              </w:rPr>
              <w:t>15</w:t>
            </w:r>
            <w:r>
              <w:rPr>
                <w:rFonts w:hint="eastAsia" w:hAnsi="仿宋_GB2312" w:cs="仿宋_GB2312"/>
                <w:bCs/>
                <w:color w:val="auto"/>
                <w:kern w:val="0"/>
                <w:sz w:val="32"/>
                <w:szCs w:val="32"/>
                <w:lang w:val="en-US" w:eastAsia="zh-CN" w:bidi="ar-SA"/>
              </w:rPr>
              <w:t>:00--20:00</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2.地点：</w:t>
            </w:r>
            <w:r>
              <w:rPr>
                <w:rFonts w:hint="eastAsia" w:hAnsi="仿宋_GB2312" w:cs="仿宋_GB2312"/>
                <w:bCs/>
                <w:color w:val="auto"/>
                <w:kern w:val="0"/>
                <w:sz w:val="32"/>
                <w:szCs w:val="32"/>
                <w:lang w:val="en-US" w:eastAsia="zh-CN" w:bidi="ar-SA"/>
              </w:rPr>
              <w:t>囊山公园</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楷体" w:cs="仿宋_GB2312"/>
                <w:b/>
                <w:bCs/>
                <w:color w:val="auto"/>
                <w:lang w:eastAsia="zh-CN"/>
              </w:rPr>
            </w:pPr>
            <w:r>
              <w:rPr>
                <w:rFonts w:hint="eastAsia" w:ascii="仿宋_GB2312" w:hAnsi="仿宋_GB2312" w:eastAsia="仿宋_GB2312" w:cs="仿宋_GB2312"/>
                <w:bCs/>
                <w:color w:val="auto"/>
                <w:kern w:val="0"/>
                <w:sz w:val="32"/>
                <w:szCs w:val="32"/>
                <w:lang w:val="en-US" w:eastAsia="zh-CN" w:bidi="ar-SA"/>
              </w:rPr>
              <w:t>3.参加</w:t>
            </w:r>
            <w:r>
              <w:rPr>
                <w:rFonts w:hint="eastAsia" w:hAnsi="仿宋_GB2312" w:cs="仿宋_GB2312"/>
                <w:bCs/>
                <w:color w:val="auto"/>
                <w:kern w:val="0"/>
                <w:sz w:val="32"/>
                <w:szCs w:val="32"/>
                <w:lang w:val="en-US" w:eastAsia="zh-CN" w:bidi="ar-SA"/>
              </w:rPr>
              <w:t>对象</w:t>
            </w:r>
            <w:r>
              <w:rPr>
                <w:rFonts w:hint="eastAsia" w:ascii="仿宋_GB2312" w:hAnsi="仿宋_GB2312" w:eastAsia="仿宋_GB2312" w:cs="仿宋_GB2312"/>
                <w:bCs/>
                <w:color w:val="auto"/>
                <w:kern w:val="0"/>
                <w:sz w:val="32"/>
                <w:szCs w:val="32"/>
                <w:lang w:val="en-US" w:eastAsia="zh-CN" w:bidi="ar-SA"/>
              </w:rPr>
              <w:t>:</w:t>
            </w:r>
            <w:r>
              <w:rPr>
                <w:rFonts w:hint="eastAsia" w:hAnsi="仿宋_GB2312" w:cs="仿宋_GB2312"/>
                <w:bCs/>
                <w:color w:val="auto"/>
                <w:kern w:val="0"/>
                <w:sz w:val="32"/>
                <w:szCs w:val="32"/>
                <w:lang w:val="en-US" w:eastAsia="zh-CN" w:bidi="ar-SA"/>
              </w:rPr>
              <w:t>在莆海外及港澳台重点人士</w:t>
            </w:r>
          </w:p>
          <w:p>
            <w:pPr>
              <w:ind w:firstLine="640" w:firstLineChars="200"/>
              <w:rPr>
                <w:sz w:val="28"/>
                <w:szCs w:val="28"/>
              </w:rPr>
            </w:pPr>
            <w:r>
              <w:rPr>
                <w:rFonts w:hint="eastAsia" w:ascii="楷体" w:hAnsi="楷体" w:eastAsia="楷体" w:cs="仿宋_GB2312"/>
                <w:bCs/>
                <w:color w:val="auto"/>
                <w:sz w:val="32"/>
                <w:szCs w:val="32"/>
                <w:lang w:eastAsia="zh-CN"/>
              </w:rPr>
              <w:t>（三</w:t>
            </w:r>
            <w:r>
              <w:rPr>
                <w:rFonts w:hint="eastAsia" w:ascii="楷体" w:hAnsi="楷体" w:eastAsia="楷体" w:cs="仿宋_GB2312"/>
                <w:bCs/>
                <w:color w:val="auto"/>
                <w:sz w:val="32"/>
                <w:szCs w:val="32"/>
                <w:lang w:val="en-US" w:eastAsia="zh-CN"/>
              </w:rPr>
              <w:t>）华侨元素宣传：</w:t>
            </w:r>
            <w:r>
              <w:rPr>
                <w:rFonts w:hint="eastAsia" w:ascii="仿宋_GB2312" w:hAnsi="仿宋_GB2312" w:eastAsia="仿宋_GB2312" w:cs="仿宋_GB2312"/>
                <w:bCs/>
                <w:color w:val="auto"/>
                <w:sz w:val="32"/>
                <w:szCs w:val="32"/>
                <w:lang w:val="en-US" w:eastAsia="zh-CN"/>
              </w:rPr>
              <w:t>通过新媒体扩大宣传及影响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3303" w:hRule="atLeast"/>
        </w:trPr>
        <w:tc>
          <w:tcPr>
            <w:tcW w:w="534"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8124" w:type="dxa"/>
            <w:gridSpan w:val="5"/>
          </w:tcPr>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根据闽侨联【</w:t>
            </w:r>
            <w:r>
              <w:rPr>
                <w:rFonts w:hint="eastAsia" w:ascii="仿宋_GB2312" w:hAnsi="仿宋_GB2312" w:eastAsia="仿宋_GB2312" w:cs="仿宋_GB2312"/>
                <w:sz w:val="30"/>
                <w:szCs w:val="30"/>
                <w:lang w:val="en-US" w:eastAsia="zh-CN"/>
              </w:rPr>
              <w:t>2021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44号文件精神以及省侨联关于下发使用中央华侨事务预算专项经费筹办“</w:t>
            </w:r>
            <w:r>
              <w:rPr>
                <w:rFonts w:hint="eastAsia" w:ascii="仿宋_GB2312" w:hAnsi="仿宋_GB2312" w:eastAsia="仿宋_GB2312" w:cs="仿宋_GB2312"/>
                <w:sz w:val="30"/>
                <w:szCs w:val="30"/>
              </w:rPr>
              <w:t>侨家乐•福建省华侨美食风情文化节</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相关工作指引的通知和公务接待的有关规定，现就活动所需经费预算如下：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一、会场布展布置192920元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1.制作宣传标语、横幅、背景板和活动徽标等16500元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2.租用LED显示屏、音响、演示道具等33920元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3.租用会场展位的标摊展柜、桌椅、篷盖及辅具等70500元</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4.制作活动现场展示项目简介牌标示牌引导牌等72000元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二、华侨元素宣传62500元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1.举行闽籍侨胞百年爱国故事图片展22500元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2.编印活动宣传单、纪念手册图册3000元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3.拍摄制作活动现场视频、宣传介绍短片6000元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4.广电媒体合作、新闻采访报道、现场连线直播等31000元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三、开展配套活动24000元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1.招商推介暨侨界乡贤交流恳谈会6000元</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2.文艺演出活动（租用演出服装、道具等以及演出人员的化妆费）18000元</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四、有关接待工作20000元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1.接待参加活动重点人士等的交通安排5000元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2.接待参加活动重点人士的公务接待费15000元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以上预算合计：299420元</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注：1.第一、第二和第三点中的文艺演出活动计划通过政府招投标委托第三方办理，第三点中的招商推介暨恳谈会和第四有关接待工作由侨联直接办理</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rPr>
                <w:rFonts w:hint="default"/>
                <w:lang w:val="en-US" w:eastAsia="zh-CN"/>
              </w:rPr>
            </w:pPr>
            <w:r>
              <w:rPr>
                <w:rFonts w:hint="eastAsia" w:ascii="仿宋_GB2312" w:hAnsi="仿宋_GB2312" w:eastAsia="仿宋_GB2312" w:cs="仿宋_GB2312"/>
                <w:sz w:val="30"/>
                <w:szCs w:val="30"/>
                <w:lang w:val="en-US" w:eastAsia="zh-CN"/>
              </w:rPr>
              <w:t>2.以上预算的清单详见活动预算单</w:t>
            </w:r>
          </w:p>
        </w:tc>
      </w:tr>
    </w:tbl>
    <w:tbl>
      <w:tblPr>
        <w:tblStyle w:val="9"/>
        <w:tblpPr w:leftFromText="180" w:rightFromText="180" w:vertAnchor="text" w:horzAnchor="page" w:tblpX="1692" w:tblpY="100"/>
        <w:tblOverlap w:val="never"/>
        <w:tblW w:w="9109" w:type="dxa"/>
        <w:tblInd w:w="0" w:type="dxa"/>
        <w:tblLayout w:type="fixed"/>
        <w:tblCellMar>
          <w:top w:w="0" w:type="dxa"/>
          <w:left w:w="108" w:type="dxa"/>
          <w:bottom w:w="0" w:type="dxa"/>
          <w:right w:w="108" w:type="dxa"/>
        </w:tblCellMar>
      </w:tblPr>
      <w:tblGrid>
        <w:gridCol w:w="1329"/>
        <w:gridCol w:w="7780"/>
      </w:tblGrid>
      <w:tr>
        <w:tblPrEx>
          <w:tblLayout w:type="fixed"/>
          <w:tblCellMar>
            <w:top w:w="0" w:type="dxa"/>
            <w:left w:w="108" w:type="dxa"/>
            <w:bottom w:w="0" w:type="dxa"/>
            <w:right w:w="108" w:type="dxa"/>
          </w:tblCellMar>
        </w:tblPrEx>
        <w:trPr>
          <w:trHeight w:val="2646"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Layout w:type="fixed"/>
          <w:tblCellMar>
            <w:top w:w="0" w:type="dxa"/>
            <w:left w:w="108" w:type="dxa"/>
            <w:bottom w:w="0" w:type="dxa"/>
            <w:right w:w="108" w:type="dxa"/>
          </w:tblCellMar>
        </w:tblPrEx>
        <w:trPr>
          <w:trHeight w:val="2447"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Layout w:type="fixed"/>
          <w:tblCellMar>
            <w:top w:w="0" w:type="dxa"/>
            <w:left w:w="108" w:type="dxa"/>
            <w:bottom w:w="0" w:type="dxa"/>
            <w:right w:w="108" w:type="dxa"/>
          </w:tblCellMar>
        </w:tblPrEx>
        <w:trPr>
          <w:trHeight w:val="2760"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cs="宋体"/>
                <w:kern w:val="0"/>
                <w:sz w:val="24"/>
              </w:rPr>
            </w:pPr>
            <w:r>
              <w:rPr>
                <w:rFonts w:hint="eastAsia" w:ascii="宋体" w:hAnsi="宋体" w:cs="宋体"/>
                <w:kern w:val="0"/>
                <w:sz w:val="24"/>
                <w:lang w:eastAsia="zh-CN"/>
              </w:rPr>
              <w:t>省侨联归口业务部室审核</w:t>
            </w:r>
            <w:r>
              <w:rPr>
                <w:rFonts w:hint="eastAsia" w:ascii="宋体" w:hAnsi="宋体" w:cs="宋体"/>
                <w:kern w:val="0"/>
                <w:sz w:val="24"/>
              </w:rPr>
              <w:t>意见</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0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 　年　月　日</w:t>
            </w:r>
          </w:p>
        </w:tc>
      </w:tr>
      <w:tr>
        <w:tblPrEx>
          <w:tblLayout w:type="fixed"/>
          <w:tblCellMar>
            <w:top w:w="0" w:type="dxa"/>
            <w:left w:w="108" w:type="dxa"/>
            <w:bottom w:w="0" w:type="dxa"/>
            <w:right w:w="108" w:type="dxa"/>
          </w:tblCellMar>
        </w:tblPrEx>
        <w:trPr>
          <w:trHeight w:val="2486"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lang w:eastAsia="zh-CN"/>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lang w:val="en-US" w:eastAsia="zh-CN"/>
              </w:rPr>
              <w:t xml:space="preserve">                        </w:t>
            </w:r>
          </w:p>
          <w:p>
            <w:pPr>
              <w:wordWrap w:val="0"/>
              <w:ind w:firstLine="480" w:firstLineChars="1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p>
    <w:sectPr>
      <w:footerReference r:id="rId3" w:type="default"/>
      <w:pgSz w:w="11906" w:h="16838"/>
      <w:pgMar w:top="1440" w:right="1689" w:bottom="1440" w:left="1689"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6"/>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F5931"/>
    <w:rsid w:val="000D1305"/>
    <w:rsid w:val="00156EF8"/>
    <w:rsid w:val="00167D79"/>
    <w:rsid w:val="00216C8D"/>
    <w:rsid w:val="00270752"/>
    <w:rsid w:val="002B5C63"/>
    <w:rsid w:val="002F4ABD"/>
    <w:rsid w:val="00302544"/>
    <w:rsid w:val="00426F61"/>
    <w:rsid w:val="00434982"/>
    <w:rsid w:val="004358C4"/>
    <w:rsid w:val="004D33A9"/>
    <w:rsid w:val="00534A57"/>
    <w:rsid w:val="00541F70"/>
    <w:rsid w:val="00562B2A"/>
    <w:rsid w:val="00566F97"/>
    <w:rsid w:val="00590757"/>
    <w:rsid w:val="00591F31"/>
    <w:rsid w:val="006615B4"/>
    <w:rsid w:val="00673239"/>
    <w:rsid w:val="006B200C"/>
    <w:rsid w:val="00752C57"/>
    <w:rsid w:val="008B7DB0"/>
    <w:rsid w:val="009F1766"/>
    <w:rsid w:val="00A77189"/>
    <w:rsid w:val="00AF33CE"/>
    <w:rsid w:val="00B45E57"/>
    <w:rsid w:val="00BD7B7B"/>
    <w:rsid w:val="00CF5931"/>
    <w:rsid w:val="00D33699"/>
    <w:rsid w:val="00E41F11"/>
    <w:rsid w:val="00E77BAB"/>
    <w:rsid w:val="00EF6C65"/>
    <w:rsid w:val="00F97B09"/>
    <w:rsid w:val="020334A2"/>
    <w:rsid w:val="0EFB4E5C"/>
    <w:rsid w:val="16DFB94B"/>
    <w:rsid w:val="26EE162D"/>
    <w:rsid w:val="3515348F"/>
    <w:rsid w:val="35AB6B06"/>
    <w:rsid w:val="373B2064"/>
    <w:rsid w:val="3CF23ACB"/>
    <w:rsid w:val="446869B8"/>
    <w:rsid w:val="47806FC8"/>
    <w:rsid w:val="5E814036"/>
    <w:rsid w:val="6D957DEC"/>
    <w:rsid w:val="71BC7EA6"/>
    <w:rsid w:val="71ED7523"/>
    <w:rsid w:val="77FC5E64"/>
    <w:rsid w:val="7D9A22D4"/>
    <w:rsid w:val="CFEE2A6D"/>
    <w:rsid w:val="EEF82D4B"/>
    <w:rsid w:val="EFAE9A50"/>
    <w:rsid w:val="EFD2F8E6"/>
    <w:rsid w:val="F6FF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cs="Times New Roman"/>
    </w:rPr>
  </w:style>
  <w:style w:type="paragraph" w:styleId="3">
    <w:name w:val="Body Text First Indent"/>
    <w:basedOn w:val="2"/>
    <w:next w:val="1"/>
    <w:qFormat/>
    <w:uiPriority w:val="99"/>
    <w:pPr>
      <w:spacing w:line="500" w:lineRule="exact"/>
      <w:ind w:firstLine="420"/>
    </w:pPr>
    <w:rPr>
      <w:rFonts w:eastAsia="楷体_GB2312"/>
      <w:sz w:val="28"/>
      <w:szCs w:val="28"/>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character" w:customStyle="1" w:styleId="13">
    <w:name w:val="批注框文本 Char"/>
    <w:basedOn w:val="8"/>
    <w:link w:val="5"/>
    <w:semiHidden/>
    <w:qFormat/>
    <w:uiPriority w:val="99"/>
    <w:rPr>
      <w:sz w:val="18"/>
      <w:szCs w:val="18"/>
    </w:rPr>
  </w:style>
  <w:style w:type="character" w:customStyle="1" w:styleId="14">
    <w:name w:val="日期 Char"/>
    <w:basedOn w:val="8"/>
    <w:link w:val="4"/>
    <w:semiHidden/>
    <w:qFormat/>
    <w:uiPriority w:val="99"/>
    <w:rPr>
      <w:rFonts w:asciiTheme="minorHAnsi" w:hAnsiTheme="minorHAnsi" w:eastAsiaTheme="minorEastAsia" w:cstheme="minorBidi"/>
      <w:kern w:val="2"/>
      <w:sz w:val="21"/>
      <w:szCs w:val="22"/>
    </w:rPr>
  </w:style>
  <w:style w:type="paragraph" w:customStyle="1" w:styleId="15">
    <w:name w:val="p0"/>
    <w:basedOn w:val="1"/>
    <w:qFormat/>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Words>
  <Characters>557</Characters>
  <Lines>4</Lines>
  <Paragraphs>1</Paragraphs>
  <TotalTime>13</TotalTime>
  <ScaleCrop>false</ScaleCrop>
  <LinksUpToDate>false</LinksUpToDate>
  <CharactersWithSpaces>653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2020-04-15T17:04:00Z</dcterms:created>
  <dc:creator>zhh</dc:creator>
  <cp:lastModifiedBy>Administrator</cp:lastModifiedBy>
  <cp:lastPrinted>2019-03-20T20:43:00Z</cp:lastPrinted>
  <dcterms:modified xsi:type="dcterms:W3CDTF">2022-03-29T02:35:49Z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