
<file path=[Content_Types].xml><?xml version="1.0" encoding="utf-8"?>
<Types xmlns="http://schemas.openxmlformats.org/package/2006/content-types">
  <Default ContentType="application/vnd.openxmlformats-package.relationships+xml" Extension="rels"/>
  <Default ContentType="application/xml" Extension="xml"/>
  <Override ContentType="application/xml" PartName="/customXml/item1.xml"/>
  <Override ContentType="application/xml" PartName="/customXml/item2.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xmlns:ve="http://schemas.openxmlformats.org/markup-compatibility/2006" mc:Ignorable="w14 w15 wp14">
  <!-- Generated by Aspose.Words for Java 20.4 -->
  <w:body>
    <w:p w:rsidR="00B2512C" w14:paraId="28582411" w14:textId="77777777">
      <w:pPr>
        <w:widowControl/>
        <w:rPr>
          <w:rFonts w:ascii="黑体" w:eastAsia="黑体" w:hAnsi="黑体"/>
          <w:sz w:val="32"/>
          <w:szCs w:val="32"/>
        </w:rPr>
      </w:pPr>
    </w:p>
    <w:p w:rsidR="00B2512C" w14:paraId="586C6F39" w14:textId="77777777">
      <w:pPr>
        <w:widowControl/>
        <w:jc w:val="center"/>
        <w:rPr>
          <w:sz w:val="84"/>
          <w:szCs w:val="84"/>
        </w:rPr>
      </w:pPr>
    </w:p>
    <w:p w:rsidR="00B2512C" w14:paraId="52F3CFBF" w14:textId="77777777">
      <w:pPr>
        <w:widowControl/>
        <w:jc w:val="center"/>
        <w:rPr>
          <w:sz w:val="84"/>
          <w:szCs w:val="84"/>
        </w:rPr>
      </w:pPr>
    </w:p>
    <w:p w:rsidR="00B2512C" w14:paraId="6E75BDC2" w14:textId="77777777">
      <w:pPr>
        <w:widowControl/>
        <w:spacing w:line="960" w:lineRule="auto"/>
        <w:jc w:val="center"/>
        <w:rPr>
          <w:rFonts w:ascii="方正小标宋简体" w:eastAsia="方正小标宋简体"/>
          <w:sz w:val="72"/>
          <w:szCs w:val="72"/>
        </w:rPr>
      </w:pPr>
      <w:r>
        <w:rPr>
          <w:rFonts w:ascii="方正小标宋简体" w:eastAsia="方正小标宋简体" w:hint="eastAsia"/>
          <w:sz w:val="72"/>
          <w:szCs w:val="72"/>
        </w:rPr>
        <w:t>2022年度</w:t>
      </w:r>
    </w:p>
    <w:p w:rsidR="00B2512C" w14:paraId="35FDA07B" w14:textId="77777777">
      <w:pPr>
        <w:widowControl/>
        <w:spacing w:line="960" w:lineRule="auto"/>
        <w:jc w:val="center"/>
        <w:rPr>
          <w:rFonts w:asciiTheme="minorEastAsia" w:hAnsiTheme="minorEastAsia"/>
          <w:sz w:val="72"/>
          <w:szCs w:val="72"/>
        </w:rPr>
      </w:pPr>
      <w:r>
        <w:rPr>
          <w:rFonts w:ascii="方正小标宋简体" w:eastAsia="方正小标宋简体" w:hint="eastAsia"/>
          <w:sz w:val="72"/>
          <w:szCs w:val="72"/>
        </w:rPr>
        <w:t>宁德市归国华侨联合会</w:t>
      </w:r>
    </w:p>
    <w:p w:rsidR="00B2512C" w14:paraId="5E0262D4" w14:textId="330A4EBB">
      <w:pPr>
        <w:widowControl/>
        <w:spacing w:line="960" w:lineRule="auto"/>
        <w:jc w:val="center"/>
        <w:rPr>
          <w:rFonts w:ascii="方正小标宋简体" w:eastAsia="方正小标宋简体"/>
          <w:sz w:val="72"/>
          <w:szCs w:val="72"/>
        </w:rPr>
      </w:pPr>
      <w:r>
        <w:rPr>
          <w:rFonts w:ascii="方正小标宋简体" w:eastAsia="方正小标宋简体" w:hint="eastAsia"/>
          <w:sz w:val="72"/>
          <w:szCs w:val="72"/>
        </w:rPr>
        <w:t>部门决算</w:t>
      </w:r>
    </w:p>
    <w:p w:rsidR="00B2512C" w14:paraId="1C96382F" w14:textId="77777777">
      <w:pPr>
        <w:widowControl/>
        <w:rPr>
          <w:sz w:val="84"/>
          <w:szCs w:val="84"/>
        </w:rPr>
        <w:sectPr>
          <w:headerReference w:type="default" r:id="rId6"/>
          <w:pgSz w:w="11906" w:h="16838"/>
          <w:pgMar w:top="1702" w:right="283" w:bottom="1843" w:left="283" w:header="851" w:footer="992" w:gutter="0"/>
          <w:cols w:space="425"/>
          <w:docGrid w:type="lines" w:linePitch="312"/>
        </w:sectPr>
      </w:pPr>
      <w:r>
        <w:rPr>
          <w:sz w:val="84"/>
          <w:szCs w:val="84"/>
        </w:rPr>
        <w:br w:type="page"/>
      </w:r>
    </w:p>
    <w:p w:rsidR="00B2512C" w14:paraId="49F61C65" w14:textId="77777777">
      <w:pPr>
        <w:spacing w:line="240" w:lineRule="auto"/>
        <w:jc w:val="center"/>
        <w:rPr>
          <w:rFonts w:ascii="宋体" w:eastAsia="宋体" w:hAnsi="宋体" w:cs="宋体"/>
          <w:sz w:val="44"/>
          <w:szCs w:val="44"/>
        </w:rPr>
      </w:pPr>
      <w:r>
        <w:rPr>
          <w:rFonts w:ascii="宋体" w:eastAsia="宋体" w:hAnsi="宋体" w:cs="宋体" w:hint="eastAsia"/>
          <w:sz w:val="44"/>
          <w:szCs w:val="44"/>
        </w:rPr>
        <w:t>目 录</w:t>
      </w:r>
    </w:p>
    <w:p w:rsidR="00AF3C55" w14:paraId="1B1F2266" w14:textId="4118B110">
      <w:pPr>
        <w:pStyle w:val="TOC1"/>
        <w:tabs>
          <w:tab w:val="right" w:leader="dot" w:pos="9062"/>
        </w:tabs>
        <w:rPr>
          <w:noProof/>
          <w14:ligatures w14:val="standardContextual"/>
        </w:rPr>
      </w:pPr>
      <w:r>
        <w:rPr>
          <w:rFonts w:ascii="仿宋" w:eastAsia="仿宋" w:hAnsi="仿宋" w:cs="仿宋" w:hint="eastAsia"/>
          <w:sz w:val="30"/>
          <w:szCs w:val="30"/>
        </w:rPr>
        <w:fldChar w:fldCharType="begin"/>
      </w:r>
      <w:r>
        <w:rPr>
          <w:rFonts w:ascii="仿宋" w:eastAsia="仿宋" w:hAnsi="仿宋" w:cs="仿宋" w:hint="eastAsia"/>
          <w:sz w:val="30"/>
          <w:szCs w:val="30"/>
        </w:rPr>
        <w:instrText xml:space="preserve">TOC \o "1-2" \h \u </w:instrText>
      </w:r>
      <w:r>
        <w:rPr>
          <w:rFonts w:ascii="仿宋" w:eastAsia="仿宋" w:hAnsi="仿宋" w:cs="仿宋" w:hint="eastAsia"/>
          <w:sz w:val="30"/>
          <w:szCs w:val="30"/>
        </w:rPr>
        <w:fldChar w:fldCharType="separate"/>
      </w:r>
      <w:hyperlink w:anchor="_Toc141520062" w:history="1">
        <w:r w:rsidRPr="00AF3C55">
          <w:rPr>
            <w:rFonts w:ascii="仿宋" w:eastAsia="仿宋" w:hAnsi="仿宋" w:cs="仿宋"/>
            <w:b/>
            <w:bCs/>
            <w:sz w:val="30"/>
            <w:szCs w:val="30"/>
          </w:rPr>
          <w:t>第一部分 部门概况</w:t>
        </w:r>
        <w:r w:rsidRPr="00AF3C55">
          <w:rPr>
            <w:rFonts w:ascii="仿宋" w:eastAsia="仿宋" w:hAnsi="仿宋" w:cs="仿宋"/>
            <w:b/>
            <w:bCs/>
            <w:noProof/>
            <w:sz w:val="30"/>
            <w:szCs w:val="30"/>
          </w:rPr>
          <w:tab/>
        </w:r>
        <w:r w:rsidRPr="00AF3C55">
          <w:rPr>
            <w:rFonts w:ascii="仿宋" w:eastAsia="仿宋" w:hAnsi="仿宋" w:cs="仿宋"/>
            <w:b/>
            <w:bCs/>
            <w:noProof/>
            <w:sz w:val="30"/>
            <w:szCs w:val="30"/>
          </w:rPr>
          <w:fldChar w:fldCharType="begin"/>
        </w:r>
        <w:r w:rsidRPr="00AF3C55">
          <w:rPr>
            <w:rFonts w:ascii="仿宋" w:eastAsia="仿宋" w:hAnsi="仿宋" w:cs="仿宋"/>
            <w:b/>
            <w:bCs/>
            <w:noProof/>
            <w:sz w:val="30"/>
            <w:szCs w:val="30"/>
          </w:rPr>
          <w:instrText xml:space="preserve"> PAGEREF _Toc141520062 \h </w:instrText>
        </w:r>
        <w:r w:rsidRPr="00AF3C55">
          <w:rPr>
            <w:rFonts w:ascii="仿宋" w:eastAsia="仿宋" w:hAnsi="仿宋" w:cs="仿宋"/>
            <w:b/>
            <w:bCs/>
            <w:noProof/>
            <w:sz w:val="30"/>
            <w:szCs w:val="30"/>
          </w:rPr>
          <w:fldChar w:fldCharType="separate"/>
        </w:r>
        <w:r w:rsidRPr="00AF3C55">
          <w:rPr>
            <w:rFonts w:ascii="仿宋" w:eastAsia="仿宋" w:hAnsi="仿宋" w:cs="仿宋"/>
            <w:b/>
            <w:bCs/>
            <w:noProof/>
            <w:sz w:val="30"/>
            <w:szCs w:val="30"/>
          </w:rPr>
          <w:t>1</w:t>
        </w:r>
        <w:r w:rsidRPr="00AF3C55">
          <w:rPr>
            <w:rFonts w:ascii="仿宋" w:eastAsia="仿宋" w:hAnsi="仿宋" w:cs="仿宋"/>
            <w:b/>
            <w:bCs/>
            <w:noProof/>
            <w:sz w:val="30"/>
            <w:szCs w:val="30"/>
          </w:rPr>
          <w:fldChar w:fldCharType="end"/>
        </w:r>
      </w:hyperlink>
    </w:p>
    <w:p w:rsidR="00AF3C55" w:rsidRPr="00C5049F" w:rsidP="00A55D50" w14:paraId="14776080" w14:textId="0A47642E">
      <w:pPr>
        <w:pStyle w:val="TOC2"/>
        <w:tabs>
          <w:tab w:val="right" w:leader="dot" w:pos="9062"/>
        </w:tabs>
        <w:ind w:left="0" w:leftChars="0"/>
        <w:rPr>
          <w:rFonts w:ascii="仿宋" w:eastAsia="仿宋" w:hAnsi="仿宋" w:cs="仿宋"/>
          <w:noProof/>
          <w:sz w:val="30"/>
          <w:szCs w:val="30"/>
        </w:rPr>
      </w:pPr>
      <w:hyperlink w:anchor="_Toc141520063" w:history="1">
        <w:r w:rsidRPr="00C5049F">
          <w:rPr>
            <w:rFonts w:ascii="仿宋" w:eastAsia="仿宋" w:hAnsi="仿宋" w:cs="仿宋"/>
            <w:sz w:val="30"/>
            <w:szCs w:val="30"/>
          </w:rPr>
          <w:t>一、部门主要职责</w:t>
        </w:r>
        <w:r w:rsidRPr="00C5049F">
          <w:rPr>
            <w:rFonts w:ascii="仿宋" w:eastAsia="仿宋" w:hAnsi="仿宋" w:cs="仿宋"/>
            <w:noProof/>
            <w:sz w:val="30"/>
            <w:szCs w:val="30"/>
          </w:rPr>
          <w:tab/>
        </w:r>
        <w:r w:rsidRPr="00C5049F">
          <w:rPr>
            <w:rFonts w:ascii="仿宋" w:eastAsia="仿宋" w:hAnsi="仿宋" w:cs="仿宋"/>
            <w:noProof/>
            <w:sz w:val="30"/>
            <w:szCs w:val="30"/>
          </w:rPr>
          <w:fldChar w:fldCharType="begin"/>
        </w:r>
        <w:r w:rsidRPr="00C5049F">
          <w:rPr>
            <w:rFonts w:ascii="仿宋" w:eastAsia="仿宋" w:hAnsi="仿宋" w:cs="仿宋"/>
            <w:noProof/>
            <w:sz w:val="30"/>
            <w:szCs w:val="30"/>
          </w:rPr>
          <w:instrText xml:space="preserve"> PAGEREF _Toc141520063 \h </w:instrText>
        </w:r>
        <w:r w:rsidRPr="00C5049F">
          <w:rPr>
            <w:rFonts w:ascii="仿宋" w:eastAsia="仿宋" w:hAnsi="仿宋" w:cs="仿宋"/>
            <w:noProof/>
            <w:sz w:val="30"/>
            <w:szCs w:val="30"/>
          </w:rPr>
          <w:fldChar w:fldCharType="separate"/>
        </w:r>
        <w:r w:rsidRPr="00C5049F">
          <w:rPr>
            <w:rFonts w:ascii="仿宋" w:eastAsia="仿宋" w:hAnsi="仿宋" w:cs="仿宋"/>
            <w:noProof/>
            <w:sz w:val="30"/>
            <w:szCs w:val="30"/>
          </w:rPr>
          <w:t>1</w:t>
        </w:r>
        <w:r w:rsidRPr="00C5049F">
          <w:rPr>
            <w:rFonts w:ascii="仿宋" w:eastAsia="仿宋" w:hAnsi="仿宋" w:cs="仿宋"/>
            <w:noProof/>
            <w:sz w:val="30"/>
            <w:szCs w:val="30"/>
          </w:rPr>
          <w:fldChar w:fldCharType="end"/>
        </w:r>
      </w:hyperlink>
    </w:p>
    <w:p w:rsidR="00AF3C55" w:rsidRPr="00C5049F" w:rsidP="00A55D50" w14:paraId="42BDBFE1" w14:textId="494922F8">
      <w:pPr>
        <w:pStyle w:val="TOC2"/>
        <w:tabs>
          <w:tab w:val="right" w:leader="dot" w:pos="9062"/>
        </w:tabs>
        <w:ind w:left="0" w:leftChars="0"/>
        <w:rPr>
          <w:rFonts w:ascii="仿宋" w:eastAsia="仿宋" w:hAnsi="仿宋" w:cs="仿宋"/>
          <w:noProof/>
          <w:sz w:val="30"/>
          <w:szCs w:val="30"/>
        </w:rPr>
      </w:pPr>
      <w:hyperlink w:anchor="_Toc141520064" w:history="1">
        <w:r w:rsidRPr="00C5049F">
          <w:rPr>
            <w:rFonts w:ascii="仿宋" w:eastAsia="仿宋" w:hAnsi="仿宋" w:cs="仿宋"/>
            <w:sz w:val="30"/>
            <w:szCs w:val="30"/>
          </w:rPr>
          <w:t>二、部门决算单位基本情况</w:t>
        </w:r>
        <w:r w:rsidRPr="00C5049F">
          <w:rPr>
            <w:rFonts w:ascii="仿宋" w:eastAsia="仿宋" w:hAnsi="仿宋" w:cs="仿宋"/>
            <w:noProof/>
            <w:sz w:val="30"/>
            <w:szCs w:val="30"/>
          </w:rPr>
          <w:tab/>
        </w:r>
        <w:r w:rsidRPr="00C5049F">
          <w:rPr>
            <w:rFonts w:ascii="仿宋" w:eastAsia="仿宋" w:hAnsi="仿宋" w:cs="仿宋"/>
            <w:noProof/>
            <w:sz w:val="30"/>
            <w:szCs w:val="30"/>
          </w:rPr>
          <w:fldChar w:fldCharType="begin"/>
        </w:r>
        <w:r w:rsidRPr="00C5049F">
          <w:rPr>
            <w:rFonts w:ascii="仿宋" w:eastAsia="仿宋" w:hAnsi="仿宋" w:cs="仿宋"/>
            <w:noProof/>
            <w:sz w:val="30"/>
            <w:szCs w:val="30"/>
          </w:rPr>
          <w:instrText xml:space="preserve"> PAGEREF _Toc141520064 \h </w:instrText>
        </w:r>
        <w:r w:rsidRPr="00C5049F">
          <w:rPr>
            <w:rFonts w:ascii="仿宋" w:eastAsia="仿宋" w:hAnsi="仿宋" w:cs="仿宋"/>
            <w:noProof/>
            <w:sz w:val="30"/>
            <w:szCs w:val="30"/>
          </w:rPr>
          <w:fldChar w:fldCharType="separate"/>
        </w:r>
        <w:r w:rsidRPr="00C5049F">
          <w:rPr>
            <w:rFonts w:ascii="仿宋" w:eastAsia="仿宋" w:hAnsi="仿宋" w:cs="仿宋"/>
            <w:noProof/>
            <w:sz w:val="30"/>
            <w:szCs w:val="30"/>
          </w:rPr>
          <w:t>1</w:t>
        </w:r>
        <w:r w:rsidRPr="00C5049F">
          <w:rPr>
            <w:rFonts w:ascii="仿宋" w:eastAsia="仿宋" w:hAnsi="仿宋" w:cs="仿宋"/>
            <w:noProof/>
            <w:sz w:val="30"/>
            <w:szCs w:val="30"/>
          </w:rPr>
          <w:fldChar w:fldCharType="end"/>
        </w:r>
      </w:hyperlink>
    </w:p>
    <w:p w:rsidR="00AF3C55" w:rsidRPr="00C5049F" w:rsidP="00A55D50" w14:paraId="0476E91E" w14:textId="4656D8F3">
      <w:pPr>
        <w:pStyle w:val="TOC2"/>
        <w:tabs>
          <w:tab w:val="right" w:leader="dot" w:pos="9062"/>
        </w:tabs>
        <w:ind w:left="0" w:leftChars="0"/>
        <w:rPr>
          <w:rFonts w:ascii="仿宋" w:eastAsia="仿宋" w:hAnsi="仿宋" w:cs="仿宋"/>
          <w:noProof/>
          <w:sz w:val="30"/>
          <w:szCs w:val="30"/>
        </w:rPr>
      </w:pPr>
      <w:hyperlink w:anchor="_Toc141520065" w:history="1">
        <w:r w:rsidRPr="00C5049F">
          <w:rPr>
            <w:rFonts w:ascii="仿宋" w:eastAsia="仿宋" w:hAnsi="仿宋" w:cs="仿宋"/>
            <w:sz w:val="30"/>
            <w:szCs w:val="30"/>
          </w:rPr>
          <w:t>三、部门主要工作总结</w:t>
        </w:r>
        <w:r w:rsidRPr="00C5049F">
          <w:rPr>
            <w:rFonts w:ascii="仿宋" w:eastAsia="仿宋" w:hAnsi="仿宋" w:cs="仿宋"/>
            <w:noProof/>
            <w:sz w:val="30"/>
            <w:szCs w:val="30"/>
          </w:rPr>
          <w:tab/>
        </w:r>
        <w:r w:rsidRPr="00C5049F">
          <w:rPr>
            <w:rFonts w:ascii="仿宋" w:eastAsia="仿宋" w:hAnsi="仿宋" w:cs="仿宋"/>
            <w:noProof/>
            <w:sz w:val="30"/>
            <w:szCs w:val="30"/>
          </w:rPr>
          <w:fldChar w:fldCharType="begin"/>
        </w:r>
        <w:r w:rsidRPr="00C5049F">
          <w:rPr>
            <w:rFonts w:ascii="仿宋" w:eastAsia="仿宋" w:hAnsi="仿宋" w:cs="仿宋"/>
            <w:noProof/>
            <w:sz w:val="30"/>
            <w:szCs w:val="30"/>
          </w:rPr>
          <w:instrText xml:space="preserve"> PAGEREF _Toc141520065 \h </w:instrText>
        </w:r>
        <w:r w:rsidRPr="00C5049F">
          <w:rPr>
            <w:rFonts w:ascii="仿宋" w:eastAsia="仿宋" w:hAnsi="仿宋" w:cs="仿宋"/>
            <w:noProof/>
            <w:sz w:val="30"/>
            <w:szCs w:val="30"/>
          </w:rPr>
          <w:fldChar w:fldCharType="separate"/>
        </w:r>
        <w:r w:rsidRPr="00C5049F">
          <w:rPr>
            <w:rFonts w:ascii="仿宋" w:eastAsia="仿宋" w:hAnsi="仿宋" w:cs="仿宋"/>
            <w:noProof/>
            <w:sz w:val="30"/>
            <w:szCs w:val="30"/>
          </w:rPr>
          <w:t>2</w:t>
        </w:r>
        <w:r w:rsidRPr="00C5049F">
          <w:rPr>
            <w:rFonts w:ascii="仿宋" w:eastAsia="仿宋" w:hAnsi="仿宋" w:cs="仿宋"/>
            <w:noProof/>
            <w:sz w:val="30"/>
            <w:szCs w:val="30"/>
          </w:rPr>
          <w:fldChar w:fldCharType="end"/>
        </w:r>
      </w:hyperlink>
    </w:p>
    <w:p w:rsidR="00AF3C55" w:rsidRPr="00AF3C55" w14:paraId="60D9D739" w14:textId="5F3AAD24">
      <w:pPr>
        <w:pStyle w:val="TOC1"/>
        <w:tabs>
          <w:tab w:val="right" w:leader="dot" w:pos="9062"/>
        </w:tabs>
        <w:rPr>
          <w:rFonts w:ascii="仿宋" w:eastAsia="仿宋" w:hAnsi="仿宋" w:cs="仿宋"/>
          <w:b/>
          <w:bCs/>
          <w:sz w:val="30"/>
          <w:szCs w:val="30"/>
        </w:rPr>
      </w:pPr>
      <w:hyperlink w:anchor="_Toc141520066" w:history="1">
        <w:r w:rsidRPr="00AF3C55">
          <w:rPr>
            <w:rFonts w:ascii="仿宋" w:eastAsia="仿宋" w:hAnsi="仿宋" w:cs="仿宋"/>
            <w:b/>
            <w:bCs/>
            <w:sz w:val="30"/>
            <w:szCs w:val="30"/>
          </w:rPr>
          <w:t xml:space="preserve">第二部分 </w:t>
        </w:r>
        <w:r w:rsidR="00D5005D">
          <w:rPr>
            <w:rFonts w:ascii="仿宋" w:eastAsia="仿宋" w:hAnsi="仿宋" w:cs="仿宋"/>
            <w:b/>
            <w:bCs/>
            <w:sz w:val="30"/>
            <w:szCs w:val="30"/>
          </w:rPr>
          <w:t>2022</w:t>
        </w:r>
        <w:r w:rsidRPr="00AF3C55">
          <w:rPr>
            <w:rFonts w:ascii="仿宋" w:eastAsia="仿宋" w:hAnsi="仿宋" w:cs="仿宋"/>
            <w:b/>
            <w:bCs/>
            <w:sz w:val="30"/>
            <w:szCs w:val="30"/>
          </w:rPr>
          <w:t>年度</w:t>
        </w:r>
        <w:r w:rsidRPr="007D14BA" w:rsidR="007D14BA">
          <w:rPr>
            <w:rFonts w:ascii="仿宋" w:eastAsia="仿宋" w:hAnsi="仿宋" w:cs="仿宋"/>
            <w:b/>
            <w:bCs/>
            <w:sz w:val="30"/>
            <w:szCs w:val="30"/>
          </w:rPr>
          <w:t>部门</w:t>
        </w:r>
        <w:r w:rsidRPr="00AF3C55">
          <w:rPr>
            <w:rFonts w:ascii="仿宋" w:eastAsia="仿宋" w:hAnsi="仿宋" w:cs="仿宋"/>
            <w:b/>
            <w:bCs/>
            <w:sz w:val="30"/>
            <w:szCs w:val="30"/>
          </w:rPr>
          <w:t>决算表</w:t>
        </w:r>
        <w:r w:rsidRPr="00AF3C55">
          <w:rPr>
            <w:rFonts w:ascii="仿宋" w:eastAsia="仿宋" w:hAnsi="仿宋" w:cs="仿宋"/>
            <w:b/>
            <w:bCs/>
            <w:sz w:val="30"/>
            <w:szCs w:val="30"/>
          </w:rPr>
          <w:tab/>
        </w:r>
        <w:r w:rsidRPr="00AF3C55">
          <w:rPr>
            <w:rFonts w:ascii="仿宋" w:eastAsia="仿宋" w:hAnsi="仿宋" w:cs="仿宋"/>
            <w:b/>
            <w:bCs/>
            <w:sz w:val="30"/>
            <w:szCs w:val="30"/>
          </w:rPr>
          <w:fldChar w:fldCharType="begin"/>
        </w:r>
        <w:r w:rsidRPr="00AF3C55">
          <w:rPr>
            <w:rFonts w:ascii="仿宋" w:eastAsia="仿宋" w:hAnsi="仿宋" w:cs="仿宋"/>
            <w:b/>
            <w:bCs/>
            <w:sz w:val="30"/>
            <w:szCs w:val="30"/>
          </w:rPr>
          <w:instrText xml:space="preserve"> PAGEREF _Toc141520066 \h </w:instrText>
        </w:r>
        <w:r w:rsidRPr="00AF3C55">
          <w:rPr>
            <w:rFonts w:ascii="仿宋" w:eastAsia="仿宋" w:hAnsi="仿宋" w:cs="仿宋"/>
            <w:b/>
            <w:bCs/>
            <w:sz w:val="30"/>
            <w:szCs w:val="30"/>
          </w:rPr>
          <w:fldChar w:fldCharType="separate"/>
        </w:r>
        <w:r w:rsidRPr="00AF3C55">
          <w:rPr>
            <w:rFonts w:ascii="仿宋" w:eastAsia="仿宋" w:hAnsi="仿宋" w:cs="仿宋"/>
            <w:b/>
            <w:bCs/>
            <w:sz w:val="30"/>
            <w:szCs w:val="30"/>
          </w:rPr>
          <w:t>4</w:t>
        </w:r>
        <w:r w:rsidRPr="00AF3C55">
          <w:rPr>
            <w:rFonts w:ascii="仿宋" w:eastAsia="仿宋" w:hAnsi="仿宋" w:cs="仿宋"/>
            <w:b/>
            <w:bCs/>
            <w:sz w:val="30"/>
            <w:szCs w:val="30"/>
          </w:rPr>
          <w:fldChar w:fldCharType="end"/>
        </w:r>
      </w:hyperlink>
    </w:p>
    <w:p w:rsidR="00AF3C55" w:rsidRPr="00C5049F" w:rsidP="00A55D50" w14:paraId="20228FCF" w14:textId="5A77BB89">
      <w:pPr>
        <w:pStyle w:val="TOC2"/>
        <w:tabs>
          <w:tab w:val="right" w:leader="dot" w:pos="9062"/>
        </w:tabs>
        <w:ind w:left="0" w:leftChars="0"/>
        <w:rPr>
          <w:rFonts w:ascii="仿宋" w:eastAsia="仿宋" w:hAnsi="仿宋" w:cs="仿宋"/>
          <w:sz w:val="30"/>
          <w:szCs w:val="30"/>
        </w:rPr>
      </w:pPr>
      <w:hyperlink w:anchor="_Toc141520067" w:history="1">
        <w:r w:rsidRPr="00C5049F">
          <w:rPr>
            <w:rFonts w:ascii="仿宋" w:eastAsia="仿宋" w:hAnsi="仿宋" w:cs="仿宋"/>
            <w:sz w:val="30"/>
            <w:szCs w:val="30"/>
          </w:rPr>
          <w:t>一、收入支出决算总表</w:t>
        </w:r>
        <w:r w:rsidRPr="00C5049F">
          <w:rPr>
            <w:rFonts w:ascii="仿宋" w:eastAsia="仿宋" w:hAnsi="仿宋" w:cs="仿宋"/>
            <w:sz w:val="30"/>
            <w:szCs w:val="30"/>
          </w:rPr>
          <w:tab/>
        </w:r>
        <w:r w:rsidRPr="00C5049F">
          <w:rPr>
            <w:rFonts w:ascii="仿宋" w:eastAsia="仿宋" w:hAnsi="仿宋" w:cs="仿宋"/>
            <w:sz w:val="30"/>
            <w:szCs w:val="30"/>
          </w:rPr>
          <w:fldChar w:fldCharType="begin"/>
        </w:r>
        <w:r w:rsidRPr="00C5049F">
          <w:rPr>
            <w:rFonts w:ascii="仿宋" w:eastAsia="仿宋" w:hAnsi="仿宋" w:cs="仿宋"/>
            <w:sz w:val="30"/>
            <w:szCs w:val="30"/>
          </w:rPr>
          <w:instrText xml:space="preserve"> PAGEREF _Toc141520067 \h </w:instrText>
        </w:r>
        <w:r w:rsidRPr="00C5049F">
          <w:rPr>
            <w:rFonts w:ascii="仿宋" w:eastAsia="仿宋" w:hAnsi="仿宋" w:cs="仿宋"/>
            <w:sz w:val="30"/>
            <w:szCs w:val="30"/>
          </w:rPr>
          <w:fldChar w:fldCharType="separate"/>
        </w:r>
        <w:r w:rsidRPr="00C5049F">
          <w:rPr>
            <w:rFonts w:ascii="仿宋" w:eastAsia="仿宋" w:hAnsi="仿宋" w:cs="仿宋"/>
            <w:sz w:val="30"/>
            <w:szCs w:val="30"/>
          </w:rPr>
          <w:t>4</w:t>
        </w:r>
        <w:r w:rsidRPr="00C5049F">
          <w:rPr>
            <w:rFonts w:ascii="仿宋" w:eastAsia="仿宋" w:hAnsi="仿宋" w:cs="仿宋"/>
            <w:sz w:val="30"/>
            <w:szCs w:val="30"/>
          </w:rPr>
          <w:fldChar w:fldCharType="end"/>
        </w:r>
      </w:hyperlink>
    </w:p>
    <w:p w:rsidR="00AF3C55" w:rsidRPr="00C5049F" w:rsidP="00A55D50" w14:paraId="68F3B377" w14:textId="3E6268BC">
      <w:pPr>
        <w:pStyle w:val="TOC2"/>
        <w:tabs>
          <w:tab w:val="right" w:leader="dot" w:pos="9062"/>
        </w:tabs>
        <w:ind w:left="0" w:leftChars="0"/>
        <w:rPr>
          <w:rFonts w:ascii="仿宋" w:eastAsia="仿宋" w:hAnsi="仿宋" w:cs="仿宋"/>
          <w:sz w:val="30"/>
          <w:szCs w:val="30"/>
        </w:rPr>
      </w:pPr>
      <w:hyperlink w:anchor="_Toc141520068" w:history="1">
        <w:r w:rsidRPr="00C5049F">
          <w:rPr>
            <w:rFonts w:ascii="仿宋" w:eastAsia="仿宋" w:hAnsi="仿宋" w:cs="仿宋"/>
            <w:sz w:val="30"/>
            <w:szCs w:val="30"/>
          </w:rPr>
          <w:t>二、收入决算表</w:t>
        </w:r>
        <w:r w:rsidRPr="00C5049F">
          <w:rPr>
            <w:rFonts w:ascii="仿宋" w:eastAsia="仿宋" w:hAnsi="仿宋" w:cs="仿宋"/>
            <w:sz w:val="30"/>
            <w:szCs w:val="30"/>
          </w:rPr>
          <w:tab/>
        </w:r>
        <w:r w:rsidRPr="00C5049F">
          <w:rPr>
            <w:rFonts w:ascii="仿宋" w:eastAsia="仿宋" w:hAnsi="仿宋" w:cs="仿宋"/>
            <w:sz w:val="30"/>
            <w:szCs w:val="30"/>
          </w:rPr>
          <w:fldChar w:fldCharType="begin"/>
        </w:r>
        <w:r w:rsidRPr="00C5049F">
          <w:rPr>
            <w:rFonts w:ascii="仿宋" w:eastAsia="仿宋" w:hAnsi="仿宋" w:cs="仿宋"/>
            <w:sz w:val="30"/>
            <w:szCs w:val="30"/>
          </w:rPr>
          <w:instrText xml:space="preserve"> PAGEREF _Toc141520068 \h </w:instrText>
        </w:r>
        <w:r w:rsidRPr="00C5049F">
          <w:rPr>
            <w:rFonts w:ascii="仿宋" w:eastAsia="仿宋" w:hAnsi="仿宋" w:cs="仿宋"/>
            <w:sz w:val="30"/>
            <w:szCs w:val="30"/>
          </w:rPr>
          <w:fldChar w:fldCharType="separate"/>
        </w:r>
        <w:r w:rsidRPr="00C5049F">
          <w:rPr>
            <w:rFonts w:ascii="仿宋" w:eastAsia="仿宋" w:hAnsi="仿宋" w:cs="仿宋"/>
            <w:sz w:val="30"/>
            <w:szCs w:val="30"/>
          </w:rPr>
          <w:t>5</w:t>
        </w:r>
        <w:r w:rsidRPr="00C5049F">
          <w:rPr>
            <w:rFonts w:ascii="仿宋" w:eastAsia="仿宋" w:hAnsi="仿宋" w:cs="仿宋"/>
            <w:sz w:val="30"/>
            <w:szCs w:val="30"/>
          </w:rPr>
          <w:fldChar w:fldCharType="end"/>
        </w:r>
      </w:hyperlink>
    </w:p>
    <w:p w:rsidR="00AF3C55" w:rsidRPr="00C5049F" w:rsidP="00A55D50" w14:paraId="6838D011" w14:textId="6058D8B3">
      <w:pPr>
        <w:pStyle w:val="TOC2"/>
        <w:tabs>
          <w:tab w:val="right" w:leader="dot" w:pos="9062"/>
        </w:tabs>
        <w:ind w:left="0" w:leftChars="0"/>
        <w:rPr>
          <w:rFonts w:ascii="仿宋" w:eastAsia="仿宋" w:hAnsi="仿宋" w:cs="仿宋"/>
          <w:sz w:val="30"/>
          <w:szCs w:val="30"/>
        </w:rPr>
      </w:pPr>
      <w:hyperlink w:anchor="_Toc141520069" w:history="1">
        <w:r w:rsidRPr="00C5049F">
          <w:rPr>
            <w:rFonts w:ascii="仿宋" w:eastAsia="仿宋" w:hAnsi="仿宋" w:cs="仿宋"/>
            <w:sz w:val="30"/>
            <w:szCs w:val="30"/>
          </w:rPr>
          <w:t>三、支出决算表</w:t>
        </w:r>
        <w:r w:rsidRPr="00C5049F">
          <w:rPr>
            <w:rFonts w:ascii="仿宋" w:eastAsia="仿宋" w:hAnsi="仿宋" w:cs="仿宋"/>
            <w:sz w:val="30"/>
            <w:szCs w:val="30"/>
          </w:rPr>
          <w:tab/>
        </w:r>
        <w:r w:rsidRPr="00C5049F">
          <w:rPr>
            <w:rFonts w:ascii="仿宋" w:eastAsia="仿宋" w:hAnsi="仿宋" w:cs="仿宋"/>
            <w:sz w:val="30"/>
            <w:szCs w:val="30"/>
          </w:rPr>
          <w:fldChar w:fldCharType="begin"/>
        </w:r>
        <w:r w:rsidRPr="00C5049F">
          <w:rPr>
            <w:rFonts w:ascii="仿宋" w:eastAsia="仿宋" w:hAnsi="仿宋" w:cs="仿宋"/>
            <w:sz w:val="30"/>
            <w:szCs w:val="30"/>
          </w:rPr>
          <w:instrText xml:space="preserve"> PAGEREF _Toc141520069 \h </w:instrText>
        </w:r>
        <w:r w:rsidRPr="00C5049F">
          <w:rPr>
            <w:rFonts w:ascii="仿宋" w:eastAsia="仿宋" w:hAnsi="仿宋" w:cs="仿宋"/>
            <w:sz w:val="30"/>
            <w:szCs w:val="30"/>
          </w:rPr>
          <w:fldChar w:fldCharType="separate"/>
        </w:r>
        <w:r w:rsidRPr="00C5049F">
          <w:rPr>
            <w:rFonts w:ascii="仿宋" w:eastAsia="仿宋" w:hAnsi="仿宋" w:cs="仿宋"/>
            <w:sz w:val="30"/>
            <w:szCs w:val="30"/>
          </w:rPr>
          <w:t>7</w:t>
        </w:r>
        <w:r w:rsidRPr="00C5049F">
          <w:rPr>
            <w:rFonts w:ascii="仿宋" w:eastAsia="仿宋" w:hAnsi="仿宋" w:cs="仿宋"/>
            <w:sz w:val="30"/>
            <w:szCs w:val="30"/>
          </w:rPr>
          <w:fldChar w:fldCharType="end"/>
        </w:r>
      </w:hyperlink>
    </w:p>
    <w:p w:rsidR="00AF3C55" w:rsidRPr="00C5049F" w:rsidP="00A55D50" w14:paraId="66931555" w14:textId="4B7E3427">
      <w:pPr>
        <w:pStyle w:val="TOC2"/>
        <w:tabs>
          <w:tab w:val="right" w:leader="dot" w:pos="9062"/>
        </w:tabs>
        <w:ind w:left="0" w:leftChars="0"/>
        <w:rPr>
          <w:rFonts w:ascii="仿宋" w:eastAsia="仿宋" w:hAnsi="仿宋" w:cs="仿宋"/>
          <w:sz w:val="30"/>
          <w:szCs w:val="30"/>
        </w:rPr>
      </w:pPr>
      <w:hyperlink w:anchor="_Toc141520070" w:history="1">
        <w:r w:rsidRPr="00C5049F">
          <w:rPr>
            <w:rFonts w:ascii="仿宋" w:eastAsia="仿宋" w:hAnsi="仿宋" w:cs="仿宋"/>
            <w:sz w:val="30"/>
            <w:szCs w:val="30"/>
          </w:rPr>
          <w:t>四、财政拨款收入支出决算总表</w:t>
        </w:r>
        <w:r w:rsidRPr="00C5049F">
          <w:rPr>
            <w:rFonts w:ascii="仿宋" w:eastAsia="仿宋" w:hAnsi="仿宋" w:cs="仿宋"/>
            <w:sz w:val="30"/>
            <w:szCs w:val="30"/>
          </w:rPr>
          <w:tab/>
        </w:r>
        <w:r w:rsidRPr="00C5049F">
          <w:rPr>
            <w:rFonts w:ascii="仿宋" w:eastAsia="仿宋" w:hAnsi="仿宋" w:cs="仿宋"/>
            <w:sz w:val="30"/>
            <w:szCs w:val="30"/>
          </w:rPr>
          <w:fldChar w:fldCharType="begin"/>
        </w:r>
        <w:r w:rsidRPr="00C5049F">
          <w:rPr>
            <w:rFonts w:ascii="仿宋" w:eastAsia="仿宋" w:hAnsi="仿宋" w:cs="仿宋"/>
            <w:sz w:val="30"/>
            <w:szCs w:val="30"/>
          </w:rPr>
          <w:instrText xml:space="preserve"> PAGEREF _Toc141520070 \h </w:instrText>
        </w:r>
        <w:r w:rsidRPr="00C5049F">
          <w:rPr>
            <w:rFonts w:ascii="仿宋" w:eastAsia="仿宋" w:hAnsi="仿宋" w:cs="仿宋"/>
            <w:sz w:val="30"/>
            <w:szCs w:val="30"/>
          </w:rPr>
          <w:fldChar w:fldCharType="separate"/>
        </w:r>
        <w:r w:rsidRPr="00C5049F">
          <w:rPr>
            <w:rFonts w:ascii="仿宋" w:eastAsia="仿宋" w:hAnsi="仿宋" w:cs="仿宋"/>
            <w:sz w:val="30"/>
            <w:szCs w:val="30"/>
          </w:rPr>
          <w:t>9</w:t>
        </w:r>
        <w:r w:rsidRPr="00C5049F">
          <w:rPr>
            <w:rFonts w:ascii="仿宋" w:eastAsia="仿宋" w:hAnsi="仿宋" w:cs="仿宋"/>
            <w:sz w:val="30"/>
            <w:szCs w:val="30"/>
          </w:rPr>
          <w:fldChar w:fldCharType="end"/>
        </w:r>
      </w:hyperlink>
    </w:p>
    <w:p w:rsidR="00AF3C55" w:rsidRPr="00C5049F" w:rsidP="00A55D50" w14:paraId="33A65311" w14:textId="43A38FF0">
      <w:pPr>
        <w:pStyle w:val="TOC2"/>
        <w:tabs>
          <w:tab w:val="right" w:leader="dot" w:pos="9062"/>
        </w:tabs>
        <w:ind w:left="0" w:leftChars="0"/>
        <w:rPr>
          <w:rFonts w:ascii="仿宋" w:eastAsia="仿宋" w:hAnsi="仿宋" w:cs="仿宋"/>
          <w:sz w:val="30"/>
          <w:szCs w:val="30"/>
        </w:rPr>
      </w:pPr>
      <w:hyperlink w:anchor="_Toc141520071" w:history="1">
        <w:r w:rsidRPr="00C5049F">
          <w:rPr>
            <w:rFonts w:ascii="仿宋" w:eastAsia="仿宋" w:hAnsi="仿宋" w:cs="仿宋"/>
            <w:sz w:val="30"/>
            <w:szCs w:val="30"/>
          </w:rPr>
          <w:t>五、一般公共预算财政拨款支出决算表</w:t>
        </w:r>
        <w:r w:rsidRPr="00C5049F">
          <w:rPr>
            <w:rFonts w:ascii="仿宋" w:eastAsia="仿宋" w:hAnsi="仿宋" w:cs="仿宋"/>
            <w:sz w:val="30"/>
            <w:szCs w:val="30"/>
          </w:rPr>
          <w:tab/>
        </w:r>
        <w:r w:rsidRPr="00C5049F">
          <w:rPr>
            <w:rFonts w:ascii="仿宋" w:eastAsia="仿宋" w:hAnsi="仿宋" w:cs="仿宋"/>
            <w:sz w:val="30"/>
            <w:szCs w:val="30"/>
          </w:rPr>
          <w:fldChar w:fldCharType="begin"/>
        </w:r>
        <w:r w:rsidRPr="00C5049F">
          <w:rPr>
            <w:rFonts w:ascii="仿宋" w:eastAsia="仿宋" w:hAnsi="仿宋" w:cs="仿宋"/>
            <w:sz w:val="30"/>
            <w:szCs w:val="30"/>
          </w:rPr>
          <w:instrText xml:space="preserve"> PAGEREF _Toc141520071 \h </w:instrText>
        </w:r>
        <w:r w:rsidRPr="00C5049F">
          <w:rPr>
            <w:rFonts w:ascii="仿宋" w:eastAsia="仿宋" w:hAnsi="仿宋" w:cs="仿宋"/>
            <w:sz w:val="30"/>
            <w:szCs w:val="30"/>
          </w:rPr>
          <w:fldChar w:fldCharType="separate"/>
        </w:r>
        <w:r w:rsidRPr="00C5049F">
          <w:rPr>
            <w:rFonts w:ascii="仿宋" w:eastAsia="仿宋" w:hAnsi="仿宋" w:cs="仿宋"/>
            <w:sz w:val="30"/>
            <w:szCs w:val="30"/>
          </w:rPr>
          <w:t>11</w:t>
        </w:r>
        <w:r w:rsidRPr="00C5049F">
          <w:rPr>
            <w:rFonts w:ascii="仿宋" w:eastAsia="仿宋" w:hAnsi="仿宋" w:cs="仿宋"/>
            <w:sz w:val="30"/>
            <w:szCs w:val="30"/>
          </w:rPr>
          <w:fldChar w:fldCharType="end"/>
        </w:r>
      </w:hyperlink>
    </w:p>
    <w:p w:rsidR="00AF3C55" w:rsidRPr="00C5049F" w:rsidP="00A55D50" w14:paraId="0ECD9051" w14:textId="74D5C6DF">
      <w:pPr>
        <w:pStyle w:val="TOC2"/>
        <w:tabs>
          <w:tab w:val="right" w:leader="dot" w:pos="9062"/>
        </w:tabs>
        <w:ind w:left="0" w:leftChars="0"/>
        <w:rPr>
          <w:rFonts w:ascii="仿宋" w:eastAsia="仿宋" w:hAnsi="仿宋" w:cs="仿宋"/>
          <w:sz w:val="30"/>
          <w:szCs w:val="30"/>
        </w:rPr>
      </w:pPr>
      <w:hyperlink w:anchor="_Toc141520072" w:history="1">
        <w:r w:rsidRPr="00C5049F">
          <w:rPr>
            <w:rFonts w:ascii="仿宋" w:eastAsia="仿宋" w:hAnsi="仿宋" w:cs="仿宋"/>
            <w:sz w:val="30"/>
            <w:szCs w:val="30"/>
          </w:rPr>
          <w:t>六、一般公共预算财政拨款基本支出决算表</w:t>
        </w:r>
        <w:r w:rsidRPr="00C5049F">
          <w:rPr>
            <w:rFonts w:ascii="仿宋" w:eastAsia="仿宋" w:hAnsi="仿宋" w:cs="仿宋"/>
            <w:sz w:val="30"/>
            <w:szCs w:val="30"/>
          </w:rPr>
          <w:tab/>
        </w:r>
        <w:r w:rsidRPr="00C5049F">
          <w:rPr>
            <w:rFonts w:ascii="仿宋" w:eastAsia="仿宋" w:hAnsi="仿宋" w:cs="仿宋"/>
            <w:sz w:val="30"/>
            <w:szCs w:val="30"/>
          </w:rPr>
          <w:fldChar w:fldCharType="begin"/>
        </w:r>
        <w:r w:rsidRPr="00C5049F">
          <w:rPr>
            <w:rFonts w:ascii="仿宋" w:eastAsia="仿宋" w:hAnsi="仿宋" w:cs="仿宋"/>
            <w:sz w:val="30"/>
            <w:szCs w:val="30"/>
          </w:rPr>
          <w:instrText xml:space="preserve"> PAGEREF _Toc141520072 \h </w:instrText>
        </w:r>
        <w:r w:rsidRPr="00C5049F">
          <w:rPr>
            <w:rFonts w:ascii="仿宋" w:eastAsia="仿宋" w:hAnsi="仿宋" w:cs="仿宋"/>
            <w:sz w:val="30"/>
            <w:szCs w:val="30"/>
          </w:rPr>
          <w:fldChar w:fldCharType="separate"/>
        </w:r>
        <w:r w:rsidRPr="00C5049F">
          <w:rPr>
            <w:rFonts w:ascii="仿宋" w:eastAsia="仿宋" w:hAnsi="仿宋" w:cs="仿宋"/>
            <w:sz w:val="30"/>
            <w:szCs w:val="30"/>
          </w:rPr>
          <w:t>12</w:t>
        </w:r>
        <w:r w:rsidRPr="00C5049F">
          <w:rPr>
            <w:rFonts w:ascii="仿宋" w:eastAsia="仿宋" w:hAnsi="仿宋" w:cs="仿宋"/>
            <w:sz w:val="30"/>
            <w:szCs w:val="30"/>
          </w:rPr>
          <w:fldChar w:fldCharType="end"/>
        </w:r>
      </w:hyperlink>
    </w:p>
    <w:p w:rsidR="00AF3C55" w:rsidRPr="00C5049F" w:rsidP="00A55D50" w14:paraId="7F261E6E" w14:textId="483B4D4D">
      <w:pPr>
        <w:pStyle w:val="TOC2"/>
        <w:tabs>
          <w:tab w:val="right" w:leader="dot" w:pos="9062"/>
        </w:tabs>
        <w:ind w:left="0" w:leftChars="0"/>
        <w:rPr>
          <w:rFonts w:ascii="仿宋" w:eastAsia="仿宋" w:hAnsi="仿宋" w:cs="仿宋"/>
          <w:sz w:val="30"/>
          <w:szCs w:val="30"/>
        </w:rPr>
      </w:pPr>
      <w:hyperlink w:anchor="_Toc141520073" w:history="1">
        <w:r w:rsidRPr="00C5049F">
          <w:rPr>
            <w:rFonts w:ascii="仿宋" w:eastAsia="仿宋" w:hAnsi="仿宋" w:cs="仿宋"/>
            <w:sz w:val="30"/>
            <w:szCs w:val="30"/>
          </w:rPr>
          <w:t>七、一般公共预算财政拨款“三公”经费支出决算表</w:t>
        </w:r>
        <w:r w:rsidRPr="00C5049F">
          <w:rPr>
            <w:rFonts w:ascii="仿宋" w:eastAsia="仿宋" w:hAnsi="仿宋" w:cs="仿宋"/>
            <w:sz w:val="30"/>
            <w:szCs w:val="30"/>
          </w:rPr>
          <w:tab/>
        </w:r>
        <w:r w:rsidRPr="00C5049F">
          <w:rPr>
            <w:rFonts w:ascii="仿宋" w:eastAsia="仿宋" w:hAnsi="仿宋" w:cs="仿宋"/>
            <w:sz w:val="30"/>
            <w:szCs w:val="30"/>
          </w:rPr>
          <w:fldChar w:fldCharType="begin"/>
        </w:r>
        <w:r w:rsidRPr="00C5049F">
          <w:rPr>
            <w:rFonts w:ascii="仿宋" w:eastAsia="仿宋" w:hAnsi="仿宋" w:cs="仿宋"/>
            <w:sz w:val="30"/>
            <w:szCs w:val="30"/>
          </w:rPr>
          <w:instrText xml:space="preserve"> PAGEREF _Toc141520073 \h </w:instrText>
        </w:r>
        <w:r w:rsidRPr="00C5049F">
          <w:rPr>
            <w:rFonts w:ascii="仿宋" w:eastAsia="仿宋" w:hAnsi="仿宋" w:cs="仿宋"/>
            <w:sz w:val="30"/>
            <w:szCs w:val="30"/>
          </w:rPr>
          <w:fldChar w:fldCharType="separate"/>
        </w:r>
        <w:r w:rsidRPr="00C5049F">
          <w:rPr>
            <w:rFonts w:ascii="仿宋" w:eastAsia="仿宋" w:hAnsi="仿宋" w:cs="仿宋"/>
            <w:sz w:val="30"/>
            <w:szCs w:val="30"/>
          </w:rPr>
          <w:t>14</w:t>
        </w:r>
        <w:r w:rsidRPr="00C5049F">
          <w:rPr>
            <w:rFonts w:ascii="仿宋" w:eastAsia="仿宋" w:hAnsi="仿宋" w:cs="仿宋"/>
            <w:sz w:val="30"/>
            <w:szCs w:val="30"/>
          </w:rPr>
          <w:fldChar w:fldCharType="end"/>
        </w:r>
      </w:hyperlink>
    </w:p>
    <w:p w:rsidR="00AF3C55" w:rsidRPr="00C5049F" w:rsidP="00A55D50" w14:paraId="746A6C33" w14:textId="2E43B029">
      <w:pPr>
        <w:pStyle w:val="TOC2"/>
        <w:tabs>
          <w:tab w:val="right" w:leader="dot" w:pos="9062"/>
        </w:tabs>
        <w:ind w:left="0" w:leftChars="0"/>
        <w:rPr>
          <w:rFonts w:ascii="仿宋" w:eastAsia="仿宋" w:hAnsi="仿宋" w:cs="仿宋"/>
          <w:sz w:val="30"/>
          <w:szCs w:val="30"/>
        </w:rPr>
      </w:pPr>
      <w:hyperlink w:anchor="_Toc141520074" w:history="1">
        <w:r w:rsidRPr="00C5049F">
          <w:rPr>
            <w:rFonts w:ascii="仿宋" w:eastAsia="仿宋" w:hAnsi="仿宋" w:cs="仿宋"/>
            <w:sz w:val="30"/>
            <w:szCs w:val="30"/>
          </w:rPr>
          <w:t>八、政府性基金预算财政拨款收入支出决算表</w:t>
        </w:r>
        <w:r w:rsidRPr="00C5049F">
          <w:rPr>
            <w:rFonts w:ascii="仿宋" w:eastAsia="仿宋" w:hAnsi="仿宋" w:cs="仿宋"/>
            <w:sz w:val="30"/>
            <w:szCs w:val="30"/>
          </w:rPr>
          <w:tab/>
        </w:r>
        <w:r w:rsidRPr="00C5049F">
          <w:rPr>
            <w:rFonts w:ascii="仿宋" w:eastAsia="仿宋" w:hAnsi="仿宋" w:cs="仿宋"/>
            <w:sz w:val="30"/>
            <w:szCs w:val="30"/>
          </w:rPr>
          <w:fldChar w:fldCharType="begin"/>
        </w:r>
        <w:r w:rsidRPr="00C5049F">
          <w:rPr>
            <w:rFonts w:ascii="仿宋" w:eastAsia="仿宋" w:hAnsi="仿宋" w:cs="仿宋"/>
            <w:sz w:val="30"/>
            <w:szCs w:val="30"/>
          </w:rPr>
          <w:instrText xml:space="preserve"> PAGEREF _Toc141520074 \h </w:instrText>
        </w:r>
        <w:r w:rsidRPr="00C5049F">
          <w:rPr>
            <w:rFonts w:ascii="仿宋" w:eastAsia="仿宋" w:hAnsi="仿宋" w:cs="仿宋"/>
            <w:sz w:val="30"/>
            <w:szCs w:val="30"/>
          </w:rPr>
          <w:fldChar w:fldCharType="separate"/>
        </w:r>
        <w:r w:rsidRPr="00C5049F">
          <w:rPr>
            <w:rFonts w:ascii="仿宋" w:eastAsia="仿宋" w:hAnsi="仿宋" w:cs="仿宋"/>
            <w:sz w:val="30"/>
            <w:szCs w:val="30"/>
          </w:rPr>
          <w:t>15</w:t>
        </w:r>
        <w:r w:rsidRPr="00C5049F">
          <w:rPr>
            <w:rFonts w:ascii="仿宋" w:eastAsia="仿宋" w:hAnsi="仿宋" w:cs="仿宋"/>
            <w:sz w:val="30"/>
            <w:szCs w:val="30"/>
          </w:rPr>
          <w:fldChar w:fldCharType="end"/>
        </w:r>
      </w:hyperlink>
    </w:p>
    <w:p w:rsidR="00AF3C55" w:rsidRPr="00C5049F" w:rsidP="00A55D50" w14:paraId="31C5E5AD" w14:textId="66128CE2">
      <w:pPr>
        <w:pStyle w:val="TOC2"/>
        <w:tabs>
          <w:tab w:val="right" w:leader="dot" w:pos="9062"/>
        </w:tabs>
        <w:ind w:left="0" w:leftChars="0"/>
        <w:rPr>
          <w:rFonts w:ascii="仿宋" w:eastAsia="仿宋" w:hAnsi="仿宋" w:cs="仿宋"/>
          <w:sz w:val="30"/>
          <w:szCs w:val="30"/>
        </w:rPr>
      </w:pPr>
      <w:hyperlink w:anchor="_Toc141520075" w:history="1">
        <w:r w:rsidRPr="00C5049F">
          <w:rPr>
            <w:rFonts w:ascii="仿宋" w:eastAsia="仿宋" w:hAnsi="仿宋" w:cs="仿宋"/>
            <w:sz w:val="30"/>
            <w:szCs w:val="30"/>
          </w:rPr>
          <w:t>九、国有资本经营预算财政拨款支出决算表</w:t>
        </w:r>
        <w:r w:rsidRPr="00C5049F">
          <w:rPr>
            <w:rFonts w:ascii="仿宋" w:eastAsia="仿宋" w:hAnsi="仿宋" w:cs="仿宋"/>
            <w:sz w:val="30"/>
            <w:szCs w:val="30"/>
          </w:rPr>
          <w:tab/>
        </w:r>
        <w:r w:rsidRPr="00C5049F">
          <w:rPr>
            <w:rFonts w:ascii="仿宋" w:eastAsia="仿宋" w:hAnsi="仿宋" w:cs="仿宋"/>
            <w:sz w:val="30"/>
            <w:szCs w:val="30"/>
          </w:rPr>
          <w:fldChar w:fldCharType="begin"/>
        </w:r>
        <w:r w:rsidRPr="00C5049F">
          <w:rPr>
            <w:rFonts w:ascii="仿宋" w:eastAsia="仿宋" w:hAnsi="仿宋" w:cs="仿宋"/>
            <w:sz w:val="30"/>
            <w:szCs w:val="30"/>
          </w:rPr>
          <w:instrText xml:space="preserve"> PAGEREF _Toc141520075 \h </w:instrText>
        </w:r>
        <w:r w:rsidRPr="00C5049F">
          <w:rPr>
            <w:rFonts w:ascii="仿宋" w:eastAsia="仿宋" w:hAnsi="仿宋" w:cs="仿宋"/>
            <w:sz w:val="30"/>
            <w:szCs w:val="30"/>
          </w:rPr>
          <w:fldChar w:fldCharType="separate"/>
        </w:r>
        <w:r w:rsidRPr="00C5049F">
          <w:rPr>
            <w:rFonts w:ascii="仿宋" w:eastAsia="仿宋" w:hAnsi="仿宋" w:cs="仿宋"/>
            <w:sz w:val="30"/>
            <w:szCs w:val="30"/>
          </w:rPr>
          <w:t>16</w:t>
        </w:r>
        <w:r w:rsidRPr="00C5049F">
          <w:rPr>
            <w:rFonts w:ascii="仿宋" w:eastAsia="仿宋" w:hAnsi="仿宋" w:cs="仿宋"/>
            <w:sz w:val="30"/>
            <w:szCs w:val="30"/>
          </w:rPr>
          <w:fldChar w:fldCharType="end"/>
        </w:r>
      </w:hyperlink>
    </w:p>
    <w:p w:rsidR="00AF3C55" w:rsidRPr="00AF3C55" w14:paraId="1008EF26" w14:textId="51DFB256">
      <w:pPr>
        <w:pStyle w:val="TOC1"/>
        <w:tabs>
          <w:tab w:val="right" w:leader="dot" w:pos="9062"/>
        </w:tabs>
        <w:rPr>
          <w:rFonts w:ascii="仿宋" w:eastAsia="仿宋" w:hAnsi="仿宋" w:cs="仿宋"/>
          <w:b/>
          <w:bCs/>
          <w:sz w:val="30"/>
          <w:szCs w:val="30"/>
        </w:rPr>
      </w:pPr>
      <w:hyperlink w:anchor="_Toc141520076" w:history="1">
        <w:r w:rsidRPr="00AF3C55">
          <w:rPr>
            <w:rFonts w:ascii="仿宋" w:eastAsia="仿宋" w:hAnsi="仿宋" w:cs="仿宋"/>
            <w:b/>
            <w:bCs/>
            <w:sz w:val="30"/>
            <w:szCs w:val="30"/>
          </w:rPr>
          <w:t xml:space="preserve">第三部分 </w:t>
        </w:r>
        <w:r w:rsidR="0003318A">
          <w:rPr>
            <w:rFonts w:ascii="仿宋" w:eastAsia="仿宋" w:hAnsi="仿宋" w:cs="仿宋"/>
            <w:b/>
            <w:bCs/>
            <w:sz w:val="30"/>
            <w:szCs w:val="30"/>
          </w:rPr>
          <w:t>2022</w:t>
        </w:r>
        <w:r w:rsidRPr="00AF3C55">
          <w:rPr>
            <w:rFonts w:ascii="仿宋" w:eastAsia="仿宋" w:hAnsi="仿宋" w:cs="仿宋"/>
            <w:b/>
            <w:bCs/>
            <w:sz w:val="30"/>
            <w:szCs w:val="30"/>
          </w:rPr>
          <w:t>年度</w:t>
        </w:r>
        <w:r w:rsidRPr="00566725" w:rsidR="00566725">
          <w:rPr>
            <w:rFonts w:ascii="仿宋" w:eastAsia="仿宋" w:hAnsi="仿宋" w:cs="仿宋"/>
            <w:b/>
            <w:bCs/>
            <w:sz w:val="30"/>
            <w:szCs w:val="30"/>
          </w:rPr>
          <w:t>部门</w:t>
        </w:r>
        <w:r w:rsidRPr="00AF3C55">
          <w:rPr>
            <w:rFonts w:ascii="仿宋" w:eastAsia="仿宋" w:hAnsi="仿宋" w:cs="仿宋"/>
            <w:b/>
            <w:bCs/>
            <w:sz w:val="30"/>
            <w:szCs w:val="30"/>
          </w:rPr>
          <w:t>决算情况说明</w:t>
        </w:r>
        <w:r w:rsidRPr="00AF3C55">
          <w:rPr>
            <w:rFonts w:ascii="仿宋" w:eastAsia="仿宋" w:hAnsi="仿宋" w:cs="仿宋"/>
            <w:b/>
            <w:bCs/>
            <w:sz w:val="30"/>
            <w:szCs w:val="30"/>
          </w:rPr>
          <w:tab/>
        </w:r>
        <w:r w:rsidRPr="00AF3C55">
          <w:rPr>
            <w:rFonts w:ascii="仿宋" w:eastAsia="仿宋" w:hAnsi="仿宋" w:cs="仿宋"/>
            <w:b/>
            <w:bCs/>
            <w:sz w:val="30"/>
            <w:szCs w:val="30"/>
          </w:rPr>
          <w:fldChar w:fldCharType="begin"/>
        </w:r>
        <w:r w:rsidRPr="00AF3C55">
          <w:rPr>
            <w:rFonts w:ascii="仿宋" w:eastAsia="仿宋" w:hAnsi="仿宋" w:cs="仿宋"/>
            <w:b/>
            <w:bCs/>
            <w:sz w:val="30"/>
            <w:szCs w:val="30"/>
          </w:rPr>
          <w:instrText xml:space="preserve"> PAGEREF _Toc141520076 \h </w:instrText>
        </w:r>
        <w:r w:rsidRPr="00AF3C55">
          <w:rPr>
            <w:rFonts w:ascii="仿宋" w:eastAsia="仿宋" w:hAnsi="仿宋" w:cs="仿宋"/>
            <w:b/>
            <w:bCs/>
            <w:sz w:val="30"/>
            <w:szCs w:val="30"/>
          </w:rPr>
          <w:fldChar w:fldCharType="separate"/>
        </w:r>
        <w:r w:rsidRPr="00AF3C55">
          <w:rPr>
            <w:rFonts w:ascii="仿宋" w:eastAsia="仿宋" w:hAnsi="仿宋" w:cs="仿宋"/>
            <w:b/>
            <w:bCs/>
            <w:sz w:val="30"/>
            <w:szCs w:val="30"/>
          </w:rPr>
          <w:t>17</w:t>
        </w:r>
        <w:r w:rsidRPr="00AF3C55">
          <w:rPr>
            <w:rFonts w:ascii="仿宋" w:eastAsia="仿宋" w:hAnsi="仿宋" w:cs="仿宋"/>
            <w:b/>
            <w:bCs/>
            <w:sz w:val="30"/>
            <w:szCs w:val="30"/>
          </w:rPr>
          <w:fldChar w:fldCharType="end"/>
        </w:r>
      </w:hyperlink>
    </w:p>
    <w:p w:rsidR="00AF3C55" w:rsidRPr="00C5049F" w:rsidP="00A55D50" w14:paraId="41CB3B5A" w14:textId="5C1EE79F">
      <w:pPr>
        <w:pStyle w:val="TOC2"/>
        <w:tabs>
          <w:tab w:val="right" w:leader="dot" w:pos="9062"/>
        </w:tabs>
        <w:ind w:left="0" w:leftChars="0"/>
        <w:rPr>
          <w:rFonts w:ascii="仿宋" w:eastAsia="仿宋" w:hAnsi="仿宋" w:cs="仿宋"/>
          <w:sz w:val="30"/>
          <w:szCs w:val="30"/>
        </w:rPr>
      </w:pPr>
      <w:hyperlink w:anchor="_Toc141520077" w:history="1">
        <w:r w:rsidRPr="00C5049F">
          <w:rPr>
            <w:rFonts w:ascii="仿宋" w:eastAsia="仿宋" w:hAnsi="仿宋" w:cs="仿宋"/>
            <w:sz w:val="30"/>
            <w:szCs w:val="30"/>
          </w:rPr>
          <w:t>一、收入支出决算总体情况说明</w:t>
        </w:r>
        <w:r w:rsidRPr="00C5049F">
          <w:rPr>
            <w:rFonts w:ascii="仿宋" w:eastAsia="仿宋" w:hAnsi="仿宋" w:cs="仿宋"/>
            <w:sz w:val="30"/>
            <w:szCs w:val="30"/>
          </w:rPr>
          <w:tab/>
        </w:r>
        <w:r w:rsidRPr="00C5049F">
          <w:rPr>
            <w:rFonts w:ascii="仿宋" w:eastAsia="仿宋" w:hAnsi="仿宋" w:cs="仿宋"/>
            <w:sz w:val="30"/>
            <w:szCs w:val="30"/>
          </w:rPr>
          <w:fldChar w:fldCharType="begin"/>
        </w:r>
        <w:r w:rsidRPr="00C5049F">
          <w:rPr>
            <w:rFonts w:ascii="仿宋" w:eastAsia="仿宋" w:hAnsi="仿宋" w:cs="仿宋"/>
            <w:sz w:val="30"/>
            <w:szCs w:val="30"/>
          </w:rPr>
          <w:instrText xml:space="preserve"> PAGEREF _Toc141520077 \h </w:instrText>
        </w:r>
        <w:r w:rsidRPr="00C5049F">
          <w:rPr>
            <w:rFonts w:ascii="仿宋" w:eastAsia="仿宋" w:hAnsi="仿宋" w:cs="仿宋"/>
            <w:sz w:val="30"/>
            <w:szCs w:val="30"/>
          </w:rPr>
          <w:fldChar w:fldCharType="separate"/>
        </w:r>
        <w:r w:rsidRPr="00C5049F">
          <w:rPr>
            <w:rFonts w:ascii="仿宋" w:eastAsia="仿宋" w:hAnsi="仿宋" w:cs="仿宋"/>
            <w:sz w:val="30"/>
            <w:szCs w:val="30"/>
          </w:rPr>
          <w:t>17</w:t>
        </w:r>
        <w:r w:rsidRPr="00C5049F">
          <w:rPr>
            <w:rFonts w:ascii="仿宋" w:eastAsia="仿宋" w:hAnsi="仿宋" w:cs="仿宋"/>
            <w:sz w:val="30"/>
            <w:szCs w:val="30"/>
          </w:rPr>
          <w:fldChar w:fldCharType="end"/>
        </w:r>
      </w:hyperlink>
    </w:p>
    <w:p w:rsidR="00AF3C55" w:rsidRPr="00C5049F" w:rsidP="00A55D50" w14:paraId="2CB0CE87" w14:textId="373F1932">
      <w:pPr>
        <w:pStyle w:val="TOC2"/>
        <w:tabs>
          <w:tab w:val="right" w:leader="dot" w:pos="9062"/>
        </w:tabs>
        <w:ind w:left="0" w:leftChars="0"/>
        <w:rPr>
          <w:rFonts w:ascii="仿宋" w:eastAsia="仿宋" w:hAnsi="仿宋" w:cs="仿宋"/>
          <w:sz w:val="30"/>
          <w:szCs w:val="30"/>
        </w:rPr>
      </w:pPr>
      <w:hyperlink w:anchor="_Toc141520078" w:history="1">
        <w:r w:rsidRPr="00C5049F">
          <w:rPr>
            <w:rFonts w:ascii="仿宋" w:eastAsia="仿宋" w:hAnsi="仿宋" w:cs="仿宋"/>
            <w:sz w:val="30"/>
            <w:szCs w:val="30"/>
          </w:rPr>
          <w:t>二、财政拨款收入支出决算</w:t>
        </w:r>
        <w:r w:rsidRPr="00486387" w:rsidR="00486387">
          <w:rPr>
            <w:rFonts w:ascii="仿宋" w:eastAsia="仿宋" w:hAnsi="仿宋" w:cs="仿宋" w:hint="eastAsia"/>
            <w:sz w:val="30"/>
            <w:szCs w:val="30"/>
          </w:rPr>
          <w:t>总体</w:t>
        </w:r>
        <w:r w:rsidRPr="00C5049F">
          <w:rPr>
            <w:rFonts w:ascii="仿宋" w:eastAsia="仿宋" w:hAnsi="仿宋" w:cs="仿宋"/>
            <w:sz w:val="30"/>
            <w:szCs w:val="30"/>
          </w:rPr>
          <w:t>情况说明</w:t>
        </w:r>
        <w:r w:rsidRPr="00C5049F">
          <w:rPr>
            <w:rFonts w:ascii="仿宋" w:eastAsia="仿宋" w:hAnsi="仿宋" w:cs="仿宋"/>
            <w:sz w:val="30"/>
            <w:szCs w:val="30"/>
          </w:rPr>
          <w:tab/>
        </w:r>
        <w:r w:rsidRPr="00C5049F">
          <w:rPr>
            <w:rFonts w:ascii="仿宋" w:eastAsia="仿宋" w:hAnsi="仿宋" w:cs="仿宋"/>
            <w:sz w:val="30"/>
            <w:szCs w:val="30"/>
          </w:rPr>
          <w:fldChar w:fldCharType="begin"/>
        </w:r>
        <w:r w:rsidRPr="00C5049F">
          <w:rPr>
            <w:rFonts w:ascii="仿宋" w:eastAsia="仿宋" w:hAnsi="仿宋" w:cs="仿宋"/>
            <w:sz w:val="30"/>
            <w:szCs w:val="30"/>
          </w:rPr>
          <w:instrText xml:space="preserve"> PAGEREF _Toc141520078 \h </w:instrText>
        </w:r>
        <w:r w:rsidRPr="00C5049F">
          <w:rPr>
            <w:rFonts w:ascii="仿宋" w:eastAsia="仿宋" w:hAnsi="仿宋" w:cs="仿宋"/>
            <w:sz w:val="30"/>
            <w:szCs w:val="30"/>
          </w:rPr>
          <w:fldChar w:fldCharType="separate"/>
        </w:r>
        <w:r w:rsidRPr="00C5049F">
          <w:rPr>
            <w:rFonts w:ascii="仿宋" w:eastAsia="仿宋" w:hAnsi="仿宋" w:cs="仿宋"/>
            <w:sz w:val="30"/>
            <w:szCs w:val="30"/>
          </w:rPr>
          <w:t>18</w:t>
        </w:r>
        <w:r w:rsidRPr="00C5049F">
          <w:rPr>
            <w:rFonts w:ascii="仿宋" w:eastAsia="仿宋" w:hAnsi="仿宋" w:cs="仿宋"/>
            <w:sz w:val="30"/>
            <w:szCs w:val="30"/>
          </w:rPr>
          <w:fldChar w:fldCharType="end"/>
        </w:r>
      </w:hyperlink>
    </w:p>
    <w:p w:rsidR="00AF3C55" w:rsidRPr="00C5049F" w:rsidP="00A55D50" w14:paraId="15EFDAED" w14:textId="598365A6">
      <w:pPr>
        <w:pStyle w:val="TOC2"/>
        <w:tabs>
          <w:tab w:val="right" w:leader="dot" w:pos="9062"/>
        </w:tabs>
        <w:ind w:left="0" w:leftChars="0"/>
        <w:rPr>
          <w:rFonts w:ascii="仿宋" w:eastAsia="仿宋" w:hAnsi="仿宋" w:cs="仿宋"/>
          <w:sz w:val="30"/>
          <w:szCs w:val="30"/>
        </w:rPr>
      </w:pPr>
      <w:hyperlink w:anchor="_Toc141520079" w:history="1">
        <w:r w:rsidRPr="00C5049F">
          <w:rPr>
            <w:rFonts w:ascii="仿宋" w:eastAsia="仿宋" w:hAnsi="仿宋" w:cs="仿宋"/>
            <w:sz w:val="30"/>
            <w:szCs w:val="30"/>
          </w:rPr>
          <w:t>三、一般公共预算</w:t>
        </w:r>
        <w:r w:rsidR="00AA7671">
          <w:rPr>
            <w:rFonts w:ascii="仿宋" w:eastAsia="仿宋" w:hAnsi="仿宋" w:cs="仿宋" w:hint="eastAsia"/>
            <w:sz w:val="30"/>
            <w:szCs w:val="30"/>
          </w:rPr>
          <w:t>财政</w:t>
        </w:r>
        <w:r w:rsidRPr="00C5049F">
          <w:rPr>
            <w:rFonts w:ascii="仿宋" w:eastAsia="仿宋" w:hAnsi="仿宋" w:cs="仿宋"/>
            <w:sz w:val="30"/>
            <w:szCs w:val="30"/>
          </w:rPr>
          <w:t>拨款支出决算情况说明</w:t>
        </w:r>
        <w:r w:rsidRPr="00C5049F">
          <w:rPr>
            <w:rFonts w:ascii="仿宋" w:eastAsia="仿宋" w:hAnsi="仿宋" w:cs="仿宋"/>
            <w:sz w:val="30"/>
            <w:szCs w:val="30"/>
          </w:rPr>
          <w:tab/>
        </w:r>
        <w:r w:rsidRPr="00C5049F">
          <w:rPr>
            <w:rFonts w:ascii="仿宋" w:eastAsia="仿宋" w:hAnsi="仿宋" w:cs="仿宋"/>
            <w:sz w:val="30"/>
            <w:szCs w:val="30"/>
          </w:rPr>
          <w:fldChar w:fldCharType="begin"/>
        </w:r>
        <w:r w:rsidRPr="00C5049F">
          <w:rPr>
            <w:rFonts w:ascii="仿宋" w:eastAsia="仿宋" w:hAnsi="仿宋" w:cs="仿宋"/>
            <w:sz w:val="30"/>
            <w:szCs w:val="30"/>
          </w:rPr>
          <w:instrText xml:space="preserve"> PAGEREF _Toc141520079 \h </w:instrText>
        </w:r>
        <w:r w:rsidRPr="00C5049F">
          <w:rPr>
            <w:rFonts w:ascii="仿宋" w:eastAsia="仿宋" w:hAnsi="仿宋" w:cs="仿宋"/>
            <w:sz w:val="30"/>
            <w:szCs w:val="30"/>
          </w:rPr>
          <w:fldChar w:fldCharType="separate"/>
        </w:r>
        <w:r w:rsidRPr="00C5049F">
          <w:rPr>
            <w:rFonts w:ascii="仿宋" w:eastAsia="仿宋" w:hAnsi="仿宋" w:cs="仿宋"/>
            <w:sz w:val="30"/>
            <w:szCs w:val="30"/>
          </w:rPr>
          <w:t>18</w:t>
        </w:r>
        <w:r w:rsidRPr="00C5049F">
          <w:rPr>
            <w:rFonts w:ascii="仿宋" w:eastAsia="仿宋" w:hAnsi="仿宋" w:cs="仿宋"/>
            <w:sz w:val="30"/>
            <w:szCs w:val="30"/>
          </w:rPr>
          <w:fldChar w:fldCharType="end"/>
        </w:r>
      </w:hyperlink>
    </w:p>
    <w:p w:rsidR="00AF3C55" w:rsidRPr="00C5049F" w:rsidP="00A55D50" w14:paraId="2DAE6D52" w14:textId="220F46E9">
      <w:pPr>
        <w:pStyle w:val="TOC2"/>
        <w:tabs>
          <w:tab w:val="right" w:leader="dot" w:pos="9062"/>
        </w:tabs>
        <w:ind w:left="0" w:leftChars="0"/>
        <w:rPr>
          <w:rFonts w:ascii="仿宋" w:eastAsia="仿宋" w:hAnsi="仿宋" w:cs="仿宋"/>
          <w:sz w:val="30"/>
          <w:szCs w:val="30"/>
        </w:rPr>
      </w:pPr>
      <w:hyperlink w:anchor="_Toc141520080" w:history="1">
        <w:r w:rsidRPr="00C5049F">
          <w:rPr>
            <w:rFonts w:ascii="仿宋" w:eastAsia="仿宋" w:hAnsi="仿宋" w:cs="仿宋"/>
            <w:sz w:val="30"/>
            <w:szCs w:val="30"/>
          </w:rPr>
          <w:t>四、政府性基金预算财政拨款支出决算情况说明</w:t>
        </w:r>
        <w:r w:rsidRPr="00C5049F">
          <w:rPr>
            <w:rFonts w:ascii="仿宋" w:eastAsia="仿宋" w:hAnsi="仿宋" w:cs="仿宋"/>
            <w:sz w:val="30"/>
            <w:szCs w:val="30"/>
          </w:rPr>
          <w:tab/>
        </w:r>
        <w:r w:rsidRPr="00C5049F">
          <w:rPr>
            <w:rFonts w:ascii="仿宋" w:eastAsia="仿宋" w:hAnsi="仿宋" w:cs="仿宋"/>
            <w:sz w:val="30"/>
            <w:szCs w:val="30"/>
          </w:rPr>
          <w:fldChar w:fldCharType="begin"/>
        </w:r>
        <w:r w:rsidRPr="00C5049F">
          <w:rPr>
            <w:rFonts w:ascii="仿宋" w:eastAsia="仿宋" w:hAnsi="仿宋" w:cs="仿宋"/>
            <w:sz w:val="30"/>
            <w:szCs w:val="30"/>
          </w:rPr>
          <w:instrText xml:space="preserve"> PAGEREF _Toc141520080 \h </w:instrText>
        </w:r>
        <w:r w:rsidRPr="00C5049F">
          <w:rPr>
            <w:rFonts w:ascii="仿宋" w:eastAsia="仿宋" w:hAnsi="仿宋" w:cs="仿宋"/>
            <w:sz w:val="30"/>
            <w:szCs w:val="30"/>
          </w:rPr>
          <w:fldChar w:fldCharType="separate"/>
        </w:r>
        <w:r w:rsidRPr="00C5049F">
          <w:rPr>
            <w:rFonts w:ascii="仿宋" w:eastAsia="仿宋" w:hAnsi="仿宋" w:cs="仿宋"/>
            <w:sz w:val="30"/>
            <w:szCs w:val="30"/>
          </w:rPr>
          <w:t>20</w:t>
        </w:r>
        <w:r w:rsidRPr="00C5049F">
          <w:rPr>
            <w:rFonts w:ascii="仿宋" w:eastAsia="仿宋" w:hAnsi="仿宋" w:cs="仿宋"/>
            <w:sz w:val="30"/>
            <w:szCs w:val="30"/>
          </w:rPr>
          <w:fldChar w:fldCharType="end"/>
        </w:r>
      </w:hyperlink>
    </w:p>
    <w:p w:rsidR="00AF3C55" w:rsidRPr="00C5049F" w:rsidP="00A55D50" w14:paraId="17A4B79C" w14:textId="7BD92F8A">
      <w:pPr>
        <w:pStyle w:val="TOC2"/>
        <w:tabs>
          <w:tab w:val="right" w:leader="dot" w:pos="9062"/>
        </w:tabs>
        <w:ind w:left="0" w:leftChars="0"/>
        <w:rPr>
          <w:rFonts w:ascii="仿宋" w:eastAsia="仿宋" w:hAnsi="仿宋" w:cs="仿宋"/>
          <w:sz w:val="30"/>
          <w:szCs w:val="30"/>
        </w:rPr>
      </w:pPr>
      <w:hyperlink w:anchor="_Toc141520081" w:history="1">
        <w:r w:rsidRPr="00C5049F">
          <w:rPr>
            <w:rFonts w:ascii="仿宋" w:eastAsia="仿宋" w:hAnsi="仿宋" w:cs="仿宋"/>
            <w:sz w:val="30"/>
            <w:szCs w:val="30"/>
          </w:rPr>
          <w:t>五、国有资本经营预算财政拨款支出决算情况说明</w:t>
        </w:r>
        <w:r w:rsidRPr="00C5049F">
          <w:rPr>
            <w:rFonts w:ascii="仿宋" w:eastAsia="仿宋" w:hAnsi="仿宋" w:cs="仿宋"/>
            <w:sz w:val="30"/>
            <w:szCs w:val="30"/>
          </w:rPr>
          <w:tab/>
        </w:r>
        <w:r w:rsidRPr="00C5049F">
          <w:rPr>
            <w:rFonts w:ascii="仿宋" w:eastAsia="仿宋" w:hAnsi="仿宋" w:cs="仿宋"/>
            <w:sz w:val="30"/>
            <w:szCs w:val="30"/>
          </w:rPr>
          <w:fldChar w:fldCharType="begin"/>
        </w:r>
        <w:r w:rsidRPr="00C5049F">
          <w:rPr>
            <w:rFonts w:ascii="仿宋" w:eastAsia="仿宋" w:hAnsi="仿宋" w:cs="仿宋"/>
            <w:sz w:val="30"/>
            <w:szCs w:val="30"/>
          </w:rPr>
          <w:instrText xml:space="preserve"> PAGEREF _Toc141520081 \h </w:instrText>
        </w:r>
        <w:r w:rsidRPr="00C5049F">
          <w:rPr>
            <w:rFonts w:ascii="仿宋" w:eastAsia="仿宋" w:hAnsi="仿宋" w:cs="仿宋"/>
            <w:sz w:val="30"/>
            <w:szCs w:val="30"/>
          </w:rPr>
          <w:fldChar w:fldCharType="separate"/>
        </w:r>
        <w:r w:rsidRPr="00C5049F">
          <w:rPr>
            <w:rFonts w:ascii="仿宋" w:eastAsia="仿宋" w:hAnsi="仿宋" w:cs="仿宋"/>
            <w:sz w:val="30"/>
            <w:szCs w:val="30"/>
          </w:rPr>
          <w:t>20</w:t>
        </w:r>
        <w:r w:rsidRPr="00C5049F">
          <w:rPr>
            <w:rFonts w:ascii="仿宋" w:eastAsia="仿宋" w:hAnsi="仿宋" w:cs="仿宋"/>
            <w:sz w:val="30"/>
            <w:szCs w:val="30"/>
          </w:rPr>
          <w:fldChar w:fldCharType="end"/>
        </w:r>
      </w:hyperlink>
    </w:p>
    <w:p w:rsidR="00AF3C55" w:rsidRPr="00C5049F" w:rsidP="00A55D50" w14:paraId="2524A6D4" w14:textId="3360C2DE">
      <w:pPr>
        <w:pStyle w:val="TOC2"/>
        <w:tabs>
          <w:tab w:val="right" w:leader="dot" w:pos="9062"/>
        </w:tabs>
        <w:ind w:left="0" w:leftChars="0"/>
        <w:rPr>
          <w:rFonts w:ascii="仿宋" w:eastAsia="仿宋" w:hAnsi="仿宋" w:cs="仿宋"/>
          <w:sz w:val="30"/>
          <w:szCs w:val="30"/>
        </w:rPr>
      </w:pPr>
      <w:hyperlink w:anchor="_Toc141520082" w:history="1">
        <w:r w:rsidRPr="00C5049F">
          <w:rPr>
            <w:rFonts w:ascii="仿宋" w:eastAsia="仿宋" w:hAnsi="仿宋" w:cs="仿宋"/>
            <w:sz w:val="30"/>
            <w:szCs w:val="30"/>
          </w:rPr>
          <w:t>六、一般公共预算财政拨款基本支出决算情况说明</w:t>
        </w:r>
        <w:r w:rsidRPr="00C5049F">
          <w:rPr>
            <w:rFonts w:ascii="仿宋" w:eastAsia="仿宋" w:hAnsi="仿宋" w:cs="仿宋"/>
            <w:sz w:val="30"/>
            <w:szCs w:val="30"/>
          </w:rPr>
          <w:tab/>
        </w:r>
        <w:r w:rsidRPr="00C5049F">
          <w:rPr>
            <w:rFonts w:ascii="仿宋" w:eastAsia="仿宋" w:hAnsi="仿宋" w:cs="仿宋"/>
            <w:sz w:val="30"/>
            <w:szCs w:val="30"/>
          </w:rPr>
          <w:fldChar w:fldCharType="begin"/>
        </w:r>
        <w:r w:rsidRPr="00C5049F">
          <w:rPr>
            <w:rFonts w:ascii="仿宋" w:eastAsia="仿宋" w:hAnsi="仿宋" w:cs="仿宋"/>
            <w:sz w:val="30"/>
            <w:szCs w:val="30"/>
          </w:rPr>
          <w:instrText xml:space="preserve"> PAGEREF _Toc141520082 \h </w:instrText>
        </w:r>
        <w:r w:rsidRPr="00C5049F">
          <w:rPr>
            <w:rFonts w:ascii="仿宋" w:eastAsia="仿宋" w:hAnsi="仿宋" w:cs="仿宋"/>
            <w:sz w:val="30"/>
            <w:szCs w:val="30"/>
          </w:rPr>
          <w:fldChar w:fldCharType="separate"/>
        </w:r>
        <w:r w:rsidRPr="00C5049F">
          <w:rPr>
            <w:rFonts w:ascii="仿宋" w:eastAsia="仿宋" w:hAnsi="仿宋" w:cs="仿宋"/>
            <w:sz w:val="30"/>
            <w:szCs w:val="30"/>
          </w:rPr>
          <w:t>21</w:t>
        </w:r>
        <w:r w:rsidRPr="00C5049F">
          <w:rPr>
            <w:rFonts w:ascii="仿宋" w:eastAsia="仿宋" w:hAnsi="仿宋" w:cs="仿宋"/>
            <w:sz w:val="30"/>
            <w:szCs w:val="30"/>
          </w:rPr>
          <w:fldChar w:fldCharType="end"/>
        </w:r>
      </w:hyperlink>
    </w:p>
    <w:p w:rsidR="00AF3C55" w:rsidRPr="00C5049F" w:rsidP="00A55D50" w14:paraId="0A20CD9D" w14:textId="77F724F4">
      <w:pPr>
        <w:pStyle w:val="TOC2"/>
        <w:tabs>
          <w:tab w:val="right" w:leader="dot" w:pos="9062"/>
        </w:tabs>
        <w:ind w:left="0" w:leftChars="0"/>
        <w:rPr>
          <w:rFonts w:ascii="仿宋" w:eastAsia="仿宋" w:hAnsi="仿宋" w:cs="仿宋"/>
          <w:sz w:val="30"/>
          <w:szCs w:val="30"/>
        </w:rPr>
      </w:pPr>
      <w:hyperlink w:anchor="_Toc141520083" w:history="1">
        <w:r w:rsidRPr="00C5049F">
          <w:rPr>
            <w:rFonts w:ascii="仿宋" w:eastAsia="仿宋" w:hAnsi="仿宋" w:cs="仿宋"/>
            <w:sz w:val="30"/>
            <w:szCs w:val="30"/>
          </w:rPr>
          <w:t>七、一般公共预算财政拨款“三公”经费支出决算情况说明</w:t>
        </w:r>
        <w:r w:rsidRPr="00C5049F">
          <w:rPr>
            <w:rFonts w:ascii="仿宋" w:eastAsia="仿宋" w:hAnsi="仿宋" w:cs="仿宋"/>
            <w:sz w:val="30"/>
            <w:szCs w:val="30"/>
          </w:rPr>
          <w:tab/>
        </w:r>
        <w:r w:rsidRPr="00C5049F">
          <w:rPr>
            <w:rFonts w:ascii="仿宋" w:eastAsia="仿宋" w:hAnsi="仿宋" w:cs="仿宋"/>
            <w:sz w:val="30"/>
            <w:szCs w:val="30"/>
          </w:rPr>
          <w:fldChar w:fldCharType="begin"/>
        </w:r>
        <w:r w:rsidRPr="00C5049F">
          <w:rPr>
            <w:rFonts w:ascii="仿宋" w:eastAsia="仿宋" w:hAnsi="仿宋" w:cs="仿宋"/>
            <w:sz w:val="30"/>
            <w:szCs w:val="30"/>
          </w:rPr>
          <w:instrText xml:space="preserve"> PAGEREF _Toc141520083 \h </w:instrText>
        </w:r>
        <w:r w:rsidRPr="00C5049F">
          <w:rPr>
            <w:rFonts w:ascii="仿宋" w:eastAsia="仿宋" w:hAnsi="仿宋" w:cs="仿宋"/>
            <w:sz w:val="30"/>
            <w:szCs w:val="30"/>
          </w:rPr>
          <w:fldChar w:fldCharType="separate"/>
        </w:r>
        <w:r w:rsidRPr="00C5049F">
          <w:rPr>
            <w:rFonts w:ascii="仿宋" w:eastAsia="仿宋" w:hAnsi="仿宋" w:cs="仿宋"/>
            <w:sz w:val="30"/>
            <w:szCs w:val="30"/>
          </w:rPr>
          <w:t>22</w:t>
        </w:r>
        <w:r w:rsidRPr="00C5049F">
          <w:rPr>
            <w:rFonts w:ascii="仿宋" w:eastAsia="仿宋" w:hAnsi="仿宋" w:cs="仿宋"/>
            <w:sz w:val="30"/>
            <w:szCs w:val="30"/>
          </w:rPr>
          <w:fldChar w:fldCharType="end"/>
        </w:r>
      </w:hyperlink>
    </w:p>
    <w:p w:rsidR="00AF3C55" w:rsidRPr="00C5049F" w:rsidP="00A55D50" w14:paraId="277CB529" w14:textId="32AA3E1C">
      <w:pPr>
        <w:pStyle w:val="TOC2"/>
        <w:tabs>
          <w:tab w:val="right" w:leader="dot" w:pos="9062"/>
        </w:tabs>
        <w:ind w:left="0" w:leftChars="0"/>
        <w:rPr>
          <w:rFonts w:ascii="仿宋" w:eastAsia="仿宋" w:hAnsi="仿宋" w:cs="仿宋"/>
          <w:sz w:val="30"/>
          <w:szCs w:val="30"/>
        </w:rPr>
      </w:pPr>
      <w:hyperlink w:anchor="_Toc141520084" w:history="1">
        <w:r w:rsidRPr="00C5049F">
          <w:rPr>
            <w:rFonts w:ascii="仿宋" w:eastAsia="仿宋" w:hAnsi="仿宋" w:cs="仿宋"/>
            <w:sz w:val="30"/>
            <w:szCs w:val="30"/>
          </w:rPr>
          <w:t>八、预算绩效情况说明</w:t>
        </w:r>
        <w:r w:rsidRPr="00C5049F">
          <w:rPr>
            <w:rFonts w:ascii="仿宋" w:eastAsia="仿宋" w:hAnsi="仿宋" w:cs="仿宋"/>
            <w:sz w:val="30"/>
            <w:szCs w:val="30"/>
          </w:rPr>
          <w:tab/>
        </w:r>
        <w:r w:rsidRPr="00C5049F">
          <w:rPr>
            <w:rFonts w:ascii="仿宋" w:eastAsia="仿宋" w:hAnsi="仿宋" w:cs="仿宋"/>
            <w:sz w:val="30"/>
            <w:szCs w:val="30"/>
          </w:rPr>
          <w:fldChar w:fldCharType="begin"/>
        </w:r>
        <w:r w:rsidRPr="00C5049F">
          <w:rPr>
            <w:rFonts w:ascii="仿宋" w:eastAsia="仿宋" w:hAnsi="仿宋" w:cs="仿宋"/>
            <w:sz w:val="30"/>
            <w:szCs w:val="30"/>
          </w:rPr>
          <w:instrText xml:space="preserve"> PAGEREF _Toc141520084 \h </w:instrText>
        </w:r>
        <w:r w:rsidRPr="00C5049F">
          <w:rPr>
            <w:rFonts w:ascii="仿宋" w:eastAsia="仿宋" w:hAnsi="仿宋" w:cs="仿宋"/>
            <w:sz w:val="30"/>
            <w:szCs w:val="30"/>
          </w:rPr>
          <w:fldChar w:fldCharType="separate"/>
        </w:r>
        <w:r w:rsidRPr="00C5049F">
          <w:rPr>
            <w:rFonts w:ascii="仿宋" w:eastAsia="仿宋" w:hAnsi="仿宋" w:cs="仿宋"/>
            <w:sz w:val="30"/>
            <w:szCs w:val="30"/>
          </w:rPr>
          <w:t>24</w:t>
        </w:r>
        <w:r w:rsidRPr="00C5049F">
          <w:rPr>
            <w:rFonts w:ascii="仿宋" w:eastAsia="仿宋" w:hAnsi="仿宋" w:cs="仿宋"/>
            <w:sz w:val="30"/>
            <w:szCs w:val="30"/>
          </w:rPr>
          <w:fldChar w:fldCharType="end"/>
        </w:r>
      </w:hyperlink>
    </w:p>
    <w:p w:rsidR="00AF3C55" w:rsidRPr="00C5049F" w:rsidP="00A55D50" w14:paraId="763EB76A" w14:textId="68A79348">
      <w:pPr>
        <w:pStyle w:val="TOC2"/>
        <w:tabs>
          <w:tab w:val="right" w:leader="dot" w:pos="9062"/>
        </w:tabs>
        <w:ind w:left="0" w:leftChars="0"/>
        <w:rPr>
          <w:rFonts w:ascii="仿宋" w:eastAsia="仿宋" w:hAnsi="仿宋" w:cs="仿宋"/>
          <w:sz w:val="30"/>
          <w:szCs w:val="30"/>
        </w:rPr>
      </w:pPr>
      <w:hyperlink w:anchor="_Toc141520085" w:history="1">
        <w:r w:rsidRPr="00C5049F">
          <w:rPr>
            <w:rFonts w:ascii="仿宋" w:eastAsia="仿宋" w:hAnsi="仿宋" w:cs="仿宋"/>
            <w:sz w:val="30"/>
            <w:szCs w:val="30"/>
          </w:rPr>
          <w:t>九、其他重要事项</w:t>
        </w:r>
        <w:r w:rsidR="00AA7671">
          <w:rPr>
            <w:rFonts w:ascii="仿宋" w:eastAsia="仿宋" w:hAnsi="仿宋" w:cs="仿宋" w:hint="eastAsia"/>
            <w:sz w:val="30"/>
            <w:szCs w:val="30"/>
          </w:rPr>
          <w:t>情况</w:t>
        </w:r>
        <w:r w:rsidRPr="00C5049F">
          <w:rPr>
            <w:rFonts w:ascii="仿宋" w:eastAsia="仿宋" w:hAnsi="仿宋" w:cs="仿宋"/>
            <w:sz w:val="30"/>
            <w:szCs w:val="30"/>
          </w:rPr>
          <w:t>说明</w:t>
        </w:r>
        <w:r w:rsidRPr="00C5049F">
          <w:rPr>
            <w:rFonts w:ascii="仿宋" w:eastAsia="仿宋" w:hAnsi="仿宋" w:cs="仿宋"/>
            <w:sz w:val="30"/>
            <w:szCs w:val="30"/>
          </w:rPr>
          <w:tab/>
        </w:r>
        <w:r w:rsidRPr="00C5049F">
          <w:rPr>
            <w:rFonts w:ascii="仿宋" w:eastAsia="仿宋" w:hAnsi="仿宋" w:cs="仿宋"/>
            <w:sz w:val="30"/>
            <w:szCs w:val="30"/>
          </w:rPr>
          <w:fldChar w:fldCharType="begin"/>
        </w:r>
        <w:r w:rsidRPr="00C5049F">
          <w:rPr>
            <w:rFonts w:ascii="仿宋" w:eastAsia="仿宋" w:hAnsi="仿宋" w:cs="仿宋"/>
            <w:sz w:val="30"/>
            <w:szCs w:val="30"/>
          </w:rPr>
          <w:instrText xml:space="preserve"> PAGEREF _Toc141520085 \h </w:instrText>
        </w:r>
        <w:r w:rsidRPr="00C5049F">
          <w:rPr>
            <w:rFonts w:ascii="仿宋" w:eastAsia="仿宋" w:hAnsi="仿宋" w:cs="仿宋"/>
            <w:sz w:val="30"/>
            <w:szCs w:val="30"/>
          </w:rPr>
          <w:fldChar w:fldCharType="separate"/>
        </w:r>
        <w:r w:rsidRPr="00C5049F">
          <w:rPr>
            <w:rFonts w:ascii="仿宋" w:eastAsia="仿宋" w:hAnsi="仿宋" w:cs="仿宋"/>
            <w:sz w:val="30"/>
            <w:szCs w:val="30"/>
          </w:rPr>
          <w:t>24</w:t>
        </w:r>
        <w:r w:rsidRPr="00C5049F">
          <w:rPr>
            <w:rFonts w:ascii="仿宋" w:eastAsia="仿宋" w:hAnsi="仿宋" w:cs="仿宋"/>
            <w:sz w:val="30"/>
            <w:szCs w:val="30"/>
          </w:rPr>
          <w:fldChar w:fldCharType="end"/>
        </w:r>
      </w:hyperlink>
    </w:p>
    <w:p w:rsidR="00AF3C55" w:rsidRPr="00AF3C55" w14:paraId="5F0F4F53" w14:textId="4D20394D">
      <w:pPr>
        <w:pStyle w:val="TOC1"/>
        <w:tabs>
          <w:tab w:val="right" w:leader="dot" w:pos="9062"/>
        </w:tabs>
        <w:rPr>
          <w:rFonts w:ascii="仿宋" w:eastAsia="仿宋" w:hAnsi="仿宋" w:cs="仿宋"/>
          <w:b/>
          <w:bCs/>
          <w:sz w:val="30"/>
          <w:szCs w:val="30"/>
        </w:rPr>
      </w:pPr>
      <w:hyperlink w:anchor="_Toc141520086" w:history="1">
        <w:r w:rsidRPr="00AF3C55">
          <w:rPr>
            <w:rFonts w:ascii="仿宋" w:eastAsia="仿宋" w:hAnsi="仿宋" w:cs="仿宋"/>
            <w:b/>
            <w:bCs/>
            <w:sz w:val="30"/>
            <w:szCs w:val="30"/>
          </w:rPr>
          <w:t>第四部分 名词解释</w:t>
        </w:r>
        <w:r w:rsidRPr="00AF3C55">
          <w:rPr>
            <w:rFonts w:ascii="仿宋" w:eastAsia="仿宋" w:hAnsi="仿宋" w:cs="仿宋"/>
            <w:b/>
            <w:bCs/>
            <w:sz w:val="30"/>
            <w:szCs w:val="30"/>
          </w:rPr>
          <w:tab/>
        </w:r>
        <w:r w:rsidRPr="00AF3C55">
          <w:rPr>
            <w:rFonts w:ascii="仿宋" w:eastAsia="仿宋" w:hAnsi="仿宋" w:cs="仿宋"/>
            <w:b/>
            <w:bCs/>
            <w:sz w:val="30"/>
            <w:szCs w:val="30"/>
          </w:rPr>
          <w:fldChar w:fldCharType="begin"/>
        </w:r>
        <w:r w:rsidRPr="00AF3C55">
          <w:rPr>
            <w:rFonts w:ascii="仿宋" w:eastAsia="仿宋" w:hAnsi="仿宋" w:cs="仿宋"/>
            <w:b/>
            <w:bCs/>
            <w:sz w:val="30"/>
            <w:szCs w:val="30"/>
          </w:rPr>
          <w:instrText xml:space="preserve"> PAGEREF _Toc141520086 \h </w:instrText>
        </w:r>
        <w:r w:rsidRPr="00AF3C55">
          <w:rPr>
            <w:rFonts w:ascii="仿宋" w:eastAsia="仿宋" w:hAnsi="仿宋" w:cs="仿宋"/>
            <w:b/>
            <w:bCs/>
            <w:sz w:val="30"/>
            <w:szCs w:val="30"/>
          </w:rPr>
          <w:fldChar w:fldCharType="separate"/>
        </w:r>
        <w:r w:rsidRPr="00AF3C55">
          <w:rPr>
            <w:rFonts w:ascii="仿宋" w:eastAsia="仿宋" w:hAnsi="仿宋" w:cs="仿宋"/>
            <w:b/>
            <w:bCs/>
            <w:sz w:val="30"/>
            <w:szCs w:val="30"/>
          </w:rPr>
          <w:t>26</w:t>
        </w:r>
        <w:r w:rsidRPr="00AF3C55">
          <w:rPr>
            <w:rFonts w:ascii="仿宋" w:eastAsia="仿宋" w:hAnsi="仿宋" w:cs="仿宋"/>
            <w:b/>
            <w:bCs/>
            <w:sz w:val="30"/>
            <w:szCs w:val="30"/>
          </w:rPr>
          <w:fldChar w:fldCharType="end"/>
        </w:r>
      </w:hyperlink>
    </w:p>
    <w:p w:rsidR="00AF3C55" w:rsidRPr="00AF3C55" w14:paraId="6962F9B1" w14:textId="786AAACF">
      <w:pPr>
        <w:pStyle w:val="TOC1"/>
        <w:tabs>
          <w:tab w:val="right" w:leader="dot" w:pos="9062"/>
        </w:tabs>
        <w:rPr>
          <w:rFonts w:ascii="仿宋" w:eastAsia="仿宋" w:hAnsi="仿宋" w:cs="仿宋"/>
          <w:b/>
          <w:bCs/>
          <w:sz w:val="30"/>
          <w:szCs w:val="30"/>
        </w:rPr>
      </w:pPr>
      <w:hyperlink w:anchor="_Toc141520087" w:history="1">
        <w:r w:rsidRPr="00AF3C55">
          <w:rPr>
            <w:rFonts w:ascii="仿宋" w:eastAsia="仿宋" w:hAnsi="仿宋" w:cs="仿宋"/>
            <w:b/>
            <w:bCs/>
            <w:sz w:val="30"/>
            <w:szCs w:val="30"/>
          </w:rPr>
          <w:t>第五部分 附件</w:t>
        </w:r>
        <w:r w:rsidRPr="00AF3C55">
          <w:rPr>
            <w:rFonts w:ascii="仿宋" w:eastAsia="仿宋" w:hAnsi="仿宋" w:cs="仿宋"/>
            <w:b/>
            <w:bCs/>
            <w:sz w:val="30"/>
            <w:szCs w:val="30"/>
          </w:rPr>
          <w:tab/>
        </w:r>
        <w:r w:rsidRPr="00AF3C55">
          <w:rPr>
            <w:rFonts w:ascii="仿宋" w:eastAsia="仿宋" w:hAnsi="仿宋" w:cs="仿宋"/>
            <w:b/>
            <w:bCs/>
            <w:sz w:val="30"/>
            <w:szCs w:val="30"/>
          </w:rPr>
          <w:fldChar w:fldCharType="begin"/>
        </w:r>
        <w:r w:rsidRPr="00AF3C55">
          <w:rPr>
            <w:rFonts w:ascii="仿宋" w:eastAsia="仿宋" w:hAnsi="仿宋" w:cs="仿宋"/>
            <w:b/>
            <w:bCs/>
            <w:sz w:val="30"/>
            <w:szCs w:val="30"/>
          </w:rPr>
          <w:instrText xml:space="preserve"> PAGEREF _Toc141520087 \h </w:instrText>
        </w:r>
        <w:r w:rsidRPr="00AF3C55">
          <w:rPr>
            <w:rFonts w:ascii="仿宋" w:eastAsia="仿宋" w:hAnsi="仿宋" w:cs="仿宋"/>
            <w:b/>
            <w:bCs/>
            <w:sz w:val="30"/>
            <w:szCs w:val="30"/>
          </w:rPr>
          <w:fldChar w:fldCharType="separate"/>
        </w:r>
        <w:r w:rsidRPr="00AF3C55">
          <w:rPr>
            <w:rFonts w:ascii="仿宋" w:eastAsia="仿宋" w:hAnsi="仿宋" w:cs="仿宋"/>
            <w:b/>
            <w:bCs/>
            <w:sz w:val="30"/>
            <w:szCs w:val="30"/>
          </w:rPr>
          <w:t>28</w:t>
        </w:r>
        <w:r w:rsidRPr="00AF3C55">
          <w:rPr>
            <w:rFonts w:ascii="仿宋" w:eastAsia="仿宋" w:hAnsi="仿宋" w:cs="仿宋"/>
            <w:b/>
            <w:bCs/>
            <w:sz w:val="30"/>
            <w:szCs w:val="30"/>
          </w:rPr>
          <w:fldChar w:fldCharType="end"/>
        </w:r>
      </w:hyperlink>
    </w:p>
    <w:p w:rsidR="00B2512C" w:rsidP="00D52987" w14:paraId="09954E4B" w14:textId="16FED3A4">
      <w:pPr>
        <w:pStyle w:val="TOC2"/>
        <w:tabs>
          <w:tab w:val="right" w:leader="dot" w:pos="9072"/>
        </w:tabs>
        <w:ind w:left="0" w:leftChars="0"/>
        <w:rPr>
          <w:rFonts w:ascii="仿宋" w:eastAsia="仿宋" w:hAnsi="仿宋" w:cs="仿宋"/>
          <w:b/>
          <w:sz w:val="32"/>
          <w:szCs w:val="32"/>
        </w:rPr>
        <w:sectPr>
          <w:pgSz w:w="11906" w:h="16838"/>
          <w:pgMar w:top="1702" w:right="1417" w:bottom="1843" w:left="1417" w:header="851" w:footer="992" w:gutter="0"/>
          <w:cols w:space="425"/>
          <w:docGrid w:type="lines" w:linePitch="312"/>
        </w:sectPr>
      </w:pPr>
      <w:r>
        <w:rPr>
          <w:rFonts w:ascii="仿宋" w:eastAsia="仿宋" w:hAnsi="仿宋" w:cs="仿宋" w:hint="eastAsia"/>
          <w:sz w:val="30"/>
          <w:szCs w:val="30"/>
        </w:rPr>
        <w:fldChar w:fldCharType="end"/>
      </w:r>
    </w:p>
    <w:p w:rsidR="00B2512C" w14:paraId="3FE9387C" w14:textId="77777777">
      <w:pPr>
        <w:pStyle w:val="WPSOffice1"/>
        <w:tabs>
          <w:tab w:val="right" w:leader="dot" w:pos="8306"/>
        </w:tabs>
      </w:pPr>
    </w:p>
    <w:p w:rsidR="00B2512C" w14:paraId="7128D173" w14:textId="77777777">
      <w:pPr>
        <w:pStyle w:val="Heading1"/>
      </w:pPr>
      <w:bookmarkStart w:id="0" w:name="_Toc662"/>
      <w:bookmarkStart w:id="1" w:name="_Toc141520062"/>
      <w:r>
        <w:rPr>
          <w:rFonts w:hint="eastAsia"/>
        </w:rPr>
        <w:t>第一部分 部门概况</w:t>
      </w:r>
      <w:bookmarkEnd w:id="0"/>
      <w:bookmarkEnd w:id="1"/>
    </w:p>
    <w:p w:rsidR="00B2512C" w14:paraId="45F811E7" w14:textId="77777777">
      <w:pPr>
        <w:pStyle w:val="Heading2"/>
      </w:pPr>
      <w:bookmarkStart w:id="2" w:name="_Toc21655"/>
      <w:bookmarkStart w:id="3" w:name="_Toc141520063"/>
      <w:r>
        <w:rPr>
          <w:rFonts w:hint="eastAsia"/>
        </w:rPr>
        <w:t>一、部门主要职责</w:t>
      </w:r>
      <w:bookmarkEnd w:id="2"/>
      <w:bookmarkEnd w:id="3"/>
    </w:p>
    <w:p w:rsidR="00B2512C" w14:paraId="58D39EC3" w14:textId="77777777">
      <w:pPr>
        <w:spacing w:line="600" w:lineRule="exact"/>
        <w:ind w:firstLine="640" w:firstLineChars="200"/>
        <w:jc w:val="left"/>
        <w:rPr>
          <w:rFonts w:ascii="仿宋" w:eastAsia="仿宋" w:hAnsi="仿宋" w:cs="仿宋_GB2312"/>
          <w:sz w:val="32"/>
          <w:szCs w:val="32"/>
        </w:rPr>
      </w:pPr>
      <w:r>
        <w:rPr>
          <w:rFonts w:ascii="仿宋" w:eastAsia="仿宋" w:hAnsi="仿宋" w:hint="eastAsia"/>
          <w:sz w:val="32"/>
          <w:szCs w:val="32"/>
        </w:rPr>
        <w:t>宁德市归国华侨联合会部门的主要职责是：宁德市侨联是由归侨、侨眷组成的全市性人民团体，是党和政府联系广大归侨、侨眷和海外侨胞的桥梁和纽带。</w:t>
        <w:br/>
        <w:t xml:space="preserve">    （一）宣传贯彻执行党和政府的侨务工作方针、政策。</w:t>
        <w:br/>
        <w:t xml:space="preserve">    （二）了解侨情民意，依法维护广大归侨、侨眷和海外侨胞的合法权益。</w:t>
        <w:br/>
        <w:t xml:space="preserve">    （三）积极履行参政议政、民主监督的职能。团结和动员广大归侨、侨眷投身现代化建设。</w:t>
        <w:br/>
        <w:t xml:space="preserve">    （四）密切与海外侨胞及其社团的联系，加强同港澳台地区侨团的联系。</w:t>
      </w:r>
    </w:p>
    <w:p w:rsidR="00B2512C" w14:paraId="497E827F" w14:textId="1C20D1FC">
      <w:pPr>
        <w:pStyle w:val="Heading2"/>
      </w:pPr>
      <w:bookmarkStart w:id="4" w:name="_Toc12932"/>
      <w:bookmarkStart w:id="5" w:name="_Toc141520064"/>
      <w:r>
        <w:rPr>
          <w:rFonts w:hint="eastAsia"/>
        </w:rPr>
        <w:t>二、部门决算单位基本情况</w:t>
      </w:r>
      <w:bookmarkEnd w:id="4"/>
      <w:bookmarkEnd w:id="5"/>
    </w:p>
    <w:p w:rsidR="00B2512C" w14:paraId="15610BF2" w14:textId="63170AE3">
      <w:pPr>
        <w:tabs>
          <w:tab w:val="left" w:pos="7513"/>
        </w:tabs>
        <w:adjustRightInd w:val="0"/>
        <w:snapToGrid w:val="0"/>
        <w:spacing w:line="600" w:lineRule="exact"/>
        <w:ind w:firstLine="640" w:firstLineChars="200"/>
        <w:rPr>
          <w:rFonts w:ascii="仿宋" w:eastAsia="仿宋" w:hAnsi="仿宋" w:cs="Times New Roman"/>
          <w:sz w:val="32"/>
          <w:szCs w:val="32"/>
        </w:rPr>
      </w:pPr>
      <w:r>
        <w:rPr>
          <w:rFonts w:ascii="仿宋" w:eastAsia="仿宋" w:hAnsi="仿宋" w:cs="仿宋_GB2312" w:hint="eastAsia"/>
          <w:sz w:val="32"/>
          <w:szCs w:val="32"/>
        </w:rPr>
        <w:t>从决算单位构成看，宁德市归国华侨联合会部门包括1个机关行政科室及2个下属单位，其中：列入2022年部门决算编制范围的单位详细情况见下表: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1"/>
        <w:gridCol w:w="1570"/>
        <w:gridCol w:w="1561"/>
      </w:tblGrid>
      <w:tr w14:paraId="08A9B2D7" w14:textId="77777777">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664"/>
          <w:jc w:val="center"/>
        </w:trPr>
        <w:tc>
          <w:tcPr>
            <w:tcW w:w="5391" w:type="dxa"/>
            <w:tcBorders>
              <w:top w:val="single" w:sz="4" w:space="0" w:color="auto"/>
              <w:left w:val="single" w:sz="4" w:space="0" w:color="auto"/>
              <w:bottom w:val="single" w:sz="4" w:space="0" w:color="auto"/>
              <w:right w:val="single" w:sz="4" w:space="0" w:color="auto"/>
            </w:tcBorders>
            <w:vAlign w:val="center"/>
          </w:tcPr>
          <w:p w:rsidR="00B2512C" w14:paraId="4713F32B" w14:textId="77777777">
            <w:pPr>
              <w:spacing w:line="600" w:lineRule="exact"/>
              <w:jc w:val="center"/>
              <w:rPr>
                <w:rFonts w:ascii="仿宋" w:eastAsia="仿宋" w:hAnsi="仿宋" w:cs="仿宋_GB2312"/>
                <w:sz w:val="32"/>
                <w:szCs w:val="32"/>
              </w:rPr>
            </w:pPr>
            <w:r>
              <w:rPr>
                <w:rFonts w:ascii="仿宋" w:eastAsia="仿宋" w:hAnsi="仿宋" w:cs="仿宋_GB2312" w:hint="eastAsia"/>
                <w:sz w:val="32"/>
                <w:szCs w:val="32"/>
              </w:rPr>
              <w:t>单位名称</w:t>
            </w:r>
          </w:p>
        </w:tc>
        <w:tc>
          <w:tcPr>
            <w:tcW w:w="1570" w:type="dxa"/>
            <w:tcBorders>
              <w:top w:val="single" w:sz="4" w:space="0" w:color="auto"/>
              <w:left w:val="single" w:sz="4" w:space="0" w:color="auto"/>
              <w:bottom w:val="single" w:sz="4" w:space="0" w:color="auto"/>
              <w:right w:val="single" w:sz="4" w:space="0" w:color="auto"/>
            </w:tcBorders>
            <w:vAlign w:val="center"/>
          </w:tcPr>
          <w:p w:rsidR="00B2512C" w14:paraId="6364918F" w14:textId="77777777">
            <w:pPr>
              <w:spacing w:line="600" w:lineRule="exact"/>
              <w:jc w:val="center"/>
              <w:rPr>
                <w:rFonts w:ascii="仿宋" w:eastAsia="仿宋" w:hAnsi="仿宋" w:cs="仿宋_GB2312"/>
                <w:sz w:val="32"/>
                <w:szCs w:val="32"/>
              </w:rPr>
            </w:pPr>
            <w:r>
              <w:rPr>
                <w:rFonts w:ascii="仿宋" w:eastAsia="仿宋" w:hAnsi="仿宋" w:cs="仿宋_GB2312" w:hint="eastAsia"/>
                <w:sz w:val="32"/>
                <w:szCs w:val="32"/>
              </w:rPr>
              <w:t>单位性质</w:t>
            </w:r>
          </w:p>
        </w:tc>
        <w:tc>
          <w:tcPr>
            <w:tcW w:w="1561" w:type="dxa"/>
            <w:tcBorders>
              <w:top w:val="single" w:sz="4" w:space="0" w:color="auto"/>
              <w:left w:val="single" w:sz="4" w:space="0" w:color="auto"/>
              <w:bottom w:val="single" w:sz="4" w:space="0" w:color="auto"/>
              <w:right w:val="single" w:sz="4" w:space="0" w:color="auto"/>
            </w:tcBorders>
            <w:vAlign w:val="center"/>
          </w:tcPr>
          <w:p w:rsidR="00B2512C" w14:paraId="24310C18" w14:textId="77777777">
            <w:pPr>
              <w:spacing w:line="600" w:lineRule="exact"/>
              <w:jc w:val="center"/>
              <w:rPr>
                <w:rFonts w:ascii="仿宋" w:eastAsia="仿宋" w:hAnsi="仿宋" w:cs="仿宋_GB2312"/>
                <w:sz w:val="32"/>
                <w:szCs w:val="32"/>
              </w:rPr>
            </w:pPr>
            <w:r>
              <w:rPr>
                <w:rFonts w:ascii="仿宋" w:eastAsia="仿宋" w:hAnsi="仿宋" w:cs="仿宋_GB2312" w:hint="eastAsia"/>
                <w:sz w:val="32"/>
                <w:szCs w:val="32"/>
              </w:rPr>
              <w:t>在职人数</w:t>
            </w:r>
          </w:p>
        </w:tc>
      </w:tr>
      <w:tr>
        <w:tblPrEx>
          <w:tblW w:w="0" w:type="auto"/>
          <w:jc w:val="center"/>
          <w:tblLayout w:type="fixed"/>
          <w:tblLook w:val="04A0"/>
        </w:tblPrEx>
        <w:trPr>
          <w:jc w:val="center"/>
        </w:trPr>
        <w:tc>
          <w:tcPr>
            <w:tcW w:w="5391" w:type="dxa"/>
            <w:tcBorders>
              <w:top w:val="single" w:sz="4" w:space="0" w:color="auto"/>
              <w:left w:val="single" w:sz="4" w:space="0" w:color="auto"/>
              <w:bottom w:val="single" w:sz="4" w:space="0" w:color="auto"/>
              <w:right w:val="single" w:sz="4" w:space="0" w:color="auto"/>
            </w:tcBorders>
            <w:vAlign w:val="center"/>
          </w:tcPr>
          <w:p>
            <w:pPr>
              <w:pageBreakBefore w:val="0"/>
              <w:spacing w:line="600" w:lineRule="exact"/>
              <w:jc w:val="center"/>
              <w:textAlignment w:val="auto"/>
            </w:pPr>
            <w:r>
              <w:rPr>
                <w:rFonts w:ascii="仿宋" w:eastAsia="仿宋" w:hAnsi="仿宋"/>
                <w:b w:val="0"/>
                <w:i w:val="0"/>
                <w:strike w:val="0"/>
                <w:color w:val="auto"/>
                <w:position w:val="-1"/>
                <w:sz w:val="32"/>
                <w:u w:val="none"/>
              </w:rPr>
              <w:t>宁德市归国华侨联合会</w:t>
            </w:r>
          </w:p>
        </w:tc>
        <w:tc>
          <w:tcPr>
            <w:tcW w:w="1570" w:type="dxa"/>
            <w:tcBorders>
              <w:top w:val="single" w:sz="4" w:space="0" w:color="auto"/>
              <w:left w:val="single" w:sz="4" w:space="0" w:color="auto"/>
              <w:bottom w:val="single" w:sz="4" w:space="0" w:color="auto"/>
              <w:right w:val="single" w:sz="4" w:space="0" w:color="auto"/>
            </w:tcBorders>
            <w:vAlign w:val="center"/>
          </w:tcPr>
          <w:p>
            <w:pPr>
              <w:pageBreakBefore w:val="0"/>
              <w:spacing w:line="600" w:lineRule="exact"/>
              <w:jc w:val="center"/>
              <w:textAlignment w:val="auto"/>
            </w:pPr>
            <w:r>
              <w:rPr>
                <w:rFonts w:ascii="仿宋" w:eastAsia="仿宋" w:hAnsi="仿宋"/>
                <w:b w:val="0"/>
                <w:i w:val="0"/>
                <w:strike w:val="0"/>
                <w:color w:val="auto"/>
                <w:position w:val="-1"/>
                <w:sz w:val="32"/>
                <w:u w:val="none"/>
              </w:rPr>
              <w:t>行政单位</w:t>
            </w:r>
          </w:p>
        </w:tc>
        <w:tc>
          <w:tcPr>
            <w:tcW w:w="1561" w:type="dxa"/>
            <w:tcBorders>
              <w:top w:val="single" w:sz="4" w:space="0" w:color="auto"/>
              <w:left w:val="single" w:sz="4" w:space="0" w:color="auto"/>
              <w:bottom w:val="single" w:sz="4" w:space="0" w:color="auto"/>
              <w:right w:val="single" w:sz="4" w:space="0" w:color="auto"/>
            </w:tcBorders>
            <w:vAlign w:val="center"/>
          </w:tcPr>
          <w:p>
            <w:pPr>
              <w:pageBreakBefore w:val="0"/>
              <w:spacing w:line="600" w:lineRule="exact"/>
              <w:jc w:val="center"/>
              <w:textAlignment w:val="auto"/>
            </w:pPr>
            <w:r>
              <w:rPr>
                <w:rFonts w:ascii="仿宋" w:eastAsia="仿宋" w:hAnsi="仿宋"/>
                <w:b w:val="0"/>
                <w:i w:val="0"/>
                <w:strike w:val="0"/>
                <w:color w:val="auto"/>
                <w:position w:val="-1"/>
                <w:sz w:val="32"/>
                <w:u w:val="none"/>
              </w:rPr>
              <w:t>7</w:t>
            </w:r>
          </w:p>
        </w:tc>
      </w:tr>
      <w:tr>
        <w:tblPrEx>
          <w:tblW w:w="0" w:type="auto"/>
          <w:jc w:val="center"/>
          <w:tblLayout w:type="fixed"/>
          <w:tblLook w:val="04A0"/>
        </w:tblPrEx>
        <w:trPr>
          <w:jc w:val="center"/>
        </w:trPr>
        <w:tc>
          <w:tcPr>
            <w:tcW w:w="5391" w:type="dxa"/>
            <w:tcBorders>
              <w:top w:val="single" w:sz="4" w:space="0" w:color="auto"/>
              <w:left w:val="single" w:sz="4" w:space="0" w:color="auto"/>
              <w:bottom w:val="single" w:sz="4" w:space="0" w:color="auto"/>
              <w:right w:val="single" w:sz="4" w:space="0" w:color="auto"/>
            </w:tcBorders>
            <w:vAlign w:val="center"/>
          </w:tcPr>
          <w:p>
            <w:pPr>
              <w:pageBreakBefore w:val="0"/>
              <w:spacing w:line="600" w:lineRule="exact"/>
              <w:jc w:val="center"/>
              <w:textAlignment w:val="auto"/>
            </w:pPr>
            <w:r>
              <w:rPr>
                <w:rFonts w:ascii="仿宋" w:eastAsia="仿宋" w:hAnsi="仿宋"/>
                <w:b w:val="0"/>
                <w:i w:val="0"/>
                <w:strike w:val="0"/>
                <w:color w:val="auto"/>
                <w:position w:val="-1"/>
                <w:sz w:val="32"/>
                <w:u w:val="none"/>
              </w:rPr>
              <w:t>宁德市侨联维权协调中心</w:t>
            </w:r>
          </w:p>
        </w:tc>
        <w:tc>
          <w:tcPr>
            <w:tcW w:w="1570" w:type="dxa"/>
            <w:tcBorders>
              <w:top w:val="single" w:sz="4" w:space="0" w:color="auto"/>
              <w:left w:val="single" w:sz="4" w:space="0" w:color="auto"/>
              <w:bottom w:val="single" w:sz="4" w:space="0" w:color="auto"/>
              <w:right w:val="single" w:sz="4" w:space="0" w:color="auto"/>
            </w:tcBorders>
            <w:vAlign w:val="center"/>
          </w:tcPr>
          <w:p>
            <w:pPr>
              <w:pageBreakBefore w:val="0"/>
              <w:spacing w:line="600" w:lineRule="exact"/>
              <w:jc w:val="center"/>
              <w:textAlignment w:val="auto"/>
            </w:pPr>
            <w:r>
              <w:rPr>
                <w:rFonts w:ascii="仿宋" w:eastAsia="仿宋" w:hAnsi="仿宋"/>
                <w:b w:val="0"/>
                <w:i w:val="0"/>
                <w:strike w:val="0"/>
                <w:color w:val="auto"/>
                <w:position w:val="-1"/>
                <w:sz w:val="32"/>
                <w:u w:val="none"/>
              </w:rPr>
              <w:t>全额拨款事业单位</w:t>
            </w:r>
          </w:p>
        </w:tc>
        <w:tc>
          <w:tcPr>
            <w:tcW w:w="1561" w:type="dxa"/>
            <w:tcBorders>
              <w:top w:val="single" w:sz="4" w:space="0" w:color="auto"/>
              <w:left w:val="single" w:sz="4" w:space="0" w:color="auto"/>
              <w:bottom w:val="single" w:sz="4" w:space="0" w:color="auto"/>
              <w:right w:val="single" w:sz="4" w:space="0" w:color="auto"/>
            </w:tcBorders>
            <w:vAlign w:val="center"/>
          </w:tcPr>
          <w:p>
            <w:pPr>
              <w:pageBreakBefore w:val="0"/>
              <w:spacing w:line="600" w:lineRule="exact"/>
              <w:jc w:val="center"/>
              <w:textAlignment w:val="auto"/>
            </w:pPr>
            <w:r>
              <w:rPr>
                <w:rFonts w:ascii="仿宋" w:eastAsia="仿宋" w:hAnsi="仿宋"/>
                <w:b w:val="0"/>
                <w:i w:val="0"/>
                <w:strike w:val="0"/>
                <w:color w:val="auto"/>
                <w:position w:val="-1"/>
                <w:sz w:val="32"/>
                <w:u w:val="none"/>
              </w:rPr>
              <w:t>3</w:t>
            </w:r>
          </w:p>
        </w:tc>
      </w:tr>
      <w:tr>
        <w:tblPrEx>
          <w:tblW w:w="0" w:type="auto"/>
          <w:jc w:val="center"/>
          <w:tblLayout w:type="fixed"/>
          <w:tblLook w:val="04A0"/>
        </w:tblPrEx>
        <w:trPr>
          <w:jc w:val="center"/>
        </w:trPr>
        <w:tc>
          <w:tcPr>
            <w:tcW w:w="5391" w:type="dxa"/>
            <w:tcBorders>
              <w:top w:val="single" w:sz="4" w:space="0" w:color="auto"/>
              <w:left w:val="single" w:sz="4" w:space="0" w:color="auto"/>
              <w:bottom w:val="single" w:sz="4" w:space="0" w:color="auto"/>
              <w:right w:val="single" w:sz="4" w:space="0" w:color="auto"/>
            </w:tcBorders>
            <w:vAlign w:val="center"/>
          </w:tcPr>
          <w:p>
            <w:pPr>
              <w:pageBreakBefore w:val="0"/>
              <w:spacing w:line="600" w:lineRule="exact"/>
              <w:jc w:val="center"/>
              <w:textAlignment w:val="auto"/>
            </w:pPr>
            <w:r>
              <w:rPr>
                <w:rFonts w:ascii="仿宋" w:eastAsia="仿宋" w:hAnsi="仿宋"/>
                <w:b w:val="0"/>
                <w:i w:val="0"/>
                <w:strike w:val="0"/>
                <w:color w:val="auto"/>
                <w:position w:val="-1"/>
                <w:sz w:val="32"/>
                <w:u w:val="none"/>
              </w:rPr>
              <w:t>宁德市闽东侨乡报社</w:t>
            </w:r>
          </w:p>
        </w:tc>
        <w:tc>
          <w:tcPr>
            <w:tcW w:w="1570" w:type="dxa"/>
            <w:tcBorders>
              <w:top w:val="single" w:sz="4" w:space="0" w:color="auto"/>
              <w:left w:val="single" w:sz="4" w:space="0" w:color="auto"/>
              <w:bottom w:val="single" w:sz="4" w:space="0" w:color="auto"/>
              <w:right w:val="single" w:sz="4" w:space="0" w:color="auto"/>
            </w:tcBorders>
            <w:vAlign w:val="center"/>
          </w:tcPr>
          <w:p>
            <w:pPr>
              <w:pageBreakBefore w:val="0"/>
              <w:spacing w:line="600" w:lineRule="exact"/>
              <w:jc w:val="center"/>
              <w:textAlignment w:val="auto"/>
            </w:pPr>
            <w:r>
              <w:rPr>
                <w:rFonts w:ascii="仿宋" w:eastAsia="仿宋" w:hAnsi="仿宋"/>
                <w:b w:val="0"/>
                <w:i w:val="0"/>
                <w:strike w:val="0"/>
                <w:color w:val="auto"/>
                <w:position w:val="-1"/>
                <w:sz w:val="32"/>
                <w:u w:val="none"/>
              </w:rPr>
              <w:t>全额拨款事业单位</w:t>
            </w:r>
          </w:p>
        </w:tc>
        <w:tc>
          <w:tcPr>
            <w:tcW w:w="1561" w:type="dxa"/>
            <w:tcBorders>
              <w:top w:val="single" w:sz="4" w:space="0" w:color="auto"/>
              <w:left w:val="single" w:sz="4" w:space="0" w:color="auto"/>
              <w:bottom w:val="single" w:sz="4" w:space="0" w:color="auto"/>
              <w:right w:val="single" w:sz="4" w:space="0" w:color="auto"/>
            </w:tcBorders>
            <w:vAlign w:val="center"/>
          </w:tcPr>
          <w:p>
            <w:pPr>
              <w:pageBreakBefore w:val="0"/>
              <w:spacing w:line="600" w:lineRule="exact"/>
              <w:jc w:val="center"/>
              <w:textAlignment w:val="auto"/>
            </w:pPr>
            <w:r>
              <w:rPr>
                <w:rFonts w:ascii="仿宋" w:eastAsia="仿宋" w:hAnsi="仿宋"/>
                <w:b w:val="0"/>
                <w:i w:val="0"/>
                <w:strike w:val="0"/>
                <w:color w:val="auto"/>
                <w:position w:val="-1"/>
                <w:sz w:val="32"/>
                <w:u w:val="none"/>
              </w:rPr>
              <w:t>2</w:t>
            </w:r>
          </w:p>
        </w:tc>
      </w:tr>
    </w:tbl>
    <w:p w:rsidR="00B2512C" w14:paraId="14ECE9E7" w14:textId="77777777">
      <w:pPr>
        <w:pStyle w:val="Heading2"/>
      </w:pPr>
      <w:bookmarkStart w:id="6" w:name="_Toc11743"/>
      <w:bookmarkStart w:id="7" w:name="_Toc141520065"/>
      <w:r>
        <w:rPr>
          <w:rFonts w:hint="eastAsia"/>
        </w:rPr>
        <w:t>三、部门主要工作总结</w:t>
      </w:r>
      <w:bookmarkEnd w:id="6"/>
      <w:bookmarkEnd w:id="7"/>
    </w:p>
    <w:p w:rsidR="00B2512C" w14:paraId="5FD5FB56" w14:textId="77777777">
      <w:pPr>
        <w:spacing w:line="600" w:lineRule="exact"/>
        <w:ind w:firstLine="640" w:firstLineChars="200"/>
        <w:rPr>
          <w:rFonts w:ascii="仿宋" w:eastAsia="仿宋" w:hAnsi="仿宋"/>
          <w:sz w:val="32"/>
          <w:szCs w:val="32"/>
        </w:rPr>
      </w:pPr>
      <w:r>
        <w:rPr>
          <w:rFonts w:ascii="仿宋" w:eastAsia="仿宋" w:hAnsi="仿宋" w:hint="eastAsia"/>
          <w:sz w:val="32"/>
          <w:szCs w:val="32"/>
        </w:rPr>
        <w:t>2022年，宁德市归国华侨联合会部门主要任务是：坚持以习近平新时代中国特色社会主义思想为指导，全面贯彻党的二十大精神，深入贯彻落实上级侨联会议精神，加强一个引领，完善一个体系，突出两项服务，强化三个作用，聚凝侨心，汇聚侨力，推动侨联事业取得新成效。围绕上述任务，重点完成了以下工作：</w:t>
        <w:br/>
        <w:t xml:space="preserve">    （一）加强政治引领，巩固深化党史学习教育。学深悟透笃行习近平新时代中国特色社会主义思想，深入学习习近平总书记重要讲话精神,牢记“两个确立”，增强“四个意识”、坚定“四个自信”、做到“两个维护”。巩固深化党史学习教育和四史学习教育，深化拓展“再学习、再调研、再落实”活动，推动深学细研、学研结合，不断提升学习成效，提高全体人员的政治素养。</w:t>
        <w:br/>
        <w:t xml:space="preserve">    （二）构建“一个体系”，夯实为侨服务基础。按照新时期侨务工作特点，坚持从编织网络、完善设施、健全制度上狠下功夫，着力构建为侨服务新体系。积极探索组建片区侨联，以强带弱，推动基层侨联建设的示范带动与换挡升级，提升侨联基层组织的影响力。培育提升“侨胞之家”，改善提升服务设施。指导基层侨联用好用活中央华侨事务专项经费，以“五好”培育为目标，完善“侨胞之家”服务设施，提升“侨胞之家”建设。</w:t>
        <w:br/>
        <w:t xml:space="preserve">    （三）强化“两项服务”，促进侨联工作深入开展。坚持寓侨务工作于服务之中，开展“访侨众、走百家”活动，做到“侨思我想、侨求我应、侨需我做、侨困我帮”，充分运用侨联网站、微信公众号、《宁德侨刊》传达侨情乡音，宣传党和政府的政策和涉侨法律法规，同时推动侨法宣传融入了全市普法教育充分发挥涉侨法律服务站、诉非中心涉侨联络站和纠纷调委会等的作用，积极化解侨界纠纷矛盾，维护侨界正当权益。</w:t>
        <w:br/>
        <w:t xml:space="preserve">    （四）发挥“三项作用”，推动经济社会加快发展。不断加强界别建设，凸显“侨”的独特优势，发挥侨界人大代表、政协委员和在宁闽侨智库成员的作用，进一步加大“以侨引侨”力度，跟踪推进中国侨商投资（福建）大会的签约项目，服务好落地的侨资侨企。发挥侨商会、侨青委、新侨人才会、侨创联盟和海外人才工作站的作用，促进招才引智。深化“侨智沙龙”活动，服务经济，助力乡村振兴。</w:t>
      </w:r>
    </w:p>
    <w:p w:rsidR="00B2512C" w14:paraId="2F1809D4" w14:textId="77777777">
      <w:pPr>
        <w:spacing w:line="600" w:lineRule="exact"/>
        <w:rPr>
          <w:rFonts w:ascii="黑体" w:eastAsia="黑体" w:hAnsi="黑体"/>
          <w:sz w:val="36"/>
          <w:szCs w:val="36"/>
        </w:rPr>
        <w:sectPr>
          <w:headerReference w:type="default" r:id="rId7"/>
          <w:footerReference w:type="default" r:id="rId8"/>
          <w:pgSz w:w="11906" w:h="16838"/>
          <w:pgMar w:top="1702" w:right="1800" w:bottom="1843" w:left="1800" w:header="851" w:footer="992" w:gutter="0"/>
          <w:pgNumType w:start="1"/>
          <w:cols w:space="425"/>
          <w:docGrid w:type="lines" w:linePitch="312"/>
        </w:sectPr>
      </w:pPr>
    </w:p>
    <w:p w:rsidR="00B2512C" w14:paraId="483DDFF5" w14:textId="7637FDCA">
      <w:pPr>
        <w:pStyle w:val="Heading1"/>
        <w:spacing w:before="0" w:after="0"/>
      </w:pPr>
      <w:bookmarkStart w:id="8" w:name="_Toc2458"/>
      <w:bookmarkStart w:id="9" w:name="_Toc141520066"/>
      <w:r>
        <w:rPr>
          <w:rFonts w:hint="eastAsia"/>
        </w:rPr>
        <w:t>第二部分 2022年度部门决算表</w:t>
      </w:r>
      <w:bookmarkEnd w:id="8"/>
      <w:bookmarkEnd w:id="9"/>
    </w:p>
    <w:p w:rsidR="00B2512C" w14:paraId="08C5A0F6" w14:textId="77777777">
      <w:pPr>
        <w:pStyle w:val="Heading2"/>
        <w:numPr>
          <w:ilvl w:val="0"/>
          <w:numId w:val="1"/>
        </w:numPr>
        <w:spacing w:before="0" w:after="0"/>
      </w:pPr>
      <w:bookmarkStart w:id="10" w:name="_Toc9591"/>
      <w:bookmarkStart w:id="11" w:name="_Toc141520067"/>
      <w:r>
        <w:rPr>
          <w:rFonts w:hint="eastAsia"/>
        </w:rPr>
        <w:t>收入支出决算总表</w:t>
      </w:r>
      <w:bookmarkEnd w:id="10"/>
      <w:bookmarkEnd w:id="11"/>
      <w:r>
        <w:rPr>
          <w:rFonts w:hint="eastAsia"/>
        </w:rPr>
        <w:t xml:space="preserve"> </w:t>
      </w:r>
    </w:p>
    <w:tbl>
      <w:tblPr>
        <w:tblW w:w="5000" w:type="pct"/>
        <w:tblLayout w:type="fixed"/>
        <w:tblLook w:val="04A0"/>
      </w:tblPr>
      <w:tblGrid>
        <w:gridCol w:w="3080"/>
        <w:gridCol w:w="1096"/>
        <w:gridCol w:w="2957"/>
        <w:gridCol w:w="1173"/>
      </w:tblGrid>
      <w:tr w14:paraId="7F667C55" w14:textId="77777777">
        <w:tblPrEx>
          <w:tblW w:w="5000" w:type="pct"/>
          <w:tblLayout w:type="fixed"/>
          <w:tblLook w:val="04A0"/>
        </w:tblPrEx>
        <w:trPr>
          <w:trHeight w:val="300"/>
        </w:trPr>
        <w:tc>
          <w:tcPr>
            <w:tcW w:w="5000" w:type="pct"/>
            <w:gridSpan w:val="4"/>
            <w:tcBorders>
              <w:top w:val="nil"/>
              <w:left w:val="nil"/>
              <w:bottom w:val="nil"/>
              <w:right w:val="nil"/>
            </w:tcBorders>
            <w:shd w:val="clear" w:color="auto" w:fill="auto"/>
            <w:noWrap/>
            <w:vAlign w:val="center"/>
          </w:tcPr>
          <w:p w:rsidR="00B2512C" w14:paraId="20BCA083" w14:textId="77777777">
            <w:pPr>
              <w:widowControl/>
              <w:spacing w:line="240" w:lineRule="auto"/>
              <w:jc w:val="center"/>
              <w:rPr>
                <w:rFonts w:ascii="宋体" w:eastAsia="宋体" w:hAnsi="宋体" w:cs="Arial"/>
                <w:kern w:val="0"/>
                <w:sz w:val="20"/>
                <w:szCs w:val="20"/>
              </w:rPr>
            </w:pPr>
            <w:r>
              <w:rPr>
                <w:rFonts w:ascii="黑体" w:eastAsia="黑体" w:hAnsi="Arial" w:cs="Arial" w:hint="eastAsia"/>
                <w:color w:val="000000"/>
                <w:kern w:val="0"/>
                <w:sz w:val="36"/>
                <w:szCs w:val="36"/>
              </w:rPr>
              <w:t>收入支出决算总表</w:t>
            </w:r>
          </w:p>
        </w:tc>
      </w:tr>
      <w:tr w14:paraId="67931078" w14:textId="77777777">
        <w:tblPrEx>
          <w:tblW w:w="5000" w:type="pct"/>
          <w:tblLayout w:type="fixed"/>
          <w:tblLook w:val="04A0"/>
        </w:tblPrEx>
        <w:trPr>
          <w:trHeight w:val="300"/>
        </w:trPr>
        <w:tc>
          <w:tcPr>
            <w:tcW w:w="2514" w:type="pct"/>
            <w:gridSpan w:val="2"/>
            <w:tcBorders>
              <w:top w:val="nil"/>
              <w:left w:val="nil"/>
              <w:bottom w:val="nil"/>
              <w:right w:val="nil"/>
            </w:tcBorders>
            <w:shd w:val="clear" w:color="auto" w:fill="auto"/>
            <w:noWrap/>
            <w:vAlign w:val="center"/>
          </w:tcPr>
          <w:p w:rsidR="00B2512C" w14:paraId="19BCB24E" w14:textId="77777777">
            <w:pPr>
              <w:widowControl/>
              <w:spacing w:line="240" w:lineRule="auto"/>
              <w:ind w:firstLine="2600" w:firstLineChars="1300"/>
              <w:jc w:val="left"/>
              <w:rPr>
                <w:rFonts w:ascii="黑体" w:eastAsia="黑体" w:hAnsi="Arial" w:cs="Arial"/>
                <w:color w:val="000000"/>
                <w:kern w:val="0"/>
                <w:sz w:val="20"/>
                <w:szCs w:val="20"/>
              </w:rPr>
            </w:pPr>
          </w:p>
        </w:tc>
        <w:tc>
          <w:tcPr>
            <w:tcW w:w="2485" w:type="pct"/>
            <w:gridSpan w:val="2"/>
            <w:tcBorders>
              <w:top w:val="nil"/>
              <w:left w:val="nil"/>
              <w:bottom w:val="nil"/>
              <w:right w:val="nil"/>
            </w:tcBorders>
            <w:shd w:val="clear" w:color="auto" w:fill="auto"/>
            <w:noWrap/>
            <w:vAlign w:val="center"/>
          </w:tcPr>
          <w:p w:rsidR="00B2512C" w14:paraId="771123B0" w14:textId="77777777">
            <w:pPr>
              <w:widowControl/>
              <w:spacing w:line="240" w:lineRule="auto"/>
              <w:jc w:val="right"/>
              <w:rPr>
                <w:rFonts w:ascii="黑体" w:eastAsia="黑体" w:hAnsi="Arial" w:cs="Arial"/>
                <w:color w:val="000000"/>
                <w:kern w:val="0"/>
                <w:sz w:val="20"/>
                <w:szCs w:val="20"/>
              </w:rPr>
            </w:pPr>
            <w:r>
              <w:rPr>
                <w:rFonts w:ascii="黑体" w:eastAsia="黑体" w:hAnsi="Arial" w:cs="Arial" w:hint="eastAsia"/>
                <w:color w:val="000000"/>
                <w:kern w:val="0"/>
                <w:sz w:val="20"/>
                <w:szCs w:val="20"/>
              </w:rPr>
              <w:t xml:space="preserve"> </w:t>
            </w:r>
            <w:r>
              <w:rPr>
                <w:rFonts w:ascii="宋体" w:eastAsia="宋体" w:hAnsi="宋体" w:cs="Arial" w:hint="eastAsia"/>
                <w:kern w:val="0"/>
                <w:sz w:val="20"/>
                <w:szCs w:val="20"/>
              </w:rPr>
              <w:t>公开01表</w:t>
            </w:r>
          </w:p>
        </w:tc>
      </w:tr>
      <w:tr w14:paraId="3FD1C10A" w14:textId="77777777">
        <w:tblPrEx>
          <w:tblW w:w="5000" w:type="pct"/>
          <w:tblLayout w:type="fixed"/>
          <w:tblLook w:val="04A0"/>
        </w:tblPrEx>
        <w:trPr>
          <w:trHeight w:val="90"/>
        </w:trPr>
        <w:tc>
          <w:tcPr>
            <w:tcW w:w="4294" w:type="pct"/>
            <w:gridSpan w:val="3"/>
            <w:tcBorders>
              <w:top w:val="nil"/>
              <w:left w:val="nil"/>
              <w:bottom w:val="single" w:sz="4" w:space="0" w:color="auto"/>
              <w:right w:val="nil"/>
            </w:tcBorders>
            <w:shd w:val="clear" w:color="auto" w:fill="auto"/>
            <w:noWrap/>
            <w:vAlign w:val="center"/>
          </w:tcPr>
          <w:p w:rsidR="00B2512C" w14:paraId="0FEBBD6A" w14:textId="77777777">
            <w:pPr>
              <w:widowControl/>
              <w:spacing w:line="240" w:lineRule="auto"/>
              <w:jc w:val="left"/>
              <w:rPr>
                <w:rFonts w:ascii="宋体" w:eastAsia="宋体" w:hAnsi="宋体" w:cs="Arial"/>
                <w:kern w:val="0"/>
                <w:sz w:val="20"/>
                <w:szCs w:val="20"/>
              </w:rPr>
            </w:pPr>
            <w:r>
              <w:rPr>
                <w:rFonts w:ascii="宋体" w:eastAsia="宋体" w:hAnsi="宋体" w:cs="Arial"/>
                <w:color w:val="000000"/>
                <w:kern w:val="0"/>
                <w:sz w:val="20"/>
                <w:szCs w:val="20"/>
              </w:rPr>
              <w:t>部门：宁德市归国华侨联合会</w:t>
            </w:r>
          </w:p>
        </w:tc>
        <w:tc>
          <w:tcPr>
            <w:tcW w:w="705" w:type="pct"/>
            <w:tcBorders>
              <w:top w:val="nil"/>
              <w:left w:val="nil"/>
              <w:bottom w:val="single" w:sz="4" w:space="0" w:color="auto"/>
              <w:right w:val="nil"/>
            </w:tcBorders>
            <w:shd w:val="clear" w:color="auto" w:fill="auto"/>
            <w:noWrap/>
            <w:vAlign w:val="center"/>
          </w:tcPr>
          <w:p w:rsidR="00B2512C" w14:paraId="61CE3B9C" w14:textId="77777777">
            <w:pPr>
              <w:widowControl/>
              <w:spacing w:line="240" w:lineRule="auto"/>
              <w:jc w:val="right"/>
              <w:rPr>
                <w:rFonts w:ascii="宋体" w:eastAsia="宋体" w:hAnsi="宋体" w:cs="Arial"/>
                <w:kern w:val="0"/>
                <w:sz w:val="20"/>
                <w:szCs w:val="20"/>
              </w:rPr>
            </w:pPr>
            <w:r>
              <w:rPr>
                <w:rFonts w:ascii="宋体" w:eastAsia="宋体" w:hAnsi="宋体" w:cs="Arial" w:hint="eastAsia"/>
                <w:kern w:val="0"/>
                <w:sz w:val="20"/>
                <w:szCs w:val="20"/>
              </w:rPr>
              <w:t>单位：万元</w:t>
            </w:r>
          </w:p>
        </w:tc>
      </w:tr>
      <w:tr w14:paraId="484742E7" w14:textId="77777777">
        <w:tblPrEx>
          <w:tblW w:w="5000" w:type="pct"/>
          <w:tblLayout w:type="fixed"/>
          <w:tblLook w:val="04A0"/>
        </w:tblPrEx>
        <w:trPr>
          <w:trHeight w:val="308"/>
        </w:trPr>
        <w:tc>
          <w:tcPr>
            <w:tcW w:w="25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512C" w14:paraId="6CE76FA7" w14:textId="77777777">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收入</w:t>
            </w:r>
          </w:p>
        </w:tc>
        <w:tc>
          <w:tcPr>
            <w:tcW w:w="2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512C" w14:paraId="05B33D67" w14:textId="77777777">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支出</w:t>
            </w:r>
          </w:p>
        </w:tc>
      </w:tr>
      <w:tr w14:paraId="5C167120" w14:textId="77777777">
        <w:tblPrEx>
          <w:tblW w:w="5000" w:type="pct"/>
          <w:tblLayout w:type="fixed"/>
          <w:tblLook w:val="04A0"/>
        </w:tblPrEx>
        <w:trPr>
          <w:trHeight w:val="308"/>
        </w:trPr>
        <w:tc>
          <w:tcPr>
            <w:tcW w:w="18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512C" w14:paraId="70DE7161" w14:textId="77777777">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项目</w:t>
            </w:r>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512C" w14:paraId="20B091CC" w14:textId="77777777">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决算数</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512C" w14:paraId="30D606D1" w14:textId="77777777">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项目(按支出功能分类)</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512C" w14:paraId="1DD05340" w14:textId="77777777">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决算数</w:t>
            </w:r>
          </w:p>
        </w:tc>
      </w:tr>
      <w:tr>
        <w:tblPrEx>
          <w:tblW w:w="5000" w:type="pct"/>
          <w:tblLayout w:type="fixed"/>
          <w:tblLook w:val="04A0"/>
        </w:tblPrEx>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jc w:val="left"/>
              <w:textAlignment w:val="auto"/>
            </w:pPr>
            <w:r>
              <w:rPr>
                <w:b w:val="0"/>
                <w:i w:val="0"/>
                <w:strike w:val="0"/>
                <w:color w:val="auto"/>
                <w:position w:val="-1"/>
                <w:sz w:val="18"/>
                <w:u w:val="none"/>
              </w:rPr>
              <w:t>一、一般公共预算财政拨款收入</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spacing w:line="240" w:lineRule="auto"/>
              <w:jc w:val="right"/>
              <w:textAlignment w:val="auto"/>
            </w:pPr>
            <w:r>
              <w:rPr>
                <w:rFonts w:ascii="宋体" w:eastAsia="宋体" w:hAnsi="宋体" w:cs="Arial"/>
                <w:b w:val="0"/>
                <w:i w:val="0"/>
                <w:strike w:val="0"/>
                <w:color w:val="000000"/>
                <w:position w:val="-1"/>
                <w:sz w:val="18"/>
                <w:u w:val="none"/>
              </w:rPr>
              <w:t>316.12</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jc w:val="left"/>
              <w:textAlignment w:val="auto"/>
            </w:pPr>
            <w:r>
              <w:rPr>
                <w:rFonts w:cs="Arial"/>
                <w:b w:val="0"/>
                <w:i w:val="0"/>
                <w:strike w:val="0"/>
                <w:color w:val="000000"/>
                <w:position w:val="-1"/>
                <w:sz w:val="18"/>
                <w:u w:val="none"/>
              </w:rPr>
              <w:t>一、一般公共服务支出</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spacing w:line="240" w:lineRule="auto"/>
              <w:jc w:val="right"/>
              <w:textAlignment w:val="auto"/>
            </w:pPr>
            <w:r>
              <w:rPr>
                <w:rFonts w:ascii="宋体" w:eastAsia="宋体" w:hAnsi="宋体" w:cs="Arial"/>
                <w:b w:val="0"/>
                <w:i w:val="0"/>
                <w:strike w:val="0"/>
                <w:color w:val="000000"/>
                <w:position w:val="-1"/>
                <w:sz w:val="18"/>
                <w:u w:val="none"/>
              </w:rPr>
              <w:t>254.65</w:t>
            </w:r>
          </w:p>
        </w:tc>
      </w:tr>
      <w:tr>
        <w:tblPrEx>
          <w:tblW w:w="5000" w:type="pct"/>
          <w:tblLayout w:type="fixed"/>
          <w:tblLook w:val="04A0"/>
        </w:tblPrEx>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jc w:val="left"/>
              <w:textAlignment w:val="auto"/>
            </w:pPr>
            <w:r>
              <w:rPr>
                <w:b w:val="0"/>
                <w:i w:val="0"/>
                <w:strike w:val="0"/>
                <w:color w:val="auto"/>
                <w:position w:val="-1"/>
                <w:sz w:val="18"/>
                <w:u w:val="none"/>
              </w:rPr>
              <w:t>二、政府性基金预算财政拨款收入</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spacing w:line="240" w:lineRule="auto"/>
              <w:jc w:val="right"/>
              <w:textAlignment w:val="auto"/>
            </w:pPr>
            <w:r>
              <w:rPr>
                <w:rFonts w:ascii="宋体" w:eastAsia="宋体" w:hAnsi="宋体" w:cs="Arial"/>
                <w:b w:val="0"/>
                <w:i w:val="0"/>
                <w:strike w:val="0"/>
                <w:color w:val="000000"/>
                <w:position w:val="-1"/>
                <w:sz w:val="18"/>
                <w:u w:val="none"/>
              </w:rPr>
              <w:t>0.00</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jc w:val="left"/>
              <w:textAlignment w:val="auto"/>
            </w:pPr>
            <w:r>
              <w:rPr>
                <w:rFonts w:cs="Arial"/>
                <w:b w:val="0"/>
                <w:i w:val="0"/>
                <w:strike w:val="0"/>
                <w:color w:val="000000"/>
                <w:position w:val="-1"/>
                <w:sz w:val="18"/>
                <w:u w:val="none"/>
              </w:rPr>
              <w:t>二、外交支出</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spacing w:line="240" w:lineRule="auto"/>
              <w:jc w:val="right"/>
              <w:textAlignment w:val="auto"/>
            </w:pPr>
            <w:r>
              <w:rPr>
                <w:rFonts w:ascii="宋体" w:eastAsia="宋体" w:hAnsi="宋体" w:cs="Arial"/>
                <w:b w:val="0"/>
                <w:i w:val="0"/>
                <w:strike w:val="0"/>
                <w:color w:val="000000"/>
                <w:position w:val="-1"/>
                <w:sz w:val="18"/>
                <w:u w:val="none"/>
              </w:rPr>
              <w:t>0.00</w:t>
            </w:r>
          </w:p>
        </w:tc>
      </w:tr>
      <w:tr>
        <w:tblPrEx>
          <w:tblW w:w="5000" w:type="pct"/>
          <w:tblLayout w:type="fixed"/>
          <w:tblLook w:val="04A0"/>
        </w:tblPrEx>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jc w:val="left"/>
              <w:textAlignment w:val="auto"/>
            </w:pPr>
            <w:r>
              <w:rPr>
                <w:b w:val="0"/>
                <w:i w:val="0"/>
                <w:strike w:val="0"/>
                <w:color w:val="auto"/>
                <w:position w:val="-1"/>
                <w:sz w:val="18"/>
                <w:u w:val="none"/>
              </w:rPr>
              <w:t>三、国有资本经营预算财政拨款收入</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spacing w:line="240" w:lineRule="auto"/>
              <w:jc w:val="right"/>
              <w:textAlignment w:val="auto"/>
            </w:pPr>
            <w:r>
              <w:rPr>
                <w:rFonts w:ascii="宋体" w:eastAsia="宋体" w:hAnsi="宋体" w:cs="Arial"/>
                <w:b w:val="0"/>
                <w:i w:val="0"/>
                <w:strike w:val="0"/>
                <w:color w:val="000000"/>
                <w:position w:val="-1"/>
                <w:sz w:val="18"/>
                <w:u w:val="none"/>
              </w:rPr>
              <w:t>0.00</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jc w:val="left"/>
              <w:textAlignment w:val="auto"/>
            </w:pPr>
            <w:r>
              <w:rPr>
                <w:rFonts w:cs="Arial"/>
                <w:b w:val="0"/>
                <w:i w:val="0"/>
                <w:strike w:val="0"/>
                <w:color w:val="000000"/>
                <w:position w:val="-1"/>
                <w:sz w:val="18"/>
                <w:u w:val="none"/>
              </w:rPr>
              <w:t>三、国防支出</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spacing w:line="240" w:lineRule="auto"/>
              <w:jc w:val="right"/>
              <w:textAlignment w:val="auto"/>
            </w:pPr>
            <w:r>
              <w:rPr>
                <w:rFonts w:ascii="宋体" w:eastAsia="宋体" w:hAnsi="宋体" w:cs="Arial"/>
                <w:b w:val="0"/>
                <w:i w:val="0"/>
                <w:strike w:val="0"/>
                <w:color w:val="000000"/>
                <w:position w:val="-1"/>
                <w:sz w:val="18"/>
                <w:u w:val="none"/>
              </w:rPr>
              <w:t>0.00</w:t>
            </w:r>
          </w:p>
        </w:tc>
      </w:tr>
      <w:tr>
        <w:tblPrEx>
          <w:tblW w:w="5000" w:type="pct"/>
          <w:tblLayout w:type="fixed"/>
          <w:tblLook w:val="04A0"/>
        </w:tblPrEx>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jc w:val="left"/>
              <w:textAlignment w:val="auto"/>
            </w:pPr>
            <w:r>
              <w:rPr>
                <w:b w:val="0"/>
                <w:i w:val="0"/>
                <w:strike w:val="0"/>
                <w:color w:val="auto"/>
                <w:position w:val="-1"/>
                <w:sz w:val="18"/>
                <w:u w:val="none"/>
              </w:rPr>
              <w:t>四、上级补助收入</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spacing w:line="240" w:lineRule="auto"/>
              <w:jc w:val="right"/>
              <w:textAlignment w:val="auto"/>
            </w:pPr>
            <w:r>
              <w:rPr>
                <w:rFonts w:ascii="宋体" w:eastAsia="宋体" w:hAnsi="宋体" w:cs="Arial"/>
                <w:b w:val="0"/>
                <w:i w:val="0"/>
                <w:strike w:val="0"/>
                <w:color w:val="000000"/>
                <w:position w:val="-1"/>
                <w:sz w:val="18"/>
                <w:u w:val="none"/>
              </w:rPr>
              <w:t>0.00</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jc w:val="left"/>
              <w:textAlignment w:val="auto"/>
            </w:pPr>
            <w:r>
              <w:rPr>
                <w:rFonts w:cs="Arial"/>
                <w:b w:val="0"/>
                <w:i w:val="0"/>
                <w:strike w:val="0"/>
                <w:color w:val="000000"/>
                <w:position w:val="-1"/>
                <w:sz w:val="18"/>
                <w:u w:val="none"/>
              </w:rPr>
              <w:t>四、公共安全支出</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spacing w:line="240" w:lineRule="auto"/>
              <w:jc w:val="right"/>
              <w:textAlignment w:val="auto"/>
            </w:pPr>
            <w:r>
              <w:rPr>
                <w:rFonts w:ascii="宋体" w:eastAsia="宋体" w:hAnsi="宋体" w:cs="Arial"/>
                <w:b w:val="0"/>
                <w:i w:val="0"/>
                <w:strike w:val="0"/>
                <w:color w:val="000000"/>
                <w:position w:val="-1"/>
                <w:sz w:val="18"/>
                <w:u w:val="none"/>
              </w:rPr>
              <w:t>0.00</w:t>
            </w:r>
          </w:p>
        </w:tc>
      </w:tr>
      <w:tr>
        <w:tblPrEx>
          <w:tblW w:w="5000" w:type="pct"/>
          <w:tblLayout w:type="fixed"/>
          <w:tblLook w:val="04A0"/>
        </w:tblPrEx>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jc w:val="left"/>
              <w:textAlignment w:val="auto"/>
            </w:pPr>
            <w:r>
              <w:rPr>
                <w:b w:val="0"/>
                <w:i w:val="0"/>
                <w:strike w:val="0"/>
                <w:color w:val="auto"/>
                <w:position w:val="-1"/>
                <w:sz w:val="18"/>
                <w:u w:val="none"/>
              </w:rPr>
              <w:t>五、事业收入</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spacing w:line="240" w:lineRule="auto"/>
              <w:jc w:val="right"/>
              <w:textAlignment w:val="auto"/>
            </w:pPr>
            <w:r>
              <w:rPr>
                <w:rFonts w:ascii="宋体" w:eastAsia="宋体" w:hAnsi="宋体" w:cs="Arial"/>
                <w:b w:val="0"/>
                <w:i w:val="0"/>
                <w:strike w:val="0"/>
                <w:color w:val="000000"/>
                <w:position w:val="-1"/>
                <w:sz w:val="18"/>
                <w:u w:val="none"/>
              </w:rPr>
              <w:t>0.00</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jc w:val="left"/>
              <w:textAlignment w:val="auto"/>
            </w:pPr>
            <w:r>
              <w:rPr>
                <w:rFonts w:cs="Arial"/>
                <w:b w:val="0"/>
                <w:i w:val="0"/>
                <w:strike w:val="0"/>
                <w:color w:val="000000"/>
                <w:position w:val="-1"/>
                <w:sz w:val="18"/>
                <w:u w:val="none"/>
              </w:rPr>
              <w:t>五、教育支出</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spacing w:line="240" w:lineRule="auto"/>
              <w:jc w:val="right"/>
              <w:textAlignment w:val="auto"/>
            </w:pPr>
            <w:r>
              <w:rPr>
                <w:rFonts w:ascii="宋体" w:eastAsia="宋体" w:hAnsi="宋体" w:cs="Arial"/>
                <w:b w:val="0"/>
                <w:i w:val="0"/>
                <w:strike w:val="0"/>
                <w:color w:val="000000"/>
                <w:position w:val="-1"/>
                <w:sz w:val="18"/>
                <w:u w:val="none"/>
              </w:rPr>
              <w:t>0.00</w:t>
            </w:r>
          </w:p>
        </w:tc>
      </w:tr>
      <w:tr>
        <w:tblPrEx>
          <w:tblW w:w="5000" w:type="pct"/>
          <w:tblLayout w:type="fixed"/>
          <w:tblLook w:val="04A0"/>
        </w:tblPrEx>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jc w:val="left"/>
              <w:textAlignment w:val="auto"/>
            </w:pPr>
            <w:r>
              <w:rPr>
                <w:b w:val="0"/>
                <w:i w:val="0"/>
                <w:strike w:val="0"/>
                <w:color w:val="auto"/>
                <w:position w:val="-1"/>
                <w:sz w:val="18"/>
                <w:u w:val="none"/>
              </w:rPr>
              <w:t>六、经营收入</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spacing w:line="240" w:lineRule="auto"/>
              <w:jc w:val="right"/>
              <w:textAlignment w:val="auto"/>
            </w:pPr>
            <w:r>
              <w:rPr>
                <w:rFonts w:ascii="宋体" w:eastAsia="宋体" w:hAnsi="宋体" w:cs="Arial"/>
                <w:b w:val="0"/>
                <w:i w:val="0"/>
                <w:strike w:val="0"/>
                <w:color w:val="000000"/>
                <w:position w:val="-1"/>
                <w:sz w:val="18"/>
                <w:u w:val="none"/>
              </w:rPr>
              <w:t>0.00</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jc w:val="left"/>
              <w:textAlignment w:val="auto"/>
            </w:pPr>
            <w:r>
              <w:rPr>
                <w:rFonts w:cs="Arial"/>
                <w:b w:val="0"/>
                <w:i w:val="0"/>
                <w:strike w:val="0"/>
                <w:color w:val="000000"/>
                <w:position w:val="-1"/>
                <w:sz w:val="18"/>
                <w:u w:val="none"/>
              </w:rPr>
              <w:t>六、科学技术支出</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spacing w:line="240" w:lineRule="auto"/>
              <w:jc w:val="right"/>
              <w:textAlignment w:val="auto"/>
            </w:pPr>
            <w:r>
              <w:rPr>
                <w:rFonts w:ascii="宋体" w:eastAsia="宋体" w:hAnsi="宋体" w:cs="Arial"/>
                <w:b w:val="0"/>
                <w:i w:val="0"/>
                <w:strike w:val="0"/>
                <w:color w:val="000000"/>
                <w:position w:val="-1"/>
                <w:sz w:val="18"/>
                <w:u w:val="none"/>
              </w:rPr>
              <w:t>0.00</w:t>
            </w:r>
          </w:p>
        </w:tc>
      </w:tr>
      <w:tr>
        <w:tblPrEx>
          <w:tblW w:w="5000" w:type="pct"/>
          <w:tblLayout w:type="fixed"/>
          <w:tblLook w:val="04A0"/>
        </w:tblPrEx>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jc w:val="left"/>
              <w:textAlignment w:val="auto"/>
            </w:pPr>
            <w:r>
              <w:rPr>
                <w:b w:val="0"/>
                <w:i w:val="0"/>
                <w:strike w:val="0"/>
                <w:color w:val="auto"/>
                <w:position w:val="-1"/>
                <w:sz w:val="18"/>
                <w:u w:val="none"/>
              </w:rPr>
              <w:t>七、附属单位上缴收入</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spacing w:line="240" w:lineRule="auto"/>
              <w:jc w:val="right"/>
              <w:textAlignment w:val="auto"/>
            </w:pPr>
            <w:r>
              <w:rPr>
                <w:rFonts w:ascii="宋体" w:eastAsia="宋体" w:hAnsi="宋体" w:cs="Arial"/>
                <w:b w:val="0"/>
                <w:i w:val="0"/>
                <w:strike w:val="0"/>
                <w:color w:val="000000"/>
                <w:position w:val="-1"/>
                <w:sz w:val="18"/>
                <w:u w:val="none"/>
              </w:rPr>
              <w:t>0.00</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jc w:val="left"/>
              <w:textAlignment w:val="auto"/>
            </w:pPr>
            <w:r>
              <w:rPr>
                <w:rFonts w:cs="Arial"/>
                <w:b w:val="0"/>
                <w:i w:val="0"/>
                <w:strike w:val="0"/>
                <w:color w:val="000000"/>
                <w:position w:val="-1"/>
                <w:sz w:val="18"/>
                <w:u w:val="none"/>
              </w:rPr>
              <w:t>七、文化旅游体育与传媒支出</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spacing w:line="240" w:lineRule="auto"/>
              <w:jc w:val="right"/>
              <w:textAlignment w:val="auto"/>
            </w:pPr>
            <w:r>
              <w:rPr>
                <w:rFonts w:ascii="宋体" w:eastAsia="宋体" w:hAnsi="宋体" w:cs="Arial"/>
                <w:b w:val="0"/>
                <w:i w:val="0"/>
                <w:strike w:val="0"/>
                <w:color w:val="000000"/>
                <w:position w:val="-1"/>
                <w:sz w:val="18"/>
                <w:u w:val="none"/>
              </w:rPr>
              <w:t>0.00</w:t>
            </w:r>
          </w:p>
        </w:tc>
      </w:tr>
      <w:tr>
        <w:tblPrEx>
          <w:tblW w:w="5000" w:type="pct"/>
          <w:tblLayout w:type="fixed"/>
          <w:tblLook w:val="04A0"/>
        </w:tblPrEx>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jc w:val="left"/>
              <w:textAlignment w:val="auto"/>
            </w:pPr>
            <w:r>
              <w:rPr>
                <w:b w:val="0"/>
                <w:i w:val="0"/>
                <w:strike w:val="0"/>
                <w:color w:val="auto"/>
                <w:position w:val="-1"/>
                <w:sz w:val="18"/>
                <w:u w:val="none"/>
              </w:rPr>
              <w:t>八、其他收入</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spacing w:line="240" w:lineRule="auto"/>
              <w:jc w:val="right"/>
              <w:textAlignment w:val="auto"/>
            </w:pPr>
            <w:r>
              <w:rPr>
                <w:rFonts w:ascii="宋体" w:eastAsia="宋体" w:hAnsi="宋体" w:cs="Arial"/>
                <w:b w:val="0"/>
                <w:i w:val="0"/>
                <w:strike w:val="0"/>
                <w:color w:val="000000"/>
                <w:position w:val="-1"/>
                <w:sz w:val="18"/>
                <w:u w:val="none"/>
              </w:rPr>
              <w:t>0.00</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jc w:val="left"/>
              <w:textAlignment w:val="auto"/>
            </w:pPr>
            <w:r>
              <w:rPr>
                <w:rFonts w:cs="Arial"/>
                <w:b w:val="0"/>
                <w:i w:val="0"/>
                <w:strike w:val="0"/>
                <w:color w:val="000000"/>
                <w:position w:val="-1"/>
                <w:sz w:val="18"/>
                <w:u w:val="none"/>
              </w:rPr>
              <w:t>八、社会保障和就业支出</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spacing w:line="240" w:lineRule="auto"/>
              <w:jc w:val="right"/>
              <w:textAlignment w:val="auto"/>
            </w:pPr>
            <w:r>
              <w:rPr>
                <w:rFonts w:ascii="宋体" w:eastAsia="宋体" w:hAnsi="宋体" w:cs="Arial"/>
                <w:b w:val="0"/>
                <w:i w:val="0"/>
                <w:strike w:val="0"/>
                <w:color w:val="000000"/>
                <w:position w:val="-1"/>
                <w:sz w:val="18"/>
                <w:u w:val="none"/>
              </w:rPr>
              <w:t>28.69</w:t>
            </w:r>
          </w:p>
        </w:tc>
      </w:tr>
      <w:tr>
        <w:tblPrEx>
          <w:tblW w:w="5000" w:type="pct"/>
          <w:tblLayout w:type="fixed"/>
          <w:tblLook w:val="04A0"/>
        </w:tblPrEx>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jc w:val="left"/>
              <w:textAlignment w:val="auto"/>
            </w:pP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spacing w:line="240" w:lineRule="auto"/>
              <w:jc w:val="right"/>
              <w:textAlignment w:val="auto"/>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jc w:val="left"/>
              <w:textAlignment w:val="auto"/>
            </w:pPr>
            <w:r>
              <w:rPr>
                <w:rFonts w:cs="Arial"/>
                <w:b w:val="0"/>
                <w:i w:val="0"/>
                <w:strike w:val="0"/>
                <w:color w:val="000000"/>
                <w:position w:val="-1"/>
                <w:sz w:val="18"/>
                <w:u w:val="none"/>
              </w:rPr>
              <w:t>九、卫生健康支出</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spacing w:line="240" w:lineRule="auto"/>
              <w:jc w:val="right"/>
              <w:textAlignment w:val="auto"/>
            </w:pPr>
            <w:r>
              <w:rPr>
                <w:rFonts w:ascii="宋体" w:eastAsia="宋体" w:hAnsi="宋体" w:cs="Arial"/>
                <w:b w:val="0"/>
                <w:i w:val="0"/>
                <w:strike w:val="0"/>
                <w:color w:val="000000"/>
                <w:position w:val="-1"/>
                <w:sz w:val="18"/>
                <w:u w:val="none"/>
              </w:rPr>
              <w:t>9.00</w:t>
            </w:r>
          </w:p>
        </w:tc>
      </w:tr>
      <w:tr>
        <w:tblPrEx>
          <w:tblW w:w="5000" w:type="pct"/>
          <w:tblLayout w:type="fixed"/>
          <w:tblLook w:val="04A0"/>
        </w:tblPrEx>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jc w:val="left"/>
              <w:textAlignment w:val="auto"/>
            </w:pP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spacing w:line="240" w:lineRule="auto"/>
              <w:jc w:val="right"/>
              <w:textAlignment w:val="auto"/>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jc w:val="left"/>
              <w:textAlignment w:val="auto"/>
            </w:pPr>
            <w:r>
              <w:rPr>
                <w:rFonts w:cs="Arial"/>
                <w:b w:val="0"/>
                <w:i w:val="0"/>
                <w:strike w:val="0"/>
                <w:color w:val="000000"/>
                <w:position w:val="-1"/>
                <w:sz w:val="18"/>
                <w:u w:val="none"/>
              </w:rPr>
              <w:t>十、节能环保支出</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spacing w:line="240" w:lineRule="auto"/>
              <w:jc w:val="right"/>
              <w:textAlignment w:val="auto"/>
            </w:pPr>
            <w:r>
              <w:rPr>
                <w:rFonts w:ascii="宋体" w:eastAsia="宋体" w:hAnsi="宋体" w:cs="Arial"/>
                <w:b w:val="0"/>
                <w:i w:val="0"/>
                <w:strike w:val="0"/>
                <w:color w:val="000000"/>
                <w:position w:val="-1"/>
                <w:sz w:val="18"/>
                <w:u w:val="none"/>
              </w:rPr>
              <w:t>0.00</w:t>
            </w:r>
          </w:p>
        </w:tc>
      </w:tr>
      <w:tr>
        <w:tblPrEx>
          <w:tblW w:w="5000" w:type="pct"/>
          <w:tblLayout w:type="fixed"/>
          <w:tblLook w:val="04A0"/>
        </w:tblPrEx>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jc w:val="left"/>
              <w:textAlignment w:val="auto"/>
            </w:pP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spacing w:line="240" w:lineRule="auto"/>
              <w:jc w:val="right"/>
              <w:textAlignment w:val="auto"/>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jc w:val="left"/>
              <w:textAlignment w:val="auto"/>
            </w:pPr>
            <w:r>
              <w:rPr>
                <w:rFonts w:cs="Arial"/>
                <w:b w:val="0"/>
                <w:i w:val="0"/>
                <w:strike w:val="0"/>
                <w:color w:val="000000"/>
                <w:position w:val="-1"/>
                <w:sz w:val="18"/>
                <w:u w:val="none"/>
              </w:rPr>
              <w:t>十一、城乡社区支出</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spacing w:line="240" w:lineRule="auto"/>
              <w:jc w:val="right"/>
              <w:textAlignment w:val="auto"/>
            </w:pPr>
            <w:r>
              <w:rPr>
                <w:rFonts w:ascii="宋体" w:eastAsia="宋体" w:hAnsi="宋体" w:cs="Arial"/>
                <w:b w:val="0"/>
                <w:i w:val="0"/>
                <w:strike w:val="0"/>
                <w:color w:val="000000"/>
                <w:position w:val="-1"/>
                <w:sz w:val="18"/>
                <w:u w:val="none"/>
              </w:rPr>
              <w:t>0.00</w:t>
            </w:r>
          </w:p>
        </w:tc>
      </w:tr>
      <w:tr>
        <w:tblPrEx>
          <w:tblW w:w="5000" w:type="pct"/>
          <w:tblLayout w:type="fixed"/>
          <w:tblLook w:val="04A0"/>
        </w:tblPrEx>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jc w:val="left"/>
              <w:textAlignment w:val="auto"/>
            </w:pP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spacing w:line="240" w:lineRule="auto"/>
              <w:jc w:val="right"/>
              <w:textAlignment w:val="auto"/>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jc w:val="left"/>
              <w:textAlignment w:val="auto"/>
            </w:pPr>
            <w:r>
              <w:rPr>
                <w:rFonts w:cs="Arial"/>
                <w:b w:val="0"/>
                <w:i w:val="0"/>
                <w:strike w:val="0"/>
                <w:color w:val="000000"/>
                <w:position w:val="-1"/>
                <w:sz w:val="18"/>
                <w:u w:val="none"/>
              </w:rPr>
              <w:t>十二、农林水支出</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spacing w:line="240" w:lineRule="auto"/>
              <w:jc w:val="right"/>
              <w:textAlignment w:val="auto"/>
            </w:pPr>
            <w:r>
              <w:rPr>
                <w:rFonts w:ascii="宋体" w:eastAsia="宋体" w:hAnsi="宋体" w:cs="Arial"/>
                <w:b w:val="0"/>
                <w:i w:val="0"/>
                <w:strike w:val="0"/>
                <w:color w:val="000000"/>
                <w:position w:val="-1"/>
                <w:sz w:val="18"/>
                <w:u w:val="none"/>
              </w:rPr>
              <w:t>2.30</w:t>
            </w:r>
          </w:p>
        </w:tc>
      </w:tr>
      <w:tr>
        <w:tblPrEx>
          <w:tblW w:w="5000" w:type="pct"/>
          <w:tblLayout w:type="fixed"/>
          <w:tblLook w:val="04A0"/>
        </w:tblPrEx>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jc w:val="left"/>
              <w:textAlignment w:val="auto"/>
            </w:pP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spacing w:line="240" w:lineRule="auto"/>
              <w:jc w:val="right"/>
              <w:textAlignment w:val="auto"/>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jc w:val="left"/>
              <w:textAlignment w:val="auto"/>
            </w:pPr>
            <w:r>
              <w:rPr>
                <w:rFonts w:cs="Arial"/>
                <w:b w:val="0"/>
                <w:i w:val="0"/>
                <w:strike w:val="0"/>
                <w:color w:val="000000"/>
                <w:position w:val="-1"/>
                <w:sz w:val="18"/>
                <w:u w:val="none"/>
              </w:rPr>
              <w:t>十三、交通运输支出</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spacing w:line="240" w:lineRule="auto"/>
              <w:jc w:val="right"/>
              <w:textAlignment w:val="auto"/>
            </w:pPr>
            <w:r>
              <w:rPr>
                <w:rFonts w:ascii="宋体" w:eastAsia="宋体" w:hAnsi="宋体" w:cs="Arial"/>
                <w:b w:val="0"/>
                <w:i w:val="0"/>
                <w:strike w:val="0"/>
                <w:color w:val="000000"/>
                <w:position w:val="-1"/>
                <w:sz w:val="18"/>
                <w:u w:val="none"/>
              </w:rPr>
              <w:t>0.00</w:t>
            </w:r>
          </w:p>
        </w:tc>
      </w:tr>
      <w:tr>
        <w:tblPrEx>
          <w:tblW w:w="5000" w:type="pct"/>
          <w:tblLayout w:type="fixed"/>
          <w:tblLook w:val="04A0"/>
        </w:tblPrEx>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jc w:val="left"/>
              <w:textAlignment w:val="auto"/>
            </w:pP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spacing w:line="240" w:lineRule="auto"/>
              <w:jc w:val="right"/>
              <w:textAlignment w:val="auto"/>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jc w:val="left"/>
              <w:textAlignment w:val="auto"/>
            </w:pPr>
            <w:r>
              <w:rPr>
                <w:rFonts w:cs="Arial"/>
                <w:b w:val="0"/>
                <w:i w:val="0"/>
                <w:strike w:val="0"/>
                <w:color w:val="000000"/>
                <w:position w:val="-1"/>
                <w:sz w:val="18"/>
                <w:u w:val="none"/>
              </w:rPr>
              <w:t>十四、资源勘探信息等支出</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spacing w:line="240" w:lineRule="auto"/>
              <w:jc w:val="right"/>
              <w:textAlignment w:val="auto"/>
            </w:pPr>
            <w:r>
              <w:rPr>
                <w:rFonts w:ascii="宋体" w:eastAsia="宋体" w:hAnsi="宋体" w:cs="Arial"/>
                <w:b w:val="0"/>
                <w:i w:val="0"/>
                <w:strike w:val="0"/>
                <w:color w:val="000000"/>
                <w:position w:val="-1"/>
                <w:sz w:val="18"/>
                <w:u w:val="none"/>
              </w:rPr>
              <w:t>0.00</w:t>
            </w:r>
          </w:p>
        </w:tc>
      </w:tr>
      <w:tr>
        <w:tblPrEx>
          <w:tblW w:w="5000" w:type="pct"/>
          <w:tblLayout w:type="fixed"/>
          <w:tblLook w:val="04A0"/>
        </w:tblPrEx>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jc w:val="left"/>
              <w:textAlignment w:val="auto"/>
            </w:pP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spacing w:line="240" w:lineRule="auto"/>
              <w:jc w:val="right"/>
              <w:textAlignment w:val="auto"/>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jc w:val="left"/>
              <w:textAlignment w:val="auto"/>
            </w:pPr>
            <w:r>
              <w:rPr>
                <w:rFonts w:cs="Arial"/>
                <w:b w:val="0"/>
                <w:i w:val="0"/>
                <w:strike w:val="0"/>
                <w:color w:val="000000"/>
                <w:position w:val="-1"/>
                <w:sz w:val="18"/>
                <w:u w:val="none"/>
              </w:rPr>
              <w:t>十五、商业服务业等支出</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spacing w:line="240" w:lineRule="auto"/>
              <w:jc w:val="right"/>
              <w:textAlignment w:val="auto"/>
            </w:pPr>
            <w:r>
              <w:rPr>
                <w:rFonts w:ascii="宋体" w:eastAsia="宋体" w:hAnsi="宋体" w:cs="Arial"/>
                <w:b w:val="0"/>
                <w:i w:val="0"/>
                <w:strike w:val="0"/>
                <w:color w:val="000000"/>
                <w:position w:val="-1"/>
                <w:sz w:val="18"/>
                <w:u w:val="none"/>
              </w:rPr>
              <w:t>0.00</w:t>
            </w:r>
          </w:p>
        </w:tc>
      </w:tr>
      <w:tr>
        <w:tblPrEx>
          <w:tblW w:w="5000" w:type="pct"/>
          <w:tblLayout w:type="fixed"/>
          <w:tblLook w:val="04A0"/>
        </w:tblPrEx>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jc w:val="left"/>
              <w:textAlignment w:val="auto"/>
            </w:pP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spacing w:line="240" w:lineRule="auto"/>
              <w:jc w:val="right"/>
              <w:textAlignment w:val="auto"/>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jc w:val="left"/>
              <w:textAlignment w:val="auto"/>
            </w:pPr>
            <w:r>
              <w:rPr>
                <w:rFonts w:cs="Arial"/>
                <w:b w:val="0"/>
                <w:i w:val="0"/>
                <w:strike w:val="0"/>
                <w:color w:val="000000"/>
                <w:position w:val="-1"/>
                <w:sz w:val="18"/>
                <w:u w:val="none"/>
              </w:rPr>
              <w:t>十六、金融支出</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spacing w:line="240" w:lineRule="auto"/>
              <w:jc w:val="right"/>
              <w:textAlignment w:val="auto"/>
            </w:pPr>
            <w:r>
              <w:rPr>
                <w:rFonts w:ascii="宋体" w:eastAsia="宋体" w:hAnsi="宋体" w:cs="Arial"/>
                <w:b w:val="0"/>
                <w:i w:val="0"/>
                <w:strike w:val="0"/>
                <w:color w:val="000000"/>
                <w:position w:val="-1"/>
                <w:sz w:val="18"/>
                <w:u w:val="none"/>
              </w:rPr>
              <w:t>0.00</w:t>
            </w:r>
          </w:p>
        </w:tc>
      </w:tr>
      <w:tr>
        <w:tblPrEx>
          <w:tblW w:w="5000" w:type="pct"/>
          <w:tblLayout w:type="fixed"/>
          <w:tblLook w:val="04A0"/>
        </w:tblPrEx>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jc w:val="left"/>
              <w:textAlignment w:val="auto"/>
            </w:pP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spacing w:line="240" w:lineRule="auto"/>
              <w:jc w:val="right"/>
              <w:textAlignment w:val="auto"/>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jc w:val="left"/>
              <w:textAlignment w:val="auto"/>
            </w:pPr>
            <w:r>
              <w:rPr>
                <w:rFonts w:cs="Arial"/>
                <w:b w:val="0"/>
                <w:i w:val="0"/>
                <w:strike w:val="0"/>
                <w:color w:val="000000"/>
                <w:position w:val="-1"/>
                <w:sz w:val="18"/>
                <w:u w:val="none"/>
              </w:rPr>
              <w:t>十七、援助其他地区支出</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spacing w:line="240" w:lineRule="auto"/>
              <w:jc w:val="right"/>
              <w:textAlignment w:val="auto"/>
            </w:pPr>
            <w:r>
              <w:rPr>
                <w:rFonts w:ascii="宋体" w:eastAsia="宋体" w:hAnsi="宋体" w:cs="Arial"/>
                <w:b w:val="0"/>
                <w:i w:val="0"/>
                <w:strike w:val="0"/>
                <w:color w:val="000000"/>
                <w:position w:val="-1"/>
                <w:sz w:val="18"/>
                <w:u w:val="none"/>
              </w:rPr>
              <w:t>0.00</w:t>
            </w:r>
          </w:p>
        </w:tc>
      </w:tr>
      <w:tr>
        <w:tblPrEx>
          <w:tblW w:w="5000" w:type="pct"/>
          <w:tblLayout w:type="fixed"/>
          <w:tblLook w:val="04A0"/>
        </w:tblPrEx>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jc w:val="left"/>
              <w:textAlignment w:val="auto"/>
            </w:pP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spacing w:line="240" w:lineRule="auto"/>
              <w:jc w:val="right"/>
              <w:textAlignment w:val="auto"/>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jc w:val="left"/>
              <w:textAlignment w:val="auto"/>
            </w:pPr>
            <w:r>
              <w:rPr>
                <w:rFonts w:cs="Arial"/>
                <w:b w:val="0"/>
                <w:i w:val="0"/>
                <w:strike w:val="0"/>
                <w:color w:val="000000"/>
                <w:position w:val="-1"/>
                <w:sz w:val="18"/>
                <w:u w:val="none"/>
              </w:rPr>
              <w:t>十八、自然资源海洋气象等支出</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spacing w:line="240" w:lineRule="auto"/>
              <w:jc w:val="right"/>
              <w:textAlignment w:val="auto"/>
            </w:pPr>
            <w:r>
              <w:rPr>
                <w:rFonts w:ascii="宋体" w:eastAsia="宋体" w:hAnsi="宋体" w:cs="Arial"/>
                <w:b w:val="0"/>
                <w:i w:val="0"/>
                <w:strike w:val="0"/>
                <w:color w:val="000000"/>
                <w:position w:val="-1"/>
                <w:sz w:val="18"/>
                <w:u w:val="none"/>
              </w:rPr>
              <w:t>0.00</w:t>
            </w:r>
          </w:p>
        </w:tc>
      </w:tr>
      <w:tr>
        <w:tblPrEx>
          <w:tblW w:w="5000" w:type="pct"/>
          <w:tblLayout w:type="fixed"/>
          <w:tblLook w:val="04A0"/>
        </w:tblPrEx>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jc w:val="left"/>
              <w:textAlignment w:val="auto"/>
            </w:pP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spacing w:line="240" w:lineRule="auto"/>
              <w:jc w:val="right"/>
              <w:textAlignment w:val="auto"/>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jc w:val="left"/>
              <w:textAlignment w:val="auto"/>
            </w:pPr>
            <w:r>
              <w:rPr>
                <w:rFonts w:cs="Arial"/>
                <w:b w:val="0"/>
                <w:i w:val="0"/>
                <w:strike w:val="0"/>
                <w:color w:val="000000"/>
                <w:position w:val="-1"/>
                <w:sz w:val="18"/>
                <w:u w:val="none"/>
              </w:rPr>
              <w:t>十九、住房保障支出</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spacing w:line="240" w:lineRule="auto"/>
              <w:jc w:val="right"/>
              <w:textAlignment w:val="auto"/>
            </w:pPr>
            <w:r>
              <w:rPr>
                <w:rFonts w:ascii="宋体" w:eastAsia="宋体" w:hAnsi="宋体" w:cs="Arial"/>
                <w:b w:val="0"/>
                <w:i w:val="0"/>
                <w:strike w:val="0"/>
                <w:color w:val="000000"/>
                <w:position w:val="-1"/>
                <w:sz w:val="18"/>
                <w:u w:val="none"/>
              </w:rPr>
              <w:t>21.49</w:t>
            </w:r>
          </w:p>
        </w:tc>
      </w:tr>
      <w:tr>
        <w:tblPrEx>
          <w:tblW w:w="5000" w:type="pct"/>
          <w:tblLayout w:type="fixed"/>
          <w:tblLook w:val="04A0"/>
        </w:tblPrEx>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jc w:val="left"/>
              <w:textAlignment w:val="auto"/>
            </w:pP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spacing w:line="240" w:lineRule="auto"/>
              <w:jc w:val="right"/>
              <w:textAlignment w:val="auto"/>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jc w:val="left"/>
              <w:textAlignment w:val="auto"/>
            </w:pPr>
            <w:r>
              <w:rPr>
                <w:rFonts w:cs="Arial"/>
                <w:b w:val="0"/>
                <w:i w:val="0"/>
                <w:strike w:val="0"/>
                <w:color w:val="000000"/>
                <w:position w:val="-1"/>
                <w:sz w:val="18"/>
                <w:u w:val="none"/>
              </w:rPr>
              <w:t>二十、粮油物资储备支出</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spacing w:line="240" w:lineRule="auto"/>
              <w:jc w:val="right"/>
              <w:textAlignment w:val="auto"/>
            </w:pPr>
            <w:r>
              <w:rPr>
                <w:rFonts w:ascii="宋体" w:eastAsia="宋体" w:hAnsi="宋体" w:cs="Arial"/>
                <w:b w:val="0"/>
                <w:i w:val="0"/>
                <w:strike w:val="0"/>
                <w:color w:val="000000"/>
                <w:position w:val="-1"/>
                <w:sz w:val="18"/>
                <w:u w:val="none"/>
              </w:rPr>
              <w:t>0.00</w:t>
            </w:r>
          </w:p>
        </w:tc>
      </w:tr>
      <w:tr>
        <w:tblPrEx>
          <w:tblW w:w="5000" w:type="pct"/>
          <w:tblLayout w:type="fixed"/>
          <w:tblLook w:val="04A0"/>
        </w:tblPrEx>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jc w:val="left"/>
              <w:textAlignment w:val="auto"/>
            </w:pP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spacing w:line="240" w:lineRule="auto"/>
              <w:jc w:val="right"/>
              <w:textAlignment w:val="auto"/>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jc w:val="left"/>
              <w:textAlignment w:val="auto"/>
            </w:pPr>
            <w:r>
              <w:rPr>
                <w:rFonts w:cs="Arial"/>
                <w:b w:val="0"/>
                <w:i w:val="0"/>
                <w:strike w:val="0"/>
                <w:color w:val="000000"/>
                <w:position w:val="-1"/>
                <w:sz w:val="18"/>
                <w:u w:val="none"/>
              </w:rPr>
              <w:t>二十一、国有资本经营预算支出</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spacing w:line="240" w:lineRule="auto"/>
              <w:jc w:val="right"/>
              <w:textAlignment w:val="auto"/>
            </w:pPr>
            <w:r>
              <w:rPr>
                <w:rFonts w:ascii="宋体" w:eastAsia="宋体" w:hAnsi="宋体" w:cs="Arial"/>
                <w:b w:val="0"/>
                <w:i w:val="0"/>
                <w:strike w:val="0"/>
                <w:color w:val="000000"/>
                <w:position w:val="-1"/>
                <w:sz w:val="18"/>
                <w:u w:val="none"/>
              </w:rPr>
              <w:t>0.00</w:t>
            </w:r>
          </w:p>
        </w:tc>
      </w:tr>
      <w:tr>
        <w:tblPrEx>
          <w:tblW w:w="5000" w:type="pct"/>
          <w:tblLayout w:type="fixed"/>
          <w:tblLook w:val="04A0"/>
        </w:tblPrEx>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jc w:val="left"/>
              <w:textAlignment w:val="auto"/>
            </w:pP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spacing w:line="240" w:lineRule="auto"/>
              <w:jc w:val="right"/>
              <w:textAlignment w:val="auto"/>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jc w:val="left"/>
              <w:textAlignment w:val="auto"/>
            </w:pPr>
            <w:r>
              <w:rPr>
                <w:rFonts w:cs="Arial"/>
                <w:b w:val="0"/>
                <w:i w:val="0"/>
                <w:strike w:val="0"/>
                <w:color w:val="000000"/>
                <w:position w:val="-1"/>
                <w:sz w:val="18"/>
                <w:u w:val="none"/>
              </w:rPr>
              <w:t>二十二、灾害防治及应急管理支出</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spacing w:line="240" w:lineRule="auto"/>
              <w:jc w:val="right"/>
              <w:textAlignment w:val="auto"/>
            </w:pPr>
            <w:r>
              <w:rPr>
                <w:rFonts w:ascii="宋体" w:eastAsia="宋体" w:hAnsi="宋体" w:cs="Arial"/>
                <w:b w:val="0"/>
                <w:i w:val="0"/>
                <w:strike w:val="0"/>
                <w:color w:val="000000"/>
                <w:position w:val="-1"/>
                <w:sz w:val="18"/>
                <w:u w:val="none"/>
              </w:rPr>
              <w:t>0.00</w:t>
            </w:r>
          </w:p>
        </w:tc>
      </w:tr>
      <w:tr>
        <w:tblPrEx>
          <w:tblW w:w="5000" w:type="pct"/>
          <w:tblLayout w:type="fixed"/>
          <w:tblLook w:val="04A0"/>
        </w:tblPrEx>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jc w:val="left"/>
              <w:textAlignment w:val="auto"/>
            </w:pP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spacing w:line="240" w:lineRule="auto"/>
              <w:jc w:val="right"/>
              <w:textAlignment w:val="auto"/>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jc w:val="left"/>
              <w:textAlignment w:val="auto"/>
            </w:pPr>
            <w:r>
              <w:rPr>
                <w:rFonts w:cs="Arial"/>
                <w:b w:val="0"/>
                <w:i w:val="0"/>
                <w:strike w:val="0"/>
                <w:color w:val="000000"/>
                <w:position w:val="-1"/>
                <w:sz w:val="18"/>
                <w:u w:val="none"/>
              </w:rPr>
              <w:t>二十三、其他支出</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spacing w:line="240" w:lineRule="auto"/>
              <w:jc w:val="right"/>
              <w:textAlignment w:val="auto"/>
            </w:pPr>
            <w:r>
              <w:rPr>
                <w:rFonts w:ascii="宋体" w:eastAsia="宋体" w:hAnsi="宋体" w:cs="Arial"/>
                <w:b w:val="0"/>
                <w:i w:val="0"/>
                <w:strike w:val="0"/>
                <w:color w:val="000000"/>
                <w:position w:val="-1"/>
                <w:sz w:val="18"/>
                <w:u w:val="none"/>
              </w:rPr>
              <w:t>0.00</w:t>
            </w:r>
          </w:p>
        </w:tc>
      </w:tr>
      <w:tr>
        <w:tblPrEx>
          <w:tblW w:w="5000" w:type="pct"/>
          <w:tblLayout w:type="fixed"/>
          <w:tblLook w:val="04A0"/>
        </w:tblPrEx>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jc w:val="left"/>
              <w:textAlignment w:val="auto"/>
            </w:pP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spacing w:line="240" w:lineRule="auto"/>
              <w:jc w:val="right"/>
              <w:textAlignment w:val="auto"/>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jc w:val="left"/>
              <w:textAlignment w:val="auto"/>
            </w:pPr>
            <w:r>
              <w:rPr>
                <w:rFonts w:cs="Arial"/>
                <w:b w:val="0"/>
                <w:i w:val="0"/>
                <w:strike w:val="0"/>
                <w:color w:val="000000"/>
                <w:position w:val="-1"/>
                <w:sz w:val="18"/>
                <w:u w:val="none"/>
              </w:rPr>
              <w:t>二十四、债务还本支出</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spacing w:line="240" w:lineRule="auto"/>
              <w:jc w:val="right"/>
              <w:textAlignment w:val="auto"/>
            </w:pPr>
            <w:r>
              <w:rPr>
                <w:rFonts w:ascii="宋体" w:eastAsia="宋体" w:hAnsi="宋体" w:cs="Arial"/>
                <w:b w:val="0"/>
                <w:i w:val="0"/>
                <w:strike w:val="0"/>
                <w:color w:val="000000"/>
                <w:position w:val="-1"/>
                <w:sz w:val="18"/>
                <w:u w:val="none"/>
              </w:rPr>
              <w:t>0.00</w:t>
            </w:r>
          </w:p>
        </w:tc>
      </w:tr>
      <w:tr>
        <w:tblPrEx>
          <w:tblW w:w="5000" w:type="pct"/>
          <w:tblLayout w:type="fixed"/>
          <w:tblLook w:val="04A0"/>
        </w:tblPrEx>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jc w:val="left"/>
              <w:textAlignment w:val="auto"/>
            </w:pP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spacing w:line="240" w:lineRule="auto"/>
              <w:jc w:val="right"/>
              <w:textAlignment w:val="auto"/>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jc w:val="left"/>
              <w:textAlignment w:val="auto"/>
            </w:pPr>
            <w:r>
              <w:rPr>
                <w:rFonts w:cs="Arial"/>
                <w:b w:val="0"/>
                <w:i w:val="0"/>
                <w:strike w:val="0"/>
                <w:color w:val="000000"/>
                <w:position w:val="-1"/>
                <w:sz w:val="18"/>
                <w:u w:val="none"/>
              </w:rPr>
              <w:t>二十五、债务付息支出</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spacing w:line="240" w:lineRule="auto"/>
              <w:jc w:val="right"/>
              <w:textAlignment w:val="auto"/>
            </w:pPr>
            <w:r>
              <w:rPr>
                <w:rFonts w:ascii="宋体" w:eastAsia="宋体" w:hAnsi="宋体" w:cs="Arial"/>
                <w:b w:val="0"/>
                <w:i w:val="0"/>
                <w:strike w:val="0"/>
                <w:color w:val="000000"/>
                <w:position w:val="-1"/>
                <w:sz w:val="18"/>
                <w:u w:val="none"/>
              </w:rPr>
              <w:t>0.00</w:t>
            </w:r>
          </w:p>
        </w:tc>
      </w:tr>
      <w:tr>
        <w:tblPrEx>
          <w:tblW w:w="5000" w:type="pct"/>
          <w:tblLayout w:type="fixed"/>
          <w:tblLook w:val="04A0"/>
        </w:tblPrEx>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jc w:val="left"/>
              <w:textAlignment w:val="auto"/>
            </w:pP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spacing w:line="240" w:lineRule="auto"/>
              <w:jc w:val="right"/>
              <w:textAlignment w:val="auto"/>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jc w:val="left"/>
              <w:textAlignment w:val="auto"/>
            </w:pPr>
            <w:r>
              <w:rPr>
                <w:rFonts w:cs="Arial"/>
                <w:b w:val="0"/>
                <w:i w:val="0"/>
                <w:strike w:val="0"/>
                <w:color w:val="000000"/>
                <w:position w:val="-1"/>
                <w:sz w:val="18"/>
                <w:u w:val="none"/>
              </w:rPr>
              <w:t>二十六、抗疫特别国债安排的支出</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spacing w:line="240" w:lineRule="auto"/>
              <w:jc w:val="right"/>
              <w:textAlignment w:val="auto"/>
            </w:pPr>
            <w:r>
              <w:rPr>
                <w:rFonts w:ascii="宋体" w:eastAsia="宋体" w:hAnsi="宋体" w:cs="Arial"/>
                <w:b w:val="0"/>
                <w:i w:val="0"/>
                <w:strike w:val="0"/>
                <w:color w:val="000000"/>
                <w:position w:val="-1"/>
                <w:sz w:val="18"/>
                <w:u w:val="none"/>
              </w:rPr>
              <w:t>0.00</w:t>
            </w:r>
          </w:p>
        </w:tc>
      </w:tr>
      <w:tr>
        <w:tblPrEx>
          <w:tblW w:w="5000" w:type="pct"/>
          <w:tblLayout w:type="fixed"/>
          <w:tblLook w:val="04A0"/>
        </w:tblPrEx>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jc w:val="center"/>
              <w:textAlignment w:val="auto"/>
            </w:pPr>
            <w:r>
              <w:rPr>
                <w:b/>
                <w:i w:val="0"/>
                <w:strike w:val="0"/>
                <w:color w:val="auto"/>
                <w:position w:val="-1"/>
                <w:sz w:val="22"/>
                <w:u w:val="none"/>
              </w:rPr>
              <w:t>本年收入合计</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spacing w:line="240" w:lineRule="auto"/>
              <w:jc w:val="right"/>
              <w:textAlignment w:val="auto"/>
            </w:pPr>
            <w:r>
              <w:rPr>
                <w:rFonts w:ascii="宋体" w:eastAsia="宋体" w:hAnsi="宋体" w:cs="Arial"/>
                <w:b w:val="0"/>
                <w:i w:val="0"/>
                <w:strike w:val="0"/>
                <w:color w:val="000000"/>
                <w:position w:val="-1"/>
                <w:sz w:val="22"/>
                <w:u w:val="none"/>
              </w:rPr>
              <w:t>316.12</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jc w:val="center"/>
              <w:textAlignment w:val="auto"/>
            </w:pPr>
            <w:r>
              <w:rPr>
                <w:rFonts w:cs="Arial"/>
                <w:b/>
                <w:i w:val="0"/>
                <w:strike w:val="0"/>
                <w:color w:val="000000"/>
                <w:position w:val="-1"/>
                <w:sz w:val="22"/>
                <w:u w:val="none"/>
              </w:rPr>
              <w:t>本年支出合计</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spacing w:line="240" w:lineRule="auto"/>
              <w:jc w:val="right"/>
              <w:textAlignment w:val="auto"/>
            </w:pPr>
            <w:r>
              <w:rPr>
                <w:rFonts w:ascii="宋体" w:eastAsia="宋体" w:hAnsi="宋体" w:cs="Arial"/>
                <w:b w:val="0"/>
                <w:i w:val="0"/>
                <w:strike w:val="0"/>
                <w:color w:val="000000"/>
                <w:position w:val="-1"/>
                <w:sz w:val="22"/>
                <w:u w:val="none"/>
              </w:rPr>
              <w:t>316.12</w:t>
            </w:r>
          </w:p>
        </w:tc>
      </w:tr>
      <w:tr>
        <w:tblPrEx>
          <w:tblW w:w="5000" w:type="pct"/>
          <w:tblLayout w:type="fixed"/>
          <w:tblLook w:val="04A0"/>
        </w:tblPrEx>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jc w:val="left"/>
              <w:textAlignment w:val="auto"/>
            </w:pPr>
            <w:r>
              <w:rPr>
                <w:b w:val="0"/>
                <w:i w:val="0"/>
                <w:strike w:val="0"/>
                <w:color w:val="auto"/>
                <w:position w:val="-1"/>
                <w:sz w:val="18"/>
                <w:u w:val="none"/>
              </w:rPr>
              <w:t>使用非财政拨款结余</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spacing w:line="240" w:lineRule="auto"/>
              <w:jc w:val="right"/>
              <w:textAlignment w:val="auto"/>
            </w:pPr>
            <w:r>
              <w:rPr>
                <w:rFonts w:ascii="宋体" w:eastAsia="宋体" w:hAnsi="宋体" w:cs="Arial"/>
                <w:b w:val="0"/>
                <w:i w:val="0"/>
                <w:strike w:val="0"/>
                <w:color w:val="000000"/>
                <w:position w:val="-1"/>
                <w:sz w:val="18"/>
                <w:u w:val="none"/>
              </w:rPr>
              <w:t>0.00</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jc w:val="left"/>
              <w:textAlignment w:val="auto"/>
            </w:pPr>
            <w:r>
              <w:rPr>
                <w:rFonts w:cs="Arial"/>
                <w:b w:val="0"/>
                <w:i w:val="0"/>
                <w:strike w:val="0"/>
                <w:color w:val="000000"/>
                <w:position w:val="-1"/>
                <w:sz w:val="18"/>
                <w:u w:val="none"/>
              </w:rPr>
              <w:t>结余分配</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spacing w:line="240" w:lineRule="auto"/>
              <w:jc w:val="right"/>
              <w:textAlignment w:val="auto"/>
            </w:pPr>
            <w:r>
              <w:rPr>
                <w:rFonts w:ascii="宋体" w:eastAsia="宋体" w:hAnsi="宋体" w:cs="Arial"/>
                <w:b w:val="0"/>
                <w:i w:val="0"/>
                <w:strike w:val="0"/>
                <w:color w:val="000000"/>
                <w:position w:val="-1"/>
                <w:sz w:val="18"/>
                <w:u w:val="none"/>
              </w:rPr>
              <w:t>0.00</w:t>
            </w:r>
          </w:p>
        </w:tc>
      </w:tr>
      <w:tr>
        <w:tblPrEx>
          <w:tblW w:w="5000" w:type="pct"/>
          <w:tblLayout w:type="fixed"/>
          <w:tblLook w:val="04A0"/>
        </w:tblPrEx>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jc w:val="left"/>
              <w:textAlignment w:val="auto"/>
            </w:pPr>
            <w:r>
              <w:rPr>
                <w:b w:val="0"/>
                <w:i w:val="0"/>
                <w:strike w:val="0"/>
                <w:color w:val="auto"/>
                <w:position w:val="-1"/>
                <w:sz w:val="18"/>
                <w:u w:val="none"/>
              </w:rPr>
              <w:t>年初结转和结余</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spacing w:line="240" w:lineRule="auto"/>
              <w:jc w:val="right"/>
              <w:textAlignment w:val="auto"/>
            </w:pPr>
            <w:r>
              <w:rPr>
                <w:rFonts w:ascii="宋体" w:eastAsia="宋体" w:hAnsi="宋体" w:cs="Arial"/>
                <w:b w:val="0"/>
                <w:i w:val="0"/>
                <w:strike w:val="0"/>
                <w:color w:val="000000"/>
                <w:position w:val="-1"/>
                <w:sz w:val="18"/>
                <w:u w:val="none"/>
              </w:rPr>
              <w:t>0.00</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jc w:val="left"/>
              <w:textAlignment w:val="auto"/>
            </w:pPr>
            <w:r>
              <w:rPr>
                <w:rFonts w:cs="Arial"/>
                <w:b w:val="0"/>
                <w:i w:val="0"/>
                <w:strike w:val="0"/>
                <w:color w:val="000000"/>
                <w:position w:val="-1"/>
                <w:sz w:val="18"/>
                <w:u w:val="none"/>
              </w:rPr>
              <w:t>年末结转和结余</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spacing w:line="240" w:lineRule="auto"/>
              <w:jc w:val="right"/>
              <w:textAlignment w:val="auto"/>
            </w:pPr>
            <w:r>
              <w:rPr>
                <w:rFonts w:ascii="宋体" w:eastAsia="宋体" w:hAnsi="宋体" w:cs="Arial"/>
                <w:b w:val="0"/>
                <w:i w:val="0"/>
                <w:strike w:val="0"/>
                <w:color w:val="000000"/>
                <w:position w:val="-1"/>
                <w:sz w:val="18"/>
                <w:u w:val="none"/>
              </w:rPr>
              <w:t>0.00</w:t>
            </w:r>
          </w:p>
        </w:tc>
      </w:tr>
      <w:tr>
        <w:tblPrEx>
          <w:tblW w:w="5000" w:type="pct"/>
          <w:tblLayout w:type="fixed"/>
          <w:tblLook w:val="04A0"/>
        </w:tblPrEx>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jc w:val="center"/>
              <w:textAlignment w:val="auto"/>
            </w:pPr>
            <w:r>
              <w:rPr>
                <w:b/>
                <w:i w:val="0"/>
                <w:strike w:val="0"/>
                <w:color w:val="auto"/>
                <w:position w:val="-1"/>
                <w:sz w:val="22"/>
                <w:u w:val="none"/>
              </w:rPr>
              <w:t>总计</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spacing w:line="240" w:lineRule="auto"/>
              <w:jc w:val="right"/>
              <w:textAlignment w:val="auto"/>
            </w:pPr>
            <w:r>
              <w:rPr>
                <w:rFonts w:ascii="宋体" w:eastAsia="宋体" w:hAnsi="宋体" w:cs="Arial"/>
                <w:b w:val="0"/>
                <w:i w:val="0"/>
                <w:strike w:val="0"/>
                <w:color w:val="000000"/>
                <w:position w:val="-1"/>
                <w:sz w:val="22"/>
                <w:u w:val="none"/>
              </w:rPr>
              <w:t>316.12</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jc w:val="center"/>
              <w:textAlignment w:val="auto"/>
            </w:pPr>
            <w:r>
              <w:rPr>
                <w:rFonts w:cs="Arial"/>
                <w:b/>
                <w:i w:val="0"/>
                <w:strike w:val="0"/>
                <w:color w:val="000000"/>
                <w:position w:val="-1"/>
                <w:sz w:val="22"/>
                <w:u w:val="none"/>
              </w:rPr>
              <w:t>总计</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pPr>
              <w:pageBreakBefore w:val="0"/>
              <w:spacing w:line="240" w:lineRule="auto"/>
              <w:jc w:val="right"/>
              <w:textAlignment w:val="auto"/>
            </w:pPr>
            <w:r>
              <w:rPr>
                <w:rFonts w:ascii="宋体" w:eastAsia="宋体" w:hAnsi="宋体" w:cs="Arial"/>
                <w:b w:val="0"/>
                <w:i w:val="0"/>
                <w:strike w:val="0"/>
                <w:color w:val="000000"/>
                <w:position w:val="-1"/>
                <w:sz w:val="22"/>
                <w:u w:val="none"/>
              </w:rPr>
              <w:t>316.12</w:t>
            </w:r>
          </w:p>
        </w:tc>
      </w:tr>
    </w:tbl>
    <w:p w:rsidR="00B2512C" w14:paraId="5B67422C" w14:textId="77777777">
      <w:pPr>
        <w:pStyle w:val="Default"/>
        <w:rPr>
          <w:rFonts w:ascii="Times New Roman" w:hAnsi="Times New Roman" w:eastAsiaTheme="minorEastAsia" w:cs="Times New Roman"/>
        </w:rPr>
      </w:pPr>
      <w:r>
        <w:rPr>
          <w:rFonts w:ascii="Times New Roman" w:hAnsi="Times New Roman" w:eastAsiaTheme="minorEastAsia" w:cs="Times New Roman" w:hint="eastAsia"/>
        </w:rPr>
        <w:t>注：1. 本表反映部门本年度的总收支和年末结转结余情况。</w:t>
      </w:r>
    </w:p>
    <w:p w:rsidR="00B2512C" w14:paraId="23628048" w14:textId="77777777">
      <w:pPr>
        <w:pStyle w:val="Default"/>
        <w:ind w:firstLine="480" w:firstLineChars="200"/>
        <w:rPr>
          <w:rFonts w:ascii="Times New Roman" w:hAnsi="Times New Roman" w:eastAsiaTheme="minorEastAsia" w:cs="Times New Roman"/>
        </w:rPr>
      </w:pPr>
      <w:r>
        <w:rPr>
          <w:rFonts w:ascii="Times New Roman" w:hAnsi="Times New Roman" w:eastAsiaTheme="minorEastAsia" w:cs="Times New Roman" w:hint="eastAsia"/>
        </w:rPr>
        <w:t>2.</w:t>
      </w:r>
      <w:r>
        <w:rPr>
          <w:rFonts w:hint="eastAsia"/>
        </w:rPr>
        <w:t xml:space="preserve"> </w:t>
      </w:r>
      <w:r>
        <w:rPr>
          <w:rFonts w:ascii="Times New Roman" w:hAnsi="Times New Roman" w:eastAsiaTheme="minorEastAsia" w:cs="Times New Roman" w:hint="eastAsia"/>
        </w:rPr>
        <w:t>本套报表金额单位转换时可能存在尾数误差。</w:t>
      </w:r>
    </w:p>
    <w:p w:rsidR="00B2512C" w14:paraId="14E00C05" w14:textId="77777777">
      <w:pPr>
        <w:pStyle w:val="Default"/>
        <w:rPr>
          <w:rFonts w:ascii="Times New Roman" w:hAnsi="Times New Roman" w:eastAsiaTheme="minorEastAsia" w:cs="Times New Roman"/>
        </w:rPr>
        <w:sectPr>
          <w:pgSz w:w="11906" w:h="16838"/>
          <w:pgMar w:top="567" w:right="1800" w:bottom="567" w:left="1800" w:header="0" w:footer="454" w:gutter="0"/>
          <w:cols w:space="425"/>
          <w:docGrid w:type="lines" w:linePitch="312"/>
        </w:sectPr>
      </w:pPr>
    </w:p>
    <w:p w:rsidR="00B2512C" w14:paraId="7239E8B1" w14:textId="77777777">
      <w:pPr>
        <w:pStyle w:val="Heading2"/>
        <w:numPr>
          <w:ilvl w:val="0"/>
          <w:numId w:val="1"/>
        </w:numPr>
        <w:spacing w:before="0" w:after="0"/>
      </w:pPr>
      <w:bookmarkStart w:id="12" w:name="_Toc15204"/>
      <w:bookmarkStart w:id="13" w:name="_Toc141520068"/>
      <w:r>
        <w:rPr>
          <w:rFonts w:hint="eastAsia"/>
        </w:rPr>
        <w:t>收入决算表</w:t>
      </w:r>
      <w:bookmarkEnd w:id="12"/>
      <w:bookmarkEnd w:id="13"/>
      <w:r>
        <w:rPr>
          <w:rFonts w:hint="eastAsia"/>
        </w:rPr>
        <w:t xml:space="preserve"> </w:t>
      </w:r>
    </w:p>
    <w:p w:rsidR="00B2512C" w14:paraId="32A0B614" w14:textId="77777777">
      <w:pPr>
        <w:pStyle w:val="Default"/>
        <w:jc w:val="center"/>
        <w:rPr>
          <w:rFonts w:ascii="黑体" w:eastAsia="黑体" w:hAnsi="Arial" w:cs="Arial"/>
          <w:sz w:val="36"/>
          <w:szCs w:val="36"/>
        </w:rPr>
      </w:pPr>
      <w:r>
        <w:rPr>
          <w:rFonts w:ascii="黑体" w:eastAsia="黑体" w:hAnsi="Arial" w:cs="Arial" w:hint="eastAsia"/>
          <w:sz w:val="36"/>
          <w:szCs w:val="36"/>
        </w:rPr>
        <w:t>收入决算表</w:t>
      </w:r>
    </w:p>
    <w:p w:rsidR="00B2512C" w14:paraId="5A75E6C5" w14:textId="77777777">
      <w:pPr>
        <w:pStyle w:val="Default"/>
        <w:jc w:val="right"/>
        <w:rPr>
          <w:rFonts w:ascii="宋体" w:eastAsia="宋体" w:hAnsi="宋体" w:cs="Arial"/>
          <w:sz w:val="20"/>
          <w:szCs w:val="20"/>
        </w:rPr>
      </w:pPr>
      <w:r>
        <w:rPr>
          <w:rFonts w:ascii="宋体" w:eastAsia="宋体" w:hAnsi="宋体" w:cs="Arial" w:hint="eastAsia"/>
          <w:sz w:val="20"/>
          <w:szCs w:val="20"/>
        </w:rPr>
        <w:t>公开02表</w:t>
      </w:r>
    </w:p>
    <w:tbl>
      <w:tblPr>
        <w:tblStyle w:val="TableGrid"/>
        <w:tblW w:w="0" w:type="auto"/>
        <w:tblLook w:val="04A0"/>
      </w:tblPr>
      <w:tblGrid>
        <w:gridCol w:w="1567"/>
        <w:gridCol w:w="4168"/>
        <w:gridCol w:w="1379"/>
        <w:gridCol w:w="1391"/>
        <w:gridCol w:w="1045"/>
        <w:gridCol w:w="1105"/>
        <w:gridCol w:w="1184"/>
        <w:gridCol w:w="1174"/>
        <w:gridCol w:w="1047"/>
      </w:tblGrid>
      <w:tr w14:paraId="63CCDAFF" w14:textId="77777777" w:rsidTr="00A628FF">
        <w:tblPrEx>
          <w:tblW w:w="0" w:type="auto"/>
          <w:tblLook w:val="04A0"/>
        </w:tblPrEx>
        <w:trPr>
          <w:trHeight w:val="418"/>
        </w:trPr>
        <w:tc>
          <w:tcPr>
            <w:tcW w:w="11839" w:type="dxa"/>
            <w:gridSpan w:val="7"/>
            <w:tcBorders>
              <w:top w:val="nil"/>
              <w:left w:val="nil"/>
              <w:right w:val="nil"/>
            </w:tcBorders>
            <w:vAlign w:val="center"/>
          </w:tcPr>
          <w:p w:rsidR="00B2512C" w14:paraId="7822F4AC" w14:textId="77777777">
            <w:pPr>
              <w:pStyle w:val="Default"/>
              <w:rPr>
                <w:rFonts w:ascii="宋体" w:eastAsia="宋体" w:hAnsi="宋体" w:cs="Arial"/>
                <w:sz w:val="22"/>
              </w:rPr>
            </w:pPr>
            <w:r>
              <w:rPr>
                <w:rFonts w:ascii="宋体" w:eastAsia="宋体" w:hAnsi="宋体" w:cs="Arial"/>
                <w:sz w:val="20"/>
                <w:szCs w:val="20"/>
              </w:rPr>
              <w:t>部门：宁德市归国华侨联合会</w:t>
            </w:r>
          </w:p>
        </w:tc>
        <w:tc>
          <w:tcPr>
            <w:tcW w:w="2221" w:type="dxa"/>
            <w:gridSpan w:val="2"/>
            <w:tcBorders>
              <w:top w:val="nil"/>
              <w:left w:val="nil"/>
              <w:right w:val="nil"/>
            </w:tcBorders>
            <w:vAlign w:val="center"/>
          </w:tcPr>
          <w:p w:rsidR="00B2512C" w14:paraId="701153E8" w14:textId="77777777">
            <w:pPr>
              <w:pStyle w:val="Default"/>
              <w:jc w:val="right"/>
              <w:rPr>
                <w:rFonts w:ascii="宋体" w:eastAsia="宋体" w:hAnsi="宋体" w:cs="Arial"/>
                <w:sz w:val="22"/>
              </w:rPr>
            </w:pPr>
            <w:r>
              <w:rPr>
                <w:rFonts w:ascii="宋体" w:eastAsia="宋体" w:hAnsi="宋体" w:cs="Arial" w:hint="eastAsia"/>
                <w:sz w:val="20"/>
                <w:szCs w:val="20"/>
              </w:rPr>
              <w:t>单位：万元</w:t>
            </w:r>
          </w:p>
        </w:tc>
      </w:tr>
      <w:tr w14:paraId="3891E3D2" w14:textId="77777777" w:rsidTr="00A628FF">
        <w:tblPrEx>
          <w:tblW w:w="0" w:type="auto"/>
          <w:tblLook w:val="04A0"/>
        </w:tblPrEx>
        <w:trPr>
          <w:trHeight w:val="90"/>
        </w:trPr>
        <w:tc>
          <w:tcPr>
            <w:tcW w:w="5735" w:type="dxa"/>
            <w:gridSpan w:val="2"/>
            <w:vAlign w:val="center"/>
          </w:tcPr>
          <w:p w:rsidR="00B2512C" w14:paraId="44FA623F" w14:textId="77777777">
            <w:pPr>
              <w:pStyle w:val="Default"/>
              <w:jc w:val="center"/>
              <w:rPr>
                <w:rFonts w:ascii="Times New Roman" w:hAnsi="Times New Roman" w:eastAsiaTheme="minorEastAsia" w:cs="Times New Roman"/>
              </w:rPr>
            </w:pPr>
            <w:r>
              <w:rPr>
                <w:rFonts w:ascii="宋体" w:eastAsia="宋体" w:hAnsi="宋体" w:cs="Arial" w:hint="eastAsia"/>
                <w:sz w:val="22"/>
              </w:rPr>
              <w:t>项目</w:t>
            </w:r>
          </w:p>
        </w:tc>
        <w:tc>
          <w:tcPr>
            <w:tcW w:w="1379" w:type="dxa"/>
            <w:vMerge w:val="restart"/>
            <w:vAlign w:val="center"/>
          </w:tcPr>
          <w:p w:rsidR="00B2512C" w14:paraId="5497DD28" w14:textId="77777777">
            <w:pPr>
              <w:widowControl/>
              <w:spacing w:line="240" w:lineRule="auto"/>
              <w:jc w:val="center"/>
              <w:rPr>
                <w:rFonts w:ascii="Times New Roman" w:hAnsi="Times New Roman" w:cs="Times New Roman"/>
              </w:rPr>
            </w:pPr>
            <w:r>
              <w:rPr>
                <w:rFonts w:ascii="宋体" w:eastAsia="宋体" w:hAnsi="宋体" w:cs="Arial" w:hint="eastAsia"/>
                <w:color w:val="000000"/>
                <w:kern w:val="0"/>
                <w:sz w:val="22"/>
              </w:rPr>
              <w:t>本年收入合计</w:t>
            </w:r>
          </w:p>
        </w:tc>
        <w:tc>
          <w:tcPr>
            <w:tcW w:w="1391" w:type="dxa"/>
            <w:vMerge w:val="restart"/>
            <w:vAlign w:val="center"/>
          </w:tcPr>
          <w:p w:rsidR="00B2512C" w14:paraId="610C324D" w14:textId="77777777">
            <w:pPr>
              <w:pStyle w:val="Default"/>
              <w:jc w:val="center"/>
              <w:rPr>
                <w:rFonts w:ascii="Times New Roman" w:hAnsi="Times New Roman" w:eastAsiaTheme="minorEastAsia" w:cs="Times New Roman"/>
              </w:rPr>
            </w:pPr>
            <w:r>
              <w:rPr>
                <w:rFonts w:ascii="宋体" w:eastAsia="宋体" w:hAnsi="宋体" w:cs="Arial" w:hint="eastAsia"/>
                <w:sz w:val="22"/>
              </w:rPr>
              <w:t>财政拨款收入</w:t>
            </w:r>
          </w:p>
        </w:tc>
        <w:tc>
          <w:tcPr>
            <w:tcW w:w="1045" w:type="dxa"/>
            <w:vMerge w:val="restart"/>
            <w:vAlign w:val="center"/>
          </w:tcPr>
          <w:p w:rsidR="00B2512C" w14:paraId="2BF2ADF5" w14:textId="77777777">
            <w:pPr>
              <w:pStyle w:val="Default"/>
              <w:jc w:val="center"/>
              <w:rPr>
                <w:rFonts w:ascii="Times New Roman" w:hAnsi="Times New Roman" w:eastAsiaTheme="minorEastAsia" w:cs="Times New Roman"/>
              </w:rPr>
            </w:pPr>
            <w:r>
              <w:rPr>
                <w:rFonts w:ascii="宋体" w:eastAsia="宋体" w:hAnsi="宋体" w:cs="Arial" w:hint="eastAsia"/>
                <w:sz w:val="22"/>
              </w:rPr>
              <w:t>上级补助收入</w:t>
            </w:r>
          </w:p>
        </w:tc>
        <w:tc>
          <w:tcPr>
            <w:tcW w:w="1105" w:type="dxa"/>
            <w:vMerge w:val="restart"/>
            <w:vAlign w:val="center"/>
          </w:tcPr>
          <w:p w:rsidR="00B2512C" w14:paraId="18085EC2" w14:textId="77777777">
            <w:pPr>
              <w:pStyle w:val="Default"/>
              <w:jc w:val="center"/>
              <w:rPr>
                <w:rFonts w:ascii="Times New Roman" w:hAnsi="Times New Roman" w:eastAsiaTheme="minorEastAsia" w:cs="Times New Roman"/>
              </w:rPr>
            </w:pPr>
            <w:r>
              <w:rPr>
                <w:rFonts w:ascii="宋体" w:eastAsia="宋体" w:hAnsi="宋体" w:cs="Arial" w:hint="eastAsia"/>
                <w:sz w:val="22"/>
              </w:rPr>
              <w:t>事业收入</w:t>
            </w:r>
          </w:p>
        </w:tc>
        <w:tc>
          <w:tcPr>
            <w:tcW w:w="1184" w:type="dxa"/>
            <w:vMerge w:val="restart"/>
            <w:vAlign w:val="center"/>
          </w:tcPr>
          <w:p w:rsidR="00B2512C" w14:paraId="1427E849" w14:textId="77777777">
            <w:pPr>
              <w:pStyle w:val="Default"/>
              <w:jc w:val="center"/>
              <w:rPr>
                <w:rFonts w:ascii="Times New Roman" w:hAnsi="Times New Roman" w:eastAsiaTheme="minorEastAsia" w:cs="Times New Roman"/>
              </w:rPr>
            </w:pPr>
            <w:r>
              <w:rPr>
                <w:rFonts w:ascii="宋体" w:eastAsia="宋体" w:hAnsi="宋体" w:cs="Arial" w:hint="eastAsia"/>
                <w:sz w:val="22"/>
              </w:rPr>
              <w:t>经营收入</w:t>
            </w:r>
          </w:p>
        </w:tc>
        <w:tc>
          <w:tcPr>
            <w:tcW w:w="1174" w:type="dxa"/>
            <w:vMerge w:val="restart"/>
            <w:vAlign w:val="center"/>
          </w:tcPr>
          <w:p w:rsidR="00B2512C" w14:paraId="5A06E7A6" w14:textId="77777777">
            <w:pPr>
              <w:pStyle w:val="Default"/>
              <w:jc w:val="center"/>
              <w:rPr>
                <w:rFonts w:ascii="Times New Roman" w:hAnsi="Times New Roman" w:eastAsiaTheme="minorEastAsia" w:cs="Times New Roman"/>
              </w:rPr>
            </w:pPr>
            <w:r>
              <w:rPr>
                <w:rFonts w:ascii="宋体" w:eastAsia="宋体" w:hAnsi="宋体" w:cs="Arial" w:hint="eastAsia"/>
                <w:sz w:val="22"/>
              </w:rPr>
              <w:t>附属单位上缴收入</w:t>
            </w:r>
          </w:p>
        </w:tc>
        <w:tc>
          <w:tcPr>
            <w:tcW w:w="1047" w:type="dxa"/>
            <w:vMerge w:val="restart"/>
            <w:vAlign w:val="center"/>
          </w:tcPr>
          <w:p w:rsidR="00B2512C" w14:paraId="55F1AECF" w14:textId="77777777">
            <w:pPr>
              <w:pStyle w:val="Default"/>
              <w:jc w:val="center"/>
              <w:rPr>
                <w:rFonts w:ascii="宋体" w:eastAsia="宋体" w:hAnsi="宋体" w:cs="Arial"/>
                <w:sz w:val="22"/>
              </w:rPr>
            </w:pPr>
            <w:r>
              <w:rPr>
                <w:rFonts w:ascii="宋体" w:eastAsia="宋体" w:hAnsi="宋体" w:cs="Arial" w:hint="eastAsia"/>
                <w:sz w:val="22"/>
              </w:rPr>
              <w:t>其他</w:t>
            </w:r>
          </w:p>
          <w:p w:rsidR="00B2512C" w14:paraId="33CC1D6E" w14:textId="77777777">
            <w:pPr>
              <w:pStyle w:val="Default"/>
              <w:jc w:val="center"/>
              <w:rPr>
                <w:rFonts w:ascii="Times New Roman" w:hAnsi="Times New Roman" w:eastAsiaTheme="minorEastAsia" w:cs="Times New Roman"/>
              </w:rPr>
            </w:pPr>
            <w:r>
              <w:rPr>
                <w:rFonts w:ascii="宋体" w:eastAsia="宋体" w:hAnsi="宋体" w:cs="Arial" w:hint="eastAsia"/>
                <w:sz w:val="22"/>
              </w:rPr>
              <w:t>收入</w:t>
            </w:r>
          </w:p>
        </w:tc>
      </w:tr>
      <w:tr w14:paraId="1B55B284" w14:textId="77777777" w:rsidTr="00A628FF">
        <w:tblPrEx>
          <w:tblW w:w="0" w:type="auto"/>
          <w:tblLook w:val="04A0"/>
        </w:tblPrEx>
        <w:trPr>
          <w:trHeight w:val="154"/>
        </w:trPr>
        <w:tc>
          <w:tcPr>
            <w:tcW w:w="1567" w:type="dxa"/>
            <w:vAlign w:val="center"/>
          </w:tcPr>
          <w:p w:rsidR="00B2512C" w14:paraId="4FDDC77B" w14:textId="77777777">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支出功能分类</w:t>
            </w:r>
          </w:p>
          <w:p w:rsidR="00B2512C" w14:paraId="0A3A8B82" w14:textId="77777777">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科目编码</w:t>
            </w:r>
          </w:p>
        </w:tc>
        <w:tc>
          <w:tcPr>
            <w:tcW w:w="4168" w:type="dxa"/>
            <w:vAlign w:val="center"/>
          </w:tcPr>
          <w:p w:rsidR="00B2512C" w14:paraId="0306BB32" w14:textId="77777777">
            <w:pPr>
              <w:pStyle w:val="Default"/>
              <w:jc w:val="center"/>
              <w:rPr>
                <w:rFonts w:ascii="Times New Roman" w:hAnsi="Times New Roman" w:eastAsiaTheme="minorEastAsia" w:cs="Times New Roman"/>
              </w:rPr>
            </w:pPr>
            <w:r>
              <w:rPr>
                <w:rFonts w:ascii="宋体" w:eastAsia="宋体" w:hAnsi="宋体" w:cs="Arial" w:hint="eastAsia"/>
                <w:sz w:val="22"/>
              </w:rPr>
              <w:t>科目名称</w:t>
            </w:r>
          </w:p>
        </w:tc>
        <w:tc>
          <w:tcPr>
            <w:tcW w:w="1379" w:type="dxa"/>
            <w:vMerge/>
            <w:vAlign w:val="center"/>
          </w:tcPr>
          <w:p w:rsidR="00B2512C" w14:paraId="34480CC9" w14:textId="77777777">
            <w:pPr>
              <w:pStyle w:val="Default"/>
              <w:rPr>
                <w:rFonts w:ascii="Times New Roman" w:hAnsi="Times New Roman" w:eastAsiaTheme="minorEastAsia" w:cs="Times New Roman"/>
              </w:rPr>
            </w:pPr>
          </w:p>
        </w:tc>
        <w:tc>
          <w:tcPr>
            <w:tcW w:w="1391" w:type="dxa"/>
            <w:vMerge/>
            <w:vAlign w:val="center"/>
          </w:tcPr>
          <w:p w:rsidR="00B2512C" w14:paraId="4B1F4786" w14:textId="77777777">
            <w:pPr>
              <w:pStyle w:val="Default"/>
              <w:rPr>
                <w:rFonts w:ascii="Times New Roman" w:hAnsi="Times New Roman" w:eastAsiaTheme="minorEastAsia" w:cs="Times New Roman"/>
              </w:rPr>
            </w:pPr>
          </w:p>
        </w:tc>
        <w:tc>
          <w:tcPr>
            <w:tcW w:w="1045" w:type="dxa"/>
            <w:vMerge/>
            <w:vAlign w:val="center"/>
          </w:tcPr>
          <w:p w:rsidR="00B2512C" w14:paraId="0A07BB9F" w14:textId="77777777">
            <w:pPr>
              <w:pStyle w:val="Default"/>
              <w:rPr>
                <w:rFonts w:ascii="Times New Roman" w:hAnsi="Times New Roman" w:eastAsiaTheme="minorEastAsia" w:cs="Times New Roman"/>
              </w:rPr>
            </w:pPr>
          </w:p>
        </w:tc>
        <w:tc>
          <w:tcPr>
            <w:tcW w:w="1105" w:type="dxa"/>
            <w:vMerge/>
            <w:vAlign w:val="center"/>
          </w:tcPr>
          <w:p w:rsidR="00B2512C" w14:paraId="65B5715D" w14:textId="77777777">
            <w:pPr>
              <w:pStyle w:val="Default"/>
              <w:rPr>
                <w:rFonts w:ascii="Times New Roman" w:hAnsi="Times New Roman" w:eastAsiaTheme="minorEastAsia" w:cs="Times New Roman"/>
              </w:rPr>
            </w:pPr>
          </w:p>
        </w:tc>
        <w:tc>
          <w:tcPr>
            <w:tcW w:w="1184" w:type="dxa"/>
            <w:vMerge/>
            <w:vAlign w:val="center"/>
          </w:tcPr>
          <w:p w:rsidR="00B2512C" w14:paraId="7CCAFC3C" w14:textId="77777777">
            <w:pPr>
              <w:pStyle w:val="Default"/>
              <w:rPr>
                <w:rFonts w:ascii="Times New Roman" w:hAnsi="Times New Roman" w:eastAsiaTheme="minorEastAsia" w:cs="Times New Roman"/>
              </w:rPr>
            </w:pPr>
          </w:p>
        </w:tc>
        <w:tc>
          <w:tcPr>
            <w:tcW w:w="1174" w:type="dxa"/>
            <w:vMerge/>
            <w:vAlign w:val="center"/>
          </w:tcPr>
          <w:p w:rsidR="00B2512C" w14:paraId="123B88E1" w14:textId="77777777">
            <w:pPr>
              <w:pStyle w:val="Default"/>
              <w:rPr>
                <w:rFonts w:ascii="Times New Roman" w:hAnsi="Times New Roman" w:eastAsiaTheme="minorEastAsia" w:cs="Times New Roman"/>
              </w:rPr>
            </w:pPr>
          </w:p>
        </w:tc>
        <w:tc>
          <w:tcPr>
            <w:tcW w:w="1047" w:type="dxa"/>
            <w:vMerge/>
            <w:vAlign w:val="center"/>
          </w:tcPr>
          <w:p w:rsidR="00B2512C" w14:paraId="10FED59D" w14:textId="77777777">
            <w:pPr>
              <w:pStyle w:val="Default"/>
              <w:rPr>
                <w:rFonts w:ascii="Times New Roman" w:hAnsi="Times New Roman" w:eastAsiaTheme="minorEastAsia" w:cs="Times New Roman"/>
              </w:rPr>
            </w:pPr>
          </w:p>
        </w:tc>
      </w:tr>
      <w:tr w14:paraId="52B92987" w14:textId="77777777" w:rsidTr="00A628FF">
        <w:tblPrEx>
          <w:tblW w:w="0" w:type="auto"/>
          <w:tblLook w:val="04A0"/>
        </w:tblPrEx>
        <w:trPr>
          <w:trHeight w:val="206"/>
        </w:trPr>
        <w:tc>
          <w:tcPr>
            <w:tcW w:w="1567" w:type="dxa"/>
            <w:vAlign w:val="center"/>
          </w:tcPr>
          <w:p w:rsidR="00B2512C" w14:paraId="41AE3A8F" w14:textId="77777777">
            <w:pPr>
              <w:pStyle w:val="Default"/>
              <w:ind w:firstLine="220" w:firstLineChars="100"/>
              <w:rPr>
                <w:rFonts w:ascii="Times New Roman" w:hAnsi="Times New Roman" w:eastAsiaTheme="minorEastAsia" w:cs="Times New Roman"/>
              </w:rPr>
            </w:pPr>
            <w:r>
              <w:rPr>
                <w:rFonts w:ascii="宋体" w:eastAsia="宋体" w:hAnsi="宋体" w:cs="Arial" w:hint="eastAsia"/>
                <w:sz w:val="22"/>
              </w:rPr>
              <w:t>类  款  项</w:t>
            </w:r>
          </w:p>
        </w:tc>
        <w:tc>
          <w:tcPr>
            <w:tcW w:w="4168" w:type="dxa"/>
            <w:vAlign w:val="center"/>
          </w:tcPr>
          <w:p w:rsidR="00B2512C" w14:paraId="54095A29" w14:textId="77777777">
            <w:pPr>
              <w:pStyle w:val="Default"/>
              <w:jc w:val="center"/>
              <w:rPr>
                <w:rFonts w:ascii="Times New Roman" w:hAnsi="Times New Roman" w:eastAsiaTheme="minorEastAsia" w:cs="Times New Roman"/>
              </w:rPr>
            </w:pPr>
            <w:r>
              <w:rPr>
                <w:rFonts w:ascii="宋体" w:eastAsia="宋体" w:hAnsi="宋体" w:cs="Arial" w:hint="eastAsia"/>
                <w:sz w:val="22"/>
              </w:rPr>
              <w:t>合计</w:t>
            </w:r>
          </w:p>
        </w:tc>
        <w:tc>
          <w:tcPr>
            <w:tcW w:w="1379" w:type="dxa"/>
            <w:vAlign w:val="center"/>
          </w:tcPr>
          <w:p w:rsidR="00B2512C" w14:paraId="05D4CB69" w14:textId="77777777">
            <w:pPr>
              <w:pStyle w:val="Default"/>
              <w:wordWrap w:val="0"/>
              <w:jc w:val="right"/>
              <w:rPr>
                <w:rFonts w:ascii="Times New Roman" w:hAnsi="Times New Roman" w:eastAsiaTheme="minorEastAsia" w:cs="Times New Roman"/>
              </w:rPr>
            </w:pPr>
            <w:r>
              <w:rPr>
                <w:rFonts w:ascii="Times New Roman" w:hAnsi="Times New Roman" w:eastAsiaTheme="minorEastAsia" w:cs="Times New Roman"/>
              </w:rPr>
              <w:t>316.12</w:t>
            </w:r>
          </w:p>
        </w:tc>
        <w:tc>
          <w:tcPr>
            <w:tcW w:w="1391" w:type="dxa"/>
            <w:vAlign w:val="center"/>
          </w:tcPr>
          <w:p w:rsidR="00B2512C" w14:paraId="4F8C3FEE" w14:textId="77777777">
            <w:pPr>
              <w:pStyle w:val="Default"/>
              <w:wordWrap w:val="0"/>
              <w:jc w:val="right"/>
              <w:rPr>
                <w:rFonts w:ascii="Times New Roman" w:hAnsi="Times New Roman" w:eastAsiaTheme="minorEastAsia" w:cs="Times New Roman"/>
              </w:rPr>
            </w:pPr>
            <w:r>
              <w:rPr>
                <w:rFonts w:ascii="Times New Roman" w:hAnsi="Times New Roman" w:eastAsiaTheme="minorEastAsia" w:cs="Times New Roman"/>
              </w:rPr>
              <w:t>316.12</w:t>
            </w:r>
          </w:p>
        </w:tc>
        <w:tc>
          <w:tcPr>
            <w:tcW w:w="1045" w:type="dxa"/>
            <w:vAlign w:val="center"/>
          </w:tcPr>
          <w:p w:rsidR="00B2512C" w14:paraId="527D5D8F" w14:textId="77777777">
            <w:pPr>
              <w:pStyle w:val="Default"/>
              <w:wordWrap w:val="0"/>
              <w:jc w:val="right"/>
              <w:rPr>
                <w:rFonts w:ascii="Times New Roman" w:hAnsi="Times New Roman" w:eastAsiaTheme="minorEastAsia" w:cs="Times New Roman"/>
              </w:rPr>
            </w:pPr>
            <w:r>
              <w:rPr>
                <w:rFonts w:ascii="Times New Roman" w:hAnsi="Times New Roman" w:eastAsiaTheme="minorEastAsia" w:cs="Times New Roman"/>
              </w:rPr>
              <w:t>0.00</w:t>
            </w:r>
          </w:p>
        </w:tc>
        <w:tc>
          <w:tcPr>
            <w:tcW w:w="1105" w:type="dxa"/>
            <w:vAlign w:val="center"/>
          </w:tcPr>
          <w:p w:rsidR="00B2512C" w14:paraId="2E7B1775" w14:textId="77777777">
            <w:pPr>
              <w:pStyle w:val="Default"/>
              <w:wordWrap w:val="0"/>
              <w:jc w:val="right"/>
              <w:rPr>
                <w:rFonts w:ascii="Times New Roman" w:hAnsi="Times New Roman" w:eastAsiaTheme="minorEastAsia" w:cs="Times New Roman"/>
              </w:rPr>
            </w:pPr>
            <w:r>
              <w:rPr>
                <w:rFonts w:ascii="Times New Roman" w:hAnsi="Times New Roman" w:eastAsiaTheme="minorEastAsia" w:cs="Times New Roman"/>
              </w:rPr>
              <w:t>0.00</w:t>
            </w:r>
          </w:p>
        </w:tc>
        <w:tc>
          <w:tcPr>
            <w:tcW w:w="1184" w:type="dxa"/>
            <w:vAlign w:val="center"/>
          </w:tcPr>
          <w:p w:rsidR="00B2512C" w14:paraId="433FBB8B" w14:textId="77777777">
            <w:pPr>
              <w:pStyle w:val="Default"/>
              <w:wordWrap w:val="0"/>
              <w:jc w:val="right"/>
              <w:rPr>
                <w:rFonts w:ascii="Times New Roman" w:hAnsi="Times New Roman" w:eastAsiaTheme="minorEastAsia" w:cs="Times New Roman"/>
              </w:rPr>
            </w:pPr>
            <w:r>
              <w:rPr>
                <w:rFonts w:ascii="Times New Roman" w:hAnsi="Times New Roman" w:eastAsiaTheme="minorEastAsia" w:cs="Times New Roman"/>
              </w:rPr>
              <w:t>0.00</w:t>
            </w:r>
          </w:p>
        </w:tc>
        <w:tc>
          <w:tcPr>
            <w:tcW w:w="1174" w:type="dxa"/>
            <w:vAlign w:val="center"/>
          </w:tcPr>
          <w:p w:rsidR="00B2512C" w14:paraId="7F0AADBE" w14:textId="77777777">
            <w:pPr>
              <w:pStyle w:val="Default"/>
              <w:wordWrap w:val="0"/>
              <w:jc w:val="right"/>
              <w:rPr>
                <w:rFonts w:ascii="Times New Roman" w:hAnsi="Times New Roman" w:eastAsiaTheme="minorEastAsia" w:cs="Times New Roman"/>
              </w:rPr>
            </w:pPr>
            <w:r>
              <w:rPr>
                <w:rFonts w:ascii="Times New Roman" w:hAnsi="Times New Roman" w:eastAsiaTheme="minorEastAsia" w:cs="Times New Roman"/>
              </w:rPr>
              <w:t>0.00</w:t>
            </w:r>
          </w:p>
        </w:tc>
        <w:tc>
          <w:tcPr>
            <w:tcW w:w="1047" w:type="dxa"/>
            <w:vAlign w:val="center"/>
          </w:tcPr>
          <w:p w:rsidR="00B2512C" w14:paraId="57B84197" w14:textId="77777777">
            <w:pPr>
              <w:pStyle w:val="Default"/>
              <w:wordWrap w:val="0"/>
              <w:jc w:val="right"/>
              <w:rPr>
                <w:rFonts w:ascii="Times New Roman" w:hAnsi="Times New Roman" w:eastAsiaTheme="minorEastAsia" w:cs="Times New Roman"/>
              </w:rPr>
            </w:pPr>
            <w:r>
              <w:rPr>
                <w:rFonts w:ascii="Times New Roman" w:hAnsi="Times New Roman" w:eastAsiaTheme="minorEastAsia" w:cs="Times New Roman"/>
              </w:rPr>
              <w:t>0.00</w:t>
            </w:r>
          </w:p>
        </w:tc>
      </w:tr>
      <w:tr>
        <w:tblPrEx>
          <w:tblW w:w="0" w:type="auto"/>
          <w:tblLook w:val="04A0"/>
        </w:tblPrEx>
        <w:tc>
          <w:tcPr>
            <w:tcW w:w="1567" w:type="dxa"/>
            <w:vAlign w:val="center"/>
          </w:tcPr>
          <w:p>
            <w:pPr>
              <w:pageBreakBefore w:val="0"/>
              <w:jc w:val="left"/>
              <w:textAlignment w:val="auto"/>
            </w:pPr>
            <w:r>
              <w:rPr>
                <w:rFonts w:ascii="宋体" w:eastAsia="宋体" w:hAnsi="宋体" w:cs="Arial"/>
                <w:b/>
                <w:i w:val="0"/>
                <w:strike w:val="0"/>
                <w:color w:val="auto"/>
                <w:position w:val="-1"/>
                <w:sz w:val="22"/>
                <w:u w:val="none"/>
              </w:rPr>
              <w:t>201</w:t>
            </w:r>
          </w:p>
        </w:tc>
        <w:tc>
          <w:tcPr>
            <w:tcW w:w="4168" w:type="dxa"/>
            <w:vAlign w:val="center"/>
          </w:tcPr>
          <w:p>
            <w:pPr>
              <w:pageBreakBefore w:val="0"/>
              <w:jc w:val="left"/>
              <w:textAlignment w:val="auto"/>
            </w:pPr>
            <w:r>
              <w:rPr>
                <w:rFonts w:ascii="宋体" w:eastAsia="宋体" w:hAnsi="宋体" w:cs="Arial"/>
                <w:b/>
                <w:i w:val="0"/>
                <w:strike w:val="0"/>
                <w:color w:val="auto"/>
                <w:position w:val="-1"/>
                <w:sz w:val="22"/>
                <w:u w:val="none"/>
              </w:rPr>
              <w:t>一般公共服务支出</w:t>
            </w:r>
          </w:p>
        </w:tc>
        <w:tc>
          <w:tcPr>
            <w:tcW w:w="1379" w:type="dxa"/>
            <w:vAlign w:val="center"/>
          </w:tcPr>
          <w:p>
            <w:pPr>
              <w:pageBreakBefore w:val="0"/>
              <w:jc w:val="right"/>
              <w:textAlignment w:val="auto"/>
            </w:pPr>
            <w:r>
              <w:rPr>
                <w:rFonts w:ascii="宋体" w:eastAsia="宋体" w:hAnsi="宋体" w:cs="Arial"/>
                <w:b/>
                <w:i w:val="0"/>
                <w:strike w:val="0"/>
                <w:color w:val="auto"/>
                <w:position w:val="-1"/>
                <w:sz w:val="22"/>
                <w:u w:val="none"/>
              </w:rPr>
              <w:t>254.65</w:t>
            </w:r>
          </w:p>
        </w:tc>
        <w:tc>
          <w:tcPr>
            <w:tcW w:w="1391" w:type="dxa"/>
            <w:vAlign w:val="center"/>
          </w:tcPr>
          <w:p>
            <w:pPr>
              <w:pageBreakBefore w:val="0"/>
              <w:jc w:val="right"/>
              <w:textAlignment w:val="auto"/>
            </w:pPr>
            <w:r>
              <w:rPr>
                <w:rFonts w:ascii="宋体" w:eastAsia="宋体" w:hAnsi="宋体" w:cs="Arial"/>
                <w:b/>
                <w:i w:val="0"/>
                <w:strike w:val="0"/>
                <w:color w:val="auto"/>
                <w:position w:val="-1"/>
                <w:sz w:val="22"/>
                <w:u w:val="none"/>
              </w:rPr>
              <w:t>254.65</w:t>
            </w:r>
          </w:p>
        </w:tc>
        <w:tc>
          <w:tcPr>
            <w:tcW w:w="1045" w:type="dxa"/>
            <w:vAlign w:val="center"/>
          </w:tcPr>
          <w:p>
            <w:pPr>
              <w:pageBreakBefore w:val="0"/>
              <w:jc w:val="right"/>
              <w:textAlignment w:val="auto"/>
            </w:pPr>
            <w:r>
              <w:rPr>
                <w:rFonts w:ascii="宋体" w:eastAsia="宋体" w:hAnsi="宋体" w:cs="Arial"/>
                <w:b/>
                <w:i w:val="0"/>
                <w:strike w:val="0"/>
                <w:color w:val="auto"/>
                <w:position w:val="-1"/>
                <w:sz w:val="22"/>
                <w:u w:val="none"/>
              </w:rPr>
              <w:t>0.00</w:t>
            </w:r>
          </w:p>
        </w:tc>
        <w:tc>
          <w:tcPr>
            <w:tcW w:w="1105" w:type="dxa"/>
            <w:vAlign w:val="center"/>
          </w:tcPr>
          <w:p>
            <w:pPr>
              <w:pageBreakBefore w:val="0"/>
              <w:jc w:val="right"/>
              <w:textAlignment w:val="auto"/>
            </w:pPr>
            <w:r>
              <w:rPr>
                <w:rFonts w:ascii="宋体" w:eastAsia="宋体" w:hAnsi="宋体" w:cs="Arial"/>
                <w:b/>
                <w:i w:val="0"/>
                <w:strike w:val="0"/>
                <w:color w:val="auto"/>
                <w:position w:val="-1"/>
                <w:sz w:val="22"/>
                <w:u w:val="none"/>
              </w:rPr>
              <w:t>0.00</w:t>
            </w:r>
          </w:p>
        </w:tc>
        <w:tc>
          <w:tcPr>
            <w:tcW w:w="1184" w:type="dxa"/>
            <w:vAlign w:val="center"/>
          </w:tcPr>
          <w:p>
            <w:pPr>
              <w:pageBreakBefore w:val="0"/>
              <w:jc w:val="right"/>
              <w:textAlignment w:val="auto"/>
            </w:pPr>
            <w:r>
              <w:rPr>
                <w:rFonts w:ascii="宋体" w:eastAsia="宋体" w:hAnsi="宋体" w:cs="Arial"/>
                <w:b/>
                <w:i w:val="0"/>
                <w:strike w:val="0"/>
                <w:color w:val="auto"/>
                <w:position w:val="-1"/>
                <w:sz w:val="22"/>
                <w:u w:val="none"/>
              </w:rPr>
              <w:t>0.00</w:t>
            </w:r>
          </w:p>
        </w:tc>
        <w:tc>
          <w:tcPr>
            <w:tcW w:w="1174" w:type="dxa"/>
            <w:vAlign w:val="center"/>
          </w:tcPr>
          <w:p>
            <w:pPr>
              <w:pageBreakBefore w:val="0"/>
              <w:jc w:val="right"/>
              <w:textAlignment w:val="auto"/>
            </w:pPr>
            <w:r>
              <w:rPr>
                <w:rFonts w:ascii="宋体" w:eastAsia="宋体" w:hAnsi="宋体" w:cs="Arial"/>
                <w:b/>
                <w:i w:val="0"/>
                <w:strike w:val="0"/>
                <w:color w:val="auto"/>
                <w:position w:val="-1"/>
                <w:sz w:val="22"/>
                <w:u w:val="none"/>
              </w:rPr>
              <w:t>0.00</w:t>
            </w:r>
          </w:p>
        </w:tc>
        <w:tc>
          <w:tcPr>
            <w:tcW w:w="1047" w:type="dxa"/>
            <w:vAlign w:val="center"/>
          </w:tcPr>
          <w:p>
            <w:pPr>
              <w:pageBreakBefore w:val="0"/>
              <w:jc w:val="right"/>
              <w:textAlignment w:val="auto"/>
            </w:pPr>
            <w:r>
              <w:rPr>
                <w:rFonts w:ascii="宋体" w:eastAsia="宋体" w:hAnsi="宋体" w:cs="Arial"/>
                <w:b/>
                <w:i w:val="0"/>
                <w:strike w:val="0"/>
                <w:color w:val="auto"/>
                <w:position w:val="-1"/>
                <w:sz w:val="22"/>
                <w:u w:val="none"/>
              </w:rPr>
              <w:t>0.00</w:t>
            </w:r>
          </w:p>
        </w:tc>
      </w:tr>
      <w:tr>
        <w:tblPrEx>
          <w:tblW w:w="0" w:type="auto"/>
          <w:tblLook w:val="04A0"/>
        </w:tblPrEx>
        <w:tc>
          <w:tcPr>
            <w:tcW w:w="1567" w:type="dxa"/>
            <w:vAlign w:val="center"/>
          </w:tcPr>
          <w:p>
            <w:pPr>
              <w:pageBreakBefore w:val="0"/>
              <w:jc w:val="left"/>
              <w:textAlignment w:val="auto"/>
            </w:pPr>
            <w:r>
              <w:rPr>
                <w:rFonts w:ascii="宋体" w:eastAsia="宋体" w:hAnsi="宋体" w:cs="Arial"/>
                <w:b w:val="0"/>
                <w:i w:val="0"/>
                <w:strike w:val="0"/>
                <w:color w:val="auto"/>
                <w:position w:val="-1"/>
                <w:sz w:val="22"/>
                <w:u w:val="none"/>
              </w:rPr>
              <w:t>20125</w:t>
            </w:r>
          </w:p>
        </w:tc>
        <w:tc>
          <w:tcPr>
            <w:tcW w:w="4168" w:type="dxa"/>
            <w:vAlign w:val="center"/>
          </w:tcPr>
          <w:p>
            <w:pPr>
              <w:pageBreakBefore w:val="0"/>
              <w:jc w:val="left"/>
              <w:textAlignment w:val="auto"/>
            </w:pPr>
            <w:r>
              <w:rPr>
                <w:rFonts w:ascii="宋体" w:eastAsia="宋体" w:hAnsi="宋体" w:cs="Arial"/>
                <w:b w:val="0"/>
                <w:i w:val="0"/>
                <w:strike w:val="0"/>
                <w:color w:val="auto"/>
                <w:position w:val="-1"/>
                <w:sz w:val="22"/>
                <w:u w:val="none"/>
              </w:rPr>
              <w:t>港澳台事务</w:t>
            </w:r>
          </w:p>
        </w:tc>
        <w:tc>
          <w:tcPr>
            <w:tcW w:w="1379" w:type="dxa"/>
            <w:vAlign w:val="center"/>
          </w:tcPr>
          <w:p>
            <w:pPr>
              <w:pageBreakBefore w:val="0"/>
              <w:jc w:val="right"/>
              <w:textAlignment w:val="auto"/>
            </w:pPr>
            <w:r>
              <w:rPr>
                <w:rFonts w:ascii="宋体" w:eastAsia="宋体" w:hAnsi="宋体" w:cs="Arial"/>
                <w:b w:val="0"/>
                <w:i w:val="0"/>
                <w:strike w:val="0"/>
                <w:color w:val="auto"/>
                <w:position w:val="-1"/>
                <w:sz w:val="22"/>
                <w:u w:val="none"/>
              </w:rPr>
              <w:t>247.29</w:t>
            </w:r>
          </w:p>
        </w:tc>
        <w:tc>
          <w:tcPr>
            <w:tcW w:w="1391" w:type="dxa"/>
            <w:vAlign w:val="center"/>
          </w:tcPr>
          <w:p>
            <w:pPr>
              <w:pageBreakBefore w:val="0"/>
              <w:jc w:val="right"/>
              <w:textAlignment w:val="auto"/>
            </w:pPr>
            <w:r>
              <w:rPr>
                <w:rFonts w:ascii="宋体" w:eastAsia="宋体" w:hAnsi="宋体" w:cs="Arial"/>
                <w:b w:val="0"/>
                <w:i w:val="0"/>
                <w:strike w:val="0"/>
                <w:color w:val="auto"/>
                <w:position w:val="-1"/>
                <w:sz w:val="22"/>
                <w:u w:val="none"/>
              </w:rPr>
              <w:t>247.29</w:t>
            </w:r>
          </w:p>
        </w:tc>
        <w:tc>
          <w:tcPr>
            <w:tcW w:w="1045"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105"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184"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174"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047"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r>
      <w:tr>
        <w:tblPrEx>
          <w:tblW w:w="0" w:type="auto"/>
          <w:tblLook w:val="04A0"/>
        </w:tblPrEx>
        <w:tc>
          <w:tcPr>
            <w:tcW w:w="1567" w:type="dxa"/>
            <w:vAlign w:val="center"/>
          </w:tcPr>
          <w:p>
            <w:pPr>
              <w:pageBreakBefore w:val="0"/>
              <w:jc w:val="left"/>
              <w:textAlignment w:val="auto"/>
            </w:pPr>
            <w:r>
              <w:rPr>
                <w:rFonts w:ascii="宋体" w:eastAsia="宋体" w:hAnsi="宋体" w:cs="Arial"/>
                <w:b w:val="0"/>
                <w:i w:val="0"/>
                <w:strike w:val="0"/>
                <w:color w:val="auto"/>
                <w:position w:val="-1"/>
                <w:sz w:val="22"/>
                <w:u w:val="none"/>
              </w:rPr>
              <w:t>2012501</w:t>
            </w:r>
          </w:p>
        </w:tc>
        <w:tc>
          <w:tcPr>
            <w:tcW w:w="4168" w:type="dxa"/>
            <w:vAlign w:val="center"/>
          </w:tcPr>
          <w:p>
            <w:pPr>
              <w:pageBreakBefore w:val="0"/>
              <w:jc w:val="left"/>
              <w:textAlignment w:val="auto"/>
            </w:pPr>
            <w:r>
              <w:rPr>
                <w:rFonts w:ascii="宋体" w:eastAsia="宋体" w:hAnsi="宋体" w:cs="Arial"/>
                <w:b w:val="0"/>
                <w:i w:val="0"/>
                <w:strike w:val="0"/>
                <w:color w:val="auto"/>
                <w:position w:val="-1"/>
                <w:sz w:val="22"/>
                <w:u w:val="none"/>
              </w:rPr>
              <w:t xml:space="preserve">  行政运行</w:t>
            </w:r>
          </w:p>
        </w:tc>
        <w:tc>
          <w:tcPr>
            <w:tcW w:w="1379" w:type="dxa"/>
            <w:vAlign w:val="center"/>
          </w:tcPr>
          <w:p>
            <w:pPr>
              <w:pageBreakBefore w:val="0"/>
              <w:jc w:val="right"/>
              <w:textAlignment w:val="auto"/>
            </w:pPr>
            <w:r>
              <w:rPr>
                <w:rFonts w:ascii="宋体" w:eastAsia="宋体" w:hAnsi="宋体" w:cs="Arial"/>
                <w:b w:val="0"/>
                <w:i w:val="0"/>
                <w:strike w:val="0"/>
                <w:color w:val="auto"/>
                <w:position w:val="-1"/>
                <w:sz w:val="22"/>
                <w:u w:val="none"/>
              </w:rPr>
              <w:t>164.20</w:t>
            </w:r>
          </w:p>
        </w:tc>
        <w:tc>
          <w:tcPr>
            <w:tcW w:w="1391" w:type="dxa"/>
            <w:vAlign w:val="center"/>
          </w:tcPr>
          <w:p>
            <w:pPr>
              <w:pageBreakBefore w:val="0"/>
              <w:jc w:val="right"/>
              <w:textAlignment w:val="auto"/>
            </w:pPr>
            <w:r>
              <w:rPr>
                <w:rFonts w:ascii="宋体" w:eastAsia="宋体" w:hAnsi="宋体" w:cs="Arial"/>
                <w:b w:val="0"/>
                <w:i w:val="0"/>
                <w:strike w:val="0"/>
                <w:color w:val="auto"/>
                <w:position w:val="-1"/>
                <w:sz w:val="22"/>
                <w:u w:val="none"/>
              </w:rPr>
              <w:t>164.20</w:t>
            </w:r>
          </w:p>
        </w:tc>
        <w:tc>
          <w:tcPr>
            <w:tcW w:w="1045"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105"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184"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174"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047"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r>
      <w:tr>
        <w:tblPrEx>
          <w:tblW w:w="0" w:type="auto"/>
          <w:tblLook w:val="04A0"/>
        </w:tblPrEx>
        <w:tc>
          <w:tcPr>
            <w:tcW w:w="1567" w:type="dxa"/>
            <w:vAlign w:val="center"/>
          </w:tcPr>
          <w:p>
            <w:pPr>
              <w:pageBreakBefore w:val="0"/>
              <w:jc w:val="left"/>
              <w:textAlignment w:val="auto"/>
            </w:pPr>
            <w:r>
              <w:rPr>
                <w:rFonts w:ascii="宋体" w:eastAsia="宋体" w:hAnsi="宋体" w:cs="Arial"/>
                <w:b w:val="0"/>
                <w:i w:val="0"/>
                <w:strike w:val="0"/>
                <w:color w:val="auto"/>
                <w:position w:val="-1"/>
                <w:sz w:val="22"/>
                <w:u w:val="none"/>
              </w:rPr>
              <w:t>2012502</w:t>
            </w:r>
          </w:p>
        </w:tc>
        <w:tc>
          <w:tcPr>
            <w:tcW w:w="4168" w:type="dxa"/>
            <w:vAlign w:val="center"/>
          </w:tcPr>
          <w:p>
            <w:pPr>
              <w:pageBreakBefore w:val="0"/>
              <w:jc w:val="left"/>
              <w:textAlignment w:val="auto"/>
            </w:pPr>
            <w:r>
              <w:rPr>
                <w:rFonts w:ascii="宋体" w:eastAsia="宋体" w:hAnsi="宋体" w:cs="Arial"/>
                <w:b w:val="0"/>
                <w:i w:val="0"/>
                <w:strike w:val="0"/>
                <w:color w:val="auto"/>
                <w:position w:val="-1"/>
                <w:sz w:val="22"/>
                <w:u w:val="none"/>
              </w:rPr>
              <w:t xml:space="preserve">  一般行政管理事务</w:t>
            </w:r>
          </w:p>
        </w:tc>
        <w:tc>
          <w:tcPr>
            <w:tcW w:w="1379" w:type="dxa"/>
            <w:vAlign w:val="center"/>
          </w:tcPr>
          <w:p>
            <w:pPr>
              <w:pageBreakBefore w:val="0"/>
              <w:jc w:val="right"/>
              <w:textAlignment w:val="auto"/>
            </w:pPr>
            <w:r>
              <w:rPr>
                <w:rFonts w:ascii="宋体" w:eastAsia="宋体" w:hAnsi="宋体" w:cs="Arial"/>
                <w:b w:val="0"/>
                <w:i w:val="0"/>
                <w:strike w:val="0"/>
                <w:color w:val="auto"/>
                <w:position w:val="-1"/>
                <w:sz w:val="22"/>
                <w:u w:val="none"/>
              </w:rPr>
              <w:t>16.70</w:t>
            </w:r>
          </w:p>
        </w:tc>
        <w:tc>
          <w:tcPr>
            <w:tcW w:w="1391" w:type="dxa"/>
            <w:vAlign w:val="center"/>
          </w:tcPr>
          <w:p>
            <w:pPr>
              <w:pageBreakBefore w:val="0"/>
              <w:jc w:val="right"/>
              <w:textAlignment w:val="auto"/>
            </w:pPr>
            <w:r>
              <w:rPr>
                <w:rFonts w:ascii="宋体" w:eastAsia="宋体" w:hAnsi="宋体" w:cs="Arial"/>
                <w:b w:val="0"/>
                <w:i w:val="0"/>
                <w:strike w:val="0"/>
                <w:color w:val="auto"/>
                <w:position w:val="-1"/>
                <w:sz w:val="22"/>
                <w:u w:val="none"/>
              </w:rPr>
              <w:t>16.70</w:t>
            </w:r>
          </w:p>
        </w:tc>
        <w:tc>
          <w:tcPr>
            <w:tcW w:w="1045"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105"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184"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174"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047"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r>
      <w:tr>
        <w:tblPrEx>
          <w:tblW w:w="0" w:type="auto"/>
          <w:tblLook w:val="04A0"/>
        </w:tblPrEx>
        <w:tc>
          <w:tcPr>
            <w:tcW w:w="1567" w:type="dxa"/>
            <w:vAlign w:val="center"/>
          </w:tcPr>
          <w:p>
            <w:pPr>
              <w:pageBreakBefore w:val="0"/>
              <w:jc w:val="left"/>
              <w:textAlignment w:val="auto"/>
            </w:pPr>
            <w:r>
              <w:rPr>
                <w:rFonts w:ascii="宋体" w:eastAsia="宋体" w:hAnsi="宋体" w:cs="Arial"/>
                <w:b w:val="0"/>
                <w:i w:val="0"/>
                <w:strike w:val="0"/>
                <w:color w:val="auto"/>
                <w:position w:val="-1"/>
                <w:sz w:val="22"/>
                <w:u w:val="none"/>
              </w:rPr>
              <w:t>2012550</w:t>
            </w:r>
          </w:p>
        </w:tc>
        <w:tc>
          <w:tcPr>
            <w:tcW w:w="4168" w:type="dxa"/>
            <w:vAlign w:val="center"/>
          </w:tcPr>
          <w:p>
            <w:pPr>
              <w:pageBreakBefore w:val="0"/>
              <w:jc w:val="left"/>
              <w:textAlignment w:val="auto"/>
            </w:pPr>
            <w:r>
              <w:rPr>
                <w:rFonts w:ascii="宋体" w:eastAsia="宋体" w:hAnsi="宋体" w:cs="Arial"/>
                <w:b w:val="0"/>
                <w:i w:val="0"/>
                <w:strike w:val="0"/>
                <w:color w:val="auto"/>
                <w:position w:val="-1"/>
                <w:sz w:val="22"/>
                <w:u w:val="none"/>
              </w:rPr>
              <w:t xml:space="preserve">  事业运行</w:t>
            </w:r>
          </w:p>
        </w:tc>
        <w:tc>
          <w:tcPr>
            <w:tcW w:w="1379" w:type="dxa"/>
            <w:vAlign w:val="center"/>
          </w:tcPr>
          <w:p>
            <w:pPr>
              <w:pageBreakBefore w:val="0"/>
              <w:jc w:val="right"/>
              <w:textAlignment w:val="auto"/>
            </w:pPr>
            <w:r>
              <w:rPr>
                <w:rFonts w:ascii="宋体" w:eastAsia="宋体" w:hAnsi="宋体" w:cs="Arial"/>
                <w:b w:val="0"/>
                <w:i w:val="0"/>
                <w:strike w:val="0"/>
                <w:color w:val="auto"/>
                <w:position w:val="-1"/>
                <w:sz w:val="22"/>
                <w:u w:val="none"/>
              </w:rPr>
              <w:t>66.38</w:t>
            </w:r>
          </w:p>
        </w:tc>
        <w:tc>
          <w:tcPr>
            <w:tcW w:w="1391" w:type="dxa"/>
            <w:vAlign w:val="center"/>
          </w:tcPr>
          <w:p>
            <w:pPr>
              <w:pageBreakBefore w:val="0"/>
              <w:jc w:val="right"/>
              <w:textAlignment w:val="auto"/>
            </w:pPr>
            <w:r>
              <w:rPr>
                <w:rFonts w:ascii="宋体" w:eastAsia="宋体" w:hAnsi="宋体" w:cs="Arial"/>
                <w:b w:val="0"/>
                <w:i w:val="0"/>
                <w:strike w:val="0"/>
                <w:color w:val="auto"/>
                <w:position w:val="-1"/>
                <w:sz w:val="22"/>
                <w:u w:val="none"/>
              </w:rPr>
              <w:t>66.38</w:t>
            </w:r>
          </w:p>
        </w:tc>
        <w:tc>
          <w:tcPr>
            <w:tcW w:w="1045"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105"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184"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174"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047"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r>
      <w:tr>
        <w:tblPrEx>
          <w:tblW w:w="0" w:type="auto"/>
          <w:tblLook w:val="04A0"/>
        </w:tblPrEx>
        <w:tc>
          <w:tcPr>
            <w:tcW w:w="1567" w:type="dxa"/>
            <w:vAlign w:val="center"/>
          </w:tcPr>
          <w:p>
            <w:pPr>
              <w:pageBreakBefore w:val="0"/>
              <w:jc w:val="left"/>
              <w:textAlignment w:val="auto"/>
            </w:pPr>
            <w:r>
              <w:rPr>
                <w:rFonts w:ascii="宋体" w:eastAsia="宋体" w:hAnsi="宋体" w:cs="Arial"/>
                <w:b w:val="0"/>
                <w:i w:val="0"/>
                <w:strike w:val="0"/>
                <w:color w:val="auto"/>
                <w:position w:val="-1"/>
                <w:sz w:val="22"/>
                <w:u w:val="none"/>
              </w:rPr>
              <w:t>20134</w:t>
            </w:r>
          </w:p>
        </w:tc>
        <w:tc>
          <w:tcPr>
            <w:tcW w:w="4168" w:type="dxa"/>
            <w:vAlign w:val="center"/>
          </w:tcPr>
          <w:p>
            <w:pPr>
              <w:pageBreakBefore w:val="0"/>
              <w:jc w:val="left"/>
              <w:textAlignment w:val="auto"/>
            </w:pPr>
            <w:r>
              <w:rPr>
                <w:rFonts w:ascii="宋体" w:eastAsia="宋体" w:hAnsi="宋体" w:cs="Arial"/>
                <w:b w:val="0"/>
                <w:i w:val="0"/>
                <w:strike w:val="0"/>
                <w:color w:val="auto"/>
                <w:position w:val="-1"/>
                <w:sz w:val="22"/>
                <w:u w:val="none"/>
              </w:rPr>
              <w:t>统战事务</w:t>
            </w:r>
          </w:p>
        </w:tc>
        <w:tc>
          <w:tcPr>
            <w:tcW w:w="1379" w:type="dxa"/>
            <w:vAlign w:val="center"/>
          </w:tcPr>
          <w:p>
            <w:pPr>
              <w:pageBreakBefore w:val="0"/>
              <w:jc w:val="right"/>
              <w:textAlignment w:val="auto"/>
            </w:pPr>
            <w:r>
              <w:rPr>
                <w:rFonts w:ascii="宋体" w:eastAsia="宋体" w:hAnsi="宋体" w:cs="Arial"/>
                <w:b w:val="0"/>
                <w:i w:val="0"/>
                <w:strike w:val="0"/>
                <w:color w:val="auto"/>
                <w:position w:val="-1"/>
                <w:sz w:val="22"/>
                <w:u w:val="none"/>
              </w:rPr>
              <w:t>7.36</w:t>
            </w:r>
          </w:p>
        </w:tc>
        <w:tc>
          <w:tcPr>
            <w:tcW w:w="1391" w:type="dxa"/>
            <w:vAlign w:val="center"/>
          </w:tcPr>
          <w:p>
            <w:pPr>
              <w:pageBreakBefore w:val="0"/>
              <w:jc w:val="right"/>
              <w:textAlignment w:val="auto"/>
            </w:pPr>
            <w:r>
              <w:rPr>
                <w:rFonts w:ascii="宋体" w:eastAsia="宋体" w:hAnsi="宋体" w:cs="Arial"/>
                <w:b w:val="0"/>
                <w:i w:val="0"/>
                <w:strike w:val="0"/>
                <w:color w:val="auto"/>
                <w:position w:val="-1"/>
                <w:sz w:val="22"/>
                <w:u w:val="none"/>
              </w:rPr>
              <w:t>7.36</w:t>
            </w:r>
          </w:p>
        </w:tc>
        <w:tc>
          <w:tcPr>
            <w:tcW w:w="1045"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105"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184"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174"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047"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r>
      <w:tr>
        <w:tblPrEx>
          <w:tblW w:w="0" w:type="auto"/>
          <w:tblLook w:val="04A0"/>
        </w:tblPrEx>
        <w:tc>
          <w:tcPr>
            <w:tcW w:w="1567" w:type="dxa"/>
            <w:vAlign w:val="center"/>
          </w:tcPr>
          <w:p>
            <w:pPr>
              <w:pageBreakBefore w:val="0"/>
              <w:jc w:val="left"/>
              <w:textAlignment w:val="auto"/>
            </w:pPr>
            <w:r>
              <w:rPr>
                <w:rFonts w:ascii="宋体" w:eastAsia="宋体" w:hAnsi="宋体" w:cs="Arial"/>
                <w:b w:val="0"/>
                <w:i w:val="0"/>
                <w:strike w:val="0"/>
                <w:color w:val="auto"/>
                <w:position w:val="-1"/>
                <w:sz w:val="22"/>
                <w:u w:val="none"/>
              </w:rPr>
              <w:t>2013405</w:t>
            </w:r>
          </w:p>
        </w:tc>
        <w:tc>
          <w:tcPr>
            <w:tcW w:w="4168" w:type="dxa"/>
            <w:vAlign w:val="center"/>
          </w:tcPr>
          <w:p>
            <w:pPr>
              <w:pageBreakBefore w:val="0"/>
              <w:jc w:val="left"/>
              <w:textAlignment w:val="auto"/>
            </w:pPr>
            <w:r>
              <w:rPr>
                <w:rFonts w:ascii="宋体" w:eastAsia="宋体" w:hAnsi="宋体" w:cs="Arial"/>
                <w:b w:val="0"/>
                <w:i w:val="0"/>
                <w:strike w:val="0"/>
                <w:color w:val="auto"/>
                <w:position w:val="-1"/>
                <w:sz w:val="22"/>
                <w:u w:val="none"/>
              </w:rPr>
              <w:t xml:space="preserve">  华侨事务</w:t>
            </w:r>
          </w:p>
        </w:tc>
        <w:tc>
          <w:tcPr>
            <w:tcW w:w="1379" w:type="dxa"/>
            <w:vAlign w:val="center"/>
          </w:tcPr>
          <w:p>
            <w:pPr>
              <w:pageBreakBefore w:val="0"/>
              <w:jc w:val="right"/>
              <w:textAlignment w:val="auto"/>
            </w:pPr>
            <w:r>
              <w:rPr>
                <w:rFonts w:ascii="宋体" w:eastAsia="宋体" w:hAnsi="宋体" w:cs="Arial"/>
                <w:b w:val="0"/>
                <w:i w:val="0"/>
                <w:strike w:val="0"/>
                <w:color w:val="auto"/>
                <w:position w:val="-1"/>
                <w:sz w:val="22"/>
                <w:u w:val="none"/>
              </w:rPr>
              <w:t>7.36</w:t>
            </w:r>
          </w:p>
        </w:tc>
        <w:tc>
          <w:tcPr>
            <w:tcW w:w="1391" w:type="dxa"/>
            <w:vAlign w:val="center"/>
          </w:tcPr>
          <w:p>
            <w:pPr>
              <w:pageBreakBefore w:val="0"/>
              <w:jc w:val="right"/>
              <w:textAlignment w:val="auto"/>
            </w:pPr>
            <w:r>
              <w:rPr>
                <w:rFonts w:ascii="宋体" w:eastAsia="宋体" w:hAnsi="宋体" w:cs="Arial"/>
                <w:b w:val="0"/>
                <w:i w:val="0"/>
                <w:strike w:val="0"/>
                <w:color w:val="auto"/>
                <w:position w:val="-1"/>
                <w:sz w:val="22"/>
                <w:u w:val="none"/>
              </w:rPr>
              <w:t>7.36</w:t>
            </w:r>
          </w:p>
        </w:tc>
        <w:tc>
          <w:tcPr>
            <w:tcW w:w="1045"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105"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184"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174"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047"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r>
      <w:tr>
        <w:tblPrEx>
          <w:tblW w:w="0" w:type="auto"/>
          <w:tblLook w:val="04A0"/>
        </w:tblPrEx>
        <w:tc>
          <w:tcPr>
            <w:tcW w:w="1567" w:type="dxa"/>
            <w:vAlign w:val="center"/>
          </w:tcPr>
          <w:p>
            <w:pPr>
              <w:pageBreakBefore w:val="0"/>
              <w:jc w:val="left"/>
              <w:textAlignment w:val="auto"/>
            </w:pPr>
            <w:r>
              <w:rPr>
                <w:rFonts w:ascii="宋体" w:eastAsia="宋体" w:hAnsi="宋体" w:cs="Arial"/>
                <w:b/>
                <w:i w:val="0"/>
                <w:strike w:val="0"/>
                <w:color w:val="auto"/>
                <w:position w:val="-1"/>
                <w:sz w:val="22"/>
                <w:u w:val="none"/>
              </w:rPr>
              <w:t>208</w:t>
            </w:r>
          </w:p>
        </w:tc>
        <w:tc>
          <w:tcPr>
            <w:tcW w:w="4168" w:type="dxa"/>
            <w:vAlign w:val="center"/>
          </w:tcPr>
          <w:p>
            <w:pPr>
              <w:pageBreakBefore w:val="0"/>
              <w:jc w:val="left"/>
              <w:textAlignment w:val="auto"/>
            </w:pPr>
            <w:r>
              <w:rPr>
                <w:rFonts w:ascii="宋体" w:eastAsia="宋体" w:hAnsi="宋体" w:cs="Arial"/>
                <w:b/>
                <w:i w:val="0"/>
                <w:strike w:val="0"/>
                <w:color w:val="auto"/>
                <w:position w:val="-1"/>
                <w:sz w:val="22"/>
                <w:u w:val="none"/>
              </w:rPr>
              <w:t>社会保障和就业支出</w:t>
            </w:r>
          </w:p>
        </w:tc>
        <w:tc>
          <w:tcPr>
            <w:tcW w:w="1379" w:type="dxa"/>
            <w:vAlign w:val="center"/>
          </w:tcPr>
          <w:p>
            <w:pPr>
              <w:pageBreakBefore w:val="0"/>
              <w:jc w:val="right"/>
              <w:textAlignment w:val="auto"/>
            </w:pPr>
            <w:r>
              <w:rPr>
                <w:rFonts w:ascii="宋体" w:eastAsia="宋体" w:hAnsi="宋体" w:cs="Arial"/>
                <w:b/>
                <w:i w:val="0"/>
                <w:strike w:val="0"/>
                <w:color w:val="auto"/>
                <w:position w:val="-1"/>
                <w:sz w:val="22"/>
                <w:u w:val="none"/>
              </w:rPr>
              <w:t>28.69</w:t>
            </w:r>
          </w:p>
        </w:tc>
        <w:tc>
          <w:tcPr>
            <w:tcW w:w="1391" w:type="dxa"/>
            <w:vAlign w:val="center"/>
          </w:tcPr>
          <w:p>
            <w:pPr>
              <w:pageBreakBefore w:val="0"/>
              <w:jc w:val="right"/>
              <w:textAlignment w:val="auto"/>
            </w:pPr>
            <w:r>
              <w:rPr>
                <w:rFonts w:ascii="宋体" w:eastAsia="宋体" w:hAnsi="宋体" w:cs="Arial"/>
                <w:b/>
                <w:i w:val="0"/>
                <w:strike w:val="0"/>
                <w:color w:val="auto"/>
                <w:position w:val="-1"/>
                <w:sz w:val="22"/>
                <w:u w:val="none"/>
              </w:rPr>
              <w:t>28.69</w:t>
            </w:r>
          </w:p>
        </w:tc>
        <w:tc>
          <w:tcPr>
            <w:tcW w:w="1045" w:type="dxa"/>
            <w:vAlign w:val="center"/>
          </w:tcPr>
          <w:p>
            <w:pPr>
              <w:pageBreakBefore w:val="0"/>
              <w:jc w:val="right"/>
              <w:textAlignment w:val="auto"/>
            </w:pPr>
            <w:r>
              <w:rPr>
                <w:rFonts w:ascii="宋体" w:eastAsia="宋体" w:hAnsi="宋体" w:cs="Arial"/>
                <w:b/>
                <w:i w:val="0"/>
                <w:strike w:val="0"/>
                <w:color w:val="auto"/>
                <w:position w:val="-1"/>
                <w:sz w:val="22"/>
                <w:u w:val="none"/>
              </w:rPr>
              <w:t>0.00</w:t>
            </w:r>
          </w:p>
        </w:tc>
        <w:tc>
          <w:tcPr>
            <w:tcW w:w="1105" w:type="dxa"/>
            <w:vAlign w:val="center"/>
          </w:tcPr>
          <w:p>
            <w:pPr>
              <w:pageBreakBefore w:val="0"/>
              <w:jc w:val="right"/>
              <w:textAlignment w:val="auto"/>
            </w:pPr>
            <w:r>
              <w:rPr>
                <w:rFonts w:ascii="宋体" w:eastAsia="宋体" w:hAnsi="宋体" w:cs="Arial"/>
                <w:b/>
                <w:i w:val="0"/>
                <w:strike w:val="0"/>
                <w:color w:val="auto"/>
                <w:position w:val="-1"/>
                <w:sz w:val="22"/>
                <w:u w:val="none"/>
              </w:rPr>
              <w:t>0.00</w:t>
            </w:r>
          </w:p>
        </w:tc>
        <w:tc>
          <w:tcPr>
            <w:tcW w:w="1184" w:type="dxa"/>
            <w:vAlign w:val="center"/>
          </w:tcPr>
          <w:p>
            <w:pPr>
              <w:pageBreakBefore w:val="0"/>
              <w:jc w:val="right"/>
              <w:textAlignment w:val="auto"/>
            </w:pPr>
            <w:r>
              <w:rPr>
                <w:rFonts w:ascii="宋体" w:eastAsia="宋体" w:hAnsi="宋体" w:cs="Arial"/>
                <w:b/>
                <w:i w:val="0"/>
                <w:strike w:val="0"/>
                <w:color w:val="auto"/>
                <w:position w:val="-1"/>
                <w:sz w:val="22"/>
                <w:u w:val="none"/>
              </w:rPr>
              <w:t>0.00</w:t>
            </w:r>
          </w:p>
        </w:tc>
        <w:tc>
          <w:tcPr>
            <w:tcW w:w="1174" w:type="dxa"/>
            <w:vAlign w:val="center"/>
          </w:tcPr>
          <w:p>
            <w:pPr>
              <w:pageBreakBefore w:val="0"/>
              <w:jc w:val="right"/>
              <w:textAlignment w:val="auto"/>
            </w:pPr>
            <w:r>
              <w:rPr>
                <w:rFonts w:ascii="宋体" w:eastAsia="宋体" w:hAnsi="宋体" w:cs="Arial"/>
                <w:b/>
                <w:i w:val="0"/>
                <w:strike w:val="0"/>
                <w:color w:val="auto"/>
                <w:position w:val="-1"/>
                <w:sz w:val="22"/>
                <w:u w:val="none"/>
              </w:rPr>
              <w:t>0.00</w:t>
            </w:r>
          </w:p>
        </w:tc>
        <w:tc>
          <w:tcPr>
            <w:tcW w:w="1047" w:type="dxa"/>
            <w:vAlign w:val="center"/>
          </w:tcPr>
          <w:p>
            <w:pPr>
              <w:pageBreakBefore w:val="0"/>
              <w:jc w:val="right"/>
              <w:textAlignment w:val="auto"/>
            </w:pPr>
            <w:r>
              <w:rPr>
                <w:rFonts w:ascii="宋体" w:eastAsia="宋体" w:hAnsi="宋体" w:cs="Arial"/>
                <w:b/>
                <w:i w:val="0"/>
                <w:strike w:val="0"/>
                <w:color w:val="auto"/>
                <w:position w:val="-1"/>
                <w:sz w:val="22"/>
                <w:u w:val="none"/>
              </w:rPr>
              <w:t>0.00</w:t>
            </w:r>
          </w:p>
        </w:tc>
      </w:tr>
      <w:tr>
        <w:tblPrEx>
          <w:tblW w:w="0" w:type="auto"/>
          <w:tblLook w:val="04A0"/>
        </w:tblPrEx>
        <w:tc>
          <w:tcPr>
            <w:tcW w:w="1567" w:type="dxa"/>
            <w:vAlign w:val="center"/>
          </w:tcPr>
          <w:p>
            <w:pPr>
              <w:pageBreakBefore w:val="0"/>
              <w:jc w:val="left"/>
              <w:textAlignment w:val="auto"/>
            </w:pPr>
            <w:r>
              <w:rPr>
                <w:rFonts w:ascii="宋体" w:eastAsia="宋体" w:hAnsi="宋体" w:cs="Arial"/>
                <w:b w:val="0"/>
                <w:i w:val="0"/>
                <w:strike w:val="0"/>
                <w:color w:val="auto"/>
                <w:position w:val="-1"/>
                <w:sz w:val="22"/>
                <w:u w:val="none"/>
              </w:rPr>
              <w:t>20805</w:t>
            </w:r>
          </w:p>
        </w:tc>
        <w:tc>
          <w:tcPr>
            <w:tcW w:w="4168" w:type="dxa"/>
            <w:vAlign w:val="center"/>
          </w:tcPr>
          <w:p>
            <w:pPr>
              <w:pageBreakBefore w:val="0"/>
              <w:jc w:val="left"/>
              <w:textAlignment w:val="auto"/>
            </w:pPr>
            <w:r>
              <w:rPr>
                <w:rFonts w:ascii="宋体" w:eastAsia="宋体" w:hAnsi="宋体" w:cs="Arial"/>
                <w:b w:val="0"/>
                <w:i w:val="0"/>
                <w:strike w:val="0"/>
                <w:color w:val="auto"/>
                <w:position w:val="-1"/>
                <w:sz w:val="22"/>
                <w:u w:val="none"/>
              </w:rPr>
              <w:t>行政事业单位养老支出</w:t>
            </w:r>
          </w:p>
        </w:tc>
        <w:tc>
          <w:tcPr>
            <w:tcW w:w="1379" w:type="dxa"/>
            <w:vAlign w:val="center"/>
          </w:tcPr>
          <w:p>
            <w:pPr>
              <w:pageBreakBefore w:val="0"/>
              <w:jc w:val="right"/>
              <w:textAlignment w:val="auto"/>
            </w:pPr>
            <w:r>
              <w:rPr>
                <w:rFonts w:ascii="宋体" w:eastAsia="宋体" w:hAnsi="宋体" w:cs="Arial"/>
                <w:b w:val="0"/>
                <w:i w:val="0"/>
                <w:strike w:val="0"/>
                <w:color w:val="auto"/>
                <w:position w:val="-1"/>
                <w:sz w:val="22"/>
                <w:u w:val="none"/>
              </w:rPr>
              <w:t>28.33</w:t>
            </w:r>
          </w:p>
        </w:tc>
        <w:tc>
          <w:tcPr>
            <w:tcW w:w="1391" w:type="dxa"/>
            <w:vAlign w:val="center"/>
          </w:tcPr>
          <w:p>
            <w:pPr>
              <w:pageBreakBefore w:val="0"/>
              <w:jc w:val="right"/>
              <w:textAlignment w:val="auto"/>
            </w:pPr>
            <w:r>
              <w:rPr>
                <w:rFonts w:ascii="宋体" w:eastAsia="宋体" w:hAnsi="宋体" w:cs="Arial"/>
                <w:b w:val="0"/>
                <w:i w:val="0"/>
                <w:strike w:val="0"/>
                <w:color w:val="auto"/>
                <w:position w:val="-1"/>
                <w:sz w:val="22"/>
                <w:u w:val="none"/>
              </w:rPr>
              <w:t>28.33</w:t>
            </w:r>
          </w:p>
        </w:tc>
        <w:tc>
          <w:tcPr>
            <w:tcW w:w="1045"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105"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184"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174"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047"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r>
      <w:tr>
        <w:tblPrEx>
          <w:tblW w:w="0" w:type="auto"/>
          <w:tblLook w:val="04A0"/>
        </w:tblPrEx>
        <w:tc>
          <w:tcPr>
            <w:tcW w:w="1567" w:type="dxa"/>
            <w:vAlign w:val="center"/>
          </w:tcPr>
          <w:p>
            <w:pPr>
              <w:pageBreakBefore w:val="0"/>
              <w:jc w:val="left"/>
              <w:textAlignment w:val="auto"/>
            </w:pPr>
            <w:r>
              <w:rPr>
                <w:rFonts w:ascii="宋体" w:eastAsia="宋体" w:hAnsi="宋体" w:cs="Arial"/>
                <w:b w:val="0"/>
                <w:i w:val="0"/>
                <w:strike w:val="0"/>
                <w:color w:val="auto"/>
                <w:position w:val="-1"/>
                <w:sz w:val="22"/>
                <w:u w:val="none"/>
              </w:rPr>
              <w:t>2080501</w:t>
            </w:r>
          </w:p>
        </w:tc>
        <w:tc>
          <w:tcPr>
            <w:tcW w:w="4168" w:type="dxa"/>
            <w:vAlign w:val="center"/>
          </w:tcPr>
          <w:p>
            <w:pPr>
              <w:pageBreakBefore w:val="0"/>
              <w:jc w:val="left"/>
              <w:textAlignment w:val="auto"/>
            </w:pPr>
            <w:r>
              <w:rPr>
                <w:rFonts w:ascii="宋体" w:eastAsia="宋体" w:hAnsi="宋体" w:cs="Arial"/>
                <w:b w:val="0"/>
                <w:i w:val="0"/>
                <w:strike w:val="0"/>
                <w:color w:val="auto"/>
                <w:position w:val="-1"/>
                <w:sz w:val="22"/>
                <w:u w:val="none"/>
              </w:rPr>
              <w:t xml:space="preserve">  行政单位离退休</w:t>
            </w:r>
          </w:p>
        </w:tc>
        <w:tc>
          <w:tcPr>
            <w:tcW w:w="1379" w:type="dxa"/>
            <w:vAlign w:val="center"/>
          </w:tcPr>
          <w:p>
            <w:pPr>
              <w:pageBreakBefore w:val="0"/>
              <w:jc w:val="right"/>
              <w:textAlignment w:val="auto"/>
            </w:pPr>
            <w:r>
              <w:rPr>
                <w:rFonts w:ascii="宋体" w:eastAsia="宋体" w:hAnsi="宋体" w:cs="Arial"/>
                <w:b w:val="0"/>
                <w:i w:val="0"/>
                <w:strike w:val="0"/>
                <w:color w:val="auto"/>
                <w:position w:val="-1"/>
                <w:sz w:val="22"/>
                <w:u w:val="none"/>
              </w:rPr>
              <w:t>10.75</w:t>
            </w:r>
          </w:p>
        </w:tc>
        <w:tc>
          <w:tcPr>
            <w:tcW w:w="1391" w:type="dxa"/>
            <w:vAlign w:val="center"/>
          </w:tcPr>
          <w:p>
            <w:pPr>
              <w:pageBreakBefore w:val="0"/>
              <w:jc w:val="right"/>
              <w:textAlignment w:val="auto"/>
            </w:pPr>
            <w:r>
              <w:rPr>
                <w:rFonts w:ascii="宋体" w:eastAsia="宋体" w:hAnsi="宋体" w:cs="Arial"/>
                <w:b w:val="0"/>
                <w:i w:val="0"/>
                <w:strike w:val="0"/>
                <w:color w:val="auto"/>
                <w:position w:val="-1"/>
                <w:sz w:val="22"/>
                <w:u w:val="none"/>
              </w:rPr>
              <w:t>10.75</w:t>
            </w:r>
          </w:p>
        </w:tc>
        <w:tc>
          <w:tcPr>
            <w:tcW w:w="1045"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105"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184"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174"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047"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r>
      <w:tr>
        <w:tblPrEx>
          <w:tblW w:w="0" w:type="auto"/>
          <w:tblLook w:val="04A0"/>
        </w:tblPrEx>
        <w:tc>
          <w:tcPr>
            <w:tcW w:w="1567" w:type="dxa"/>
            <w:vAlign w:val="center"/>
          </w:tcPr>
          <w:p>
            <w:pPr>
              <w:pageBreakBefore w:val="0"/>
              <w:jc w:val="left"/>
              <w:textAlignment w:val="auto"/>
            </w:pPr>
            <w:r>
              <w:rPr>
                <w:rFonts w:ascii="宋体" w:eastAsia="宋体" w:hAnsi="宋体" w:cs="Arial"/>
                <w:b w:val="0"/>
                <w:i w:val="0"/>
                <w:strike w:val="0"/>
                <w:color w:val="auto"/>
                <w:position w:val="-1"/>
                <w:sz w:val="22"/>
                <w:u w:val="none"/>
              </w:rPr>
              <w:t>2080502</w:t>
            </w:r>
          </w:p>
        </w:tc>
        <w:tc>
          <w:tcPr>
            <w:tcW w:w="4168" w:type="dxa"/>
            <w:vAlign w:val="center"/>
          </w:tcPr>
          <w:p>
            <w:pPr>
              <w:pageBreakBefore w:val="0"/>
              <w:jc w:val="left"/>
              <w:textAlignment w:val="auto"/>
            </w:pPr>
            <w:r>
              <w:rPr>
                <w:rFonts w:ascii="宋体" w:eastAsia="宋体" w:hAnsi="宋体" w:cs="Arial"/>
                <w:b w:val="0"/>
                <w:i w:val="0"/>
                <w:strike w:val="0"/>
                <w:color w:val="auto"/>
                <w:position w:val="-1"/>
                <w:sz w:val="22"/>
                <w:u w:val="none"/>
              </w:rPr>
              <w:t xml:space="preserve">  事业单位离退休</w:t>
            </w:r>
          </w:p>
        </w:tc>
        <w:tc>
          <w:tcPr>
            <w:tcW w:w="1379" w:type="dxa"/>
            <w:vAlign w:val="center"/>
          </w:tcPr>
          <w:p>
            <w:pPr>
              <w:pageBreakBefore w:val="0"/>
              <w:jc w:val="right"/>
              <w:textAlignment w:val="auto"/>
            </w:pPr>
            <w:r>
              <w:rPr>
                <w:rFonts w:ascii="宋体" w:eastAsia="宋体" w:hAnsi="宋体" w:cs="Arial"/>
                <w:b w:val="0"/>
                <w:i w:val="0"/>
                <w:strike w:val="0"/>
                <w:color w:val="auto"/>
                <w:position w:val="-1"/>
                <w:sz w:val="22"/>
                <w:u w:val="none"/>
              </w:rPr>
              <w:t>0.02</w:t>
            </w:r>
          </w:p>
        </w:tc>
        <w:tc>
          <w:tcPr>
            <w:tcW w:w="1391" w:type="dxa"/>
            <w:vAlign w:val="center"/>
          </w:tcPr>
          <w:p>
            <w:pPr>
              <w:pageBreakBefore w:val="0"/>
              <w:jc w:val="right"/>
              <w:textAlignment w:val="auto"/>
            </w:pPr>
            <w:r>
              <w:rPr>
                <w:rFonts w:ascii="宋体" w:eastAsia="宋体" w:hAnsi="宋体" w:cs="Arial"/>
                <w:b w:val="0"/>
                <w:i w:val="0"/>
                <w:strike w:val="0"/>
                <w:color w:val="auto"/>
                <w:position w:val="-1"/>
                <w:sz w:val="22"/>
                <w:u w:val="none"/>
              </w:rPr>
              <w:t>0.02</w:t>
            </w:r>
          </w:p>
        </w:tc>
        <w:tc>
          <w:tcPr>
            <w:tcW w:w="1045"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105"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184"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174"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047"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r>
      <w:tr>
        <w:tblPrEx>
          <w:tblW w:w="0" w:type="auto"/>
          <w:tblLook w:val="04A0"/>
        </w:tblPrEx>
        <w:tc>
          <w:tcPr>
            <w:tcW w:w="1567" w:type="dxa"/>
            <w:vAlign w:val="center"/>
          </w:tcPr>
          <w:p>
            <w:pPr>
              <w:pageBreakBefore w:val="0"/>
              <w:jc w:val="left"/>
              <w:textAlignment w:val="auto"/>
            </w:pPr>
            <w:r>
              <w:rPr>
                <w:rFonts w:ascii="宋体" w:eastAsia="宋体" w:hAnsi="宋体" w:cs="Arial"/>
                <w:b w:val="0"/>
                <w:i w:val="0"/>
                <w:strike w:val="0"/>
                <w:color w:val="auto"/>
                <w:position w:val="-1"/>
                <w:sz w:val="22"/>
                <w:u w:val="none"/>
              </w:rPr>
              <w:t>2080505</w:t>
            </w:r>
          </w:p>
        </w:tc>
        <w:tc>
          <w:tcPr>
            <w:tcW w:w="4168" w:type="dxa"/>
            <w:vAlign w:val="center"/>
          </w:tcPr>
          <w:p>
            <w:pPr>
              <w:pageBreakBefore w:val="0"/>
              <w:jc w:val="left"/>
              <w:textAlignment w:val="auto"/>
            </w:pPr>
            <w:r>
              <w:rPr>
                <w:rFonts w:ascii="宋体" w:eastAsia="宋体" w:hAnsi="宋体" w:cs="Arial"/>
                <w:b w:val="0"/>
                <w:i w:val="0"/>
                <w:strike w:val="0"/>
                <w:color w:val="auto"/>
                <w:position w:val="-1"/>
                <w:sz w:val="22"/>
                <w:u w:val="none"/>
              </w:rPr>
              <w:t xml:space="preserve">  机关事业单位基本养老保险缴费支出</w:t>
            </w:r>
          </w:p>
        </w:tc>
        <w:tc>
          <w:tcPr>
            <w:tcW w:w="1379" w:type="dxa"/>
            <w:vAlign w:val="center"/>
          </w:tcPr>
          <w:p>
            <w:pPr>
              <w:pageBreakBefore w:val="0"/>
              <w:jc w:val="right"/>
              <w:textAlignment w:val="auto"/>
            </w:pPr>
            <w:r>
              <w:rPr>
                <w:rFonts w:ascii="宋体" w:eastAsia="宋体" w:hAnsi="宋体" w:cs="Arial"/>
                <w:b w:val="0"/>
                <w:i w:val="0"/>
                <w:strike w:val="0"/>
                <w:color w:val="auto"/>
                <w:position w:val="-1"/>
                <w:sz w:val="22"/>
                <w:u w:val="none"/>
              </w:rPr>
              <w:t>17.56</w:t>
            </w:r>
          </w:p>
        </w:tc>
        <w:tc>
          <w:tcPr>
            <w:tcW w:w="1391" w:type="dxa"/>
            <w:vAlign w:val="center"/>
          </w:tcPr>
          <w:p>
            <w:pPr>
              <w:pageBreakBefore w:val="0"/>
              <w:jc w:val="right"/>
              <w:textAlignment w:val="auto"/>
            </w:pPr>
            <w:r>
              <w:rPr>
                <w:rFonts w:ascii="宋体" w:eastAsia="宋体" w:hAnsi="宋体" w:cs="Arial"/>
                <w:b w:val="0"/>
                <w:i w:val="0"/>
                <w:strike w:val="0"/>
                <w:color w:val="auto"/>
                <w:position w:val="-1"/>
                <w:sz w:val="22"/>
                <w:u w:val="none"/>
              </w:rPr>
              <w:t>17.56</w:t>
            </w:r>
          </w:p>
        </w:tc>
        <w:tc>
          <w:tcPr>
            <w:tcW w:w="1045"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105"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184"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174"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047"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r>
      <w:tr>
        <w:tblPrEx>
          <w:tblW w:w="0" w:type="auto"/>
          <w:tblLook w:val="04A0"/>
        </w:tblPrEx>
        <w:tc>
          <w:tcPr>
            <w:tcW w:w="1567" w:type="dxa"/>
            <w:vAlign w:val="center"/>
          </w:tcPr>
          <w:p>
            <w:pPr>
              <w:pageBreakBefore w:val="0"/>
              <w:jc w:val="left"/>
              <w:textAlignment w:val="auto"/>
            </w:pPr>
            <w:r>
              <w:rPr>
                <w:rFonts w:ascii="宋体" w:eastAsia="宋体" w:hAnsi="宋体" w:cs="Arial"/>
                <w:b w:val="0"/>
                <w:i w:val="0"/>
                <w:strike w:val="0"/>
                <w:color w:val="auto"/>
                <w:position w:val="-1"/>
                <w:sz w:val="22"/>
                <w:u w:val="none"/>
              </w:rPr>
              <w:t>20827</w:t>
            </w:r>
          </w:p>
        </w:tc>
        <w:tc>
          <w:tcPr>
            <w:tcW w:w="4168" w:type="dxa"/>
            <w:vAlign w:val="center"/>
          </w:tcPr>
          <w:p>
            <w:pPr>
              <w:pageBreakBefore w:val="0"/>
              <w:jc w:val="left"/>
              <w:textAlignment w:val="auto"/>
            </w:pPr>
            <w:r>
              <w:rPr>
                <w:rFonts w:ascii="宋体" w:eastAsia="宋体" w:hAnsi="宋体" w:cs="Arial"/>
                <w:b w:val="0"/>
                <w:i w:val="0"/>
                <w:strike w:val="0"/>
                <w:color w:val="auto"/>
                <w:position w:val="-1"/>
                <w:sz w:val="22"/>
                <w:u w:val="none"/>
              </w:rPr>
              <w:t>财政对其他社会保险基金的补助</w:t>
            </w:r>
          </w:p>
        </w:tc>
        <w:tc>
          <w:tcPr>
            <w:tcW w:w="1379" w:type="dxa"/>
            <w:vAlign w:val="center"/>
          </w:tcPr>
          <w:p>
            <w:pPr>
              <w:pageBreakBefore w:val="0"/>
              <w:jc w:val="right"/>
              <w:textAlignment w:val="auto"/>
            </w:pPr>
            <w:r>
              <w:rPr>
                <w:rFonts w:ascii="宋体" w:eastAsia="宋体" w:hAnsi="宋体" w:cs="Arial"/>
                <w:b w:val="0"/>
                <w:i w:val="0"/>
                <w:strike w:val="0"/>
                <w:color w:val="auto"/>
                <w:position w:val="-1"/>
                <w:sz w:val="22"/>
                <w:u w:val="none"/>
              </w:rPr>
              <w:t>0.36</w:t>
            </w:r>
          </w:p>
        </w:tc>
        <w:tc>
          <w:tcPr>
            <w:tcW w:w="1391" w:type="dxa"/>
            <w:vAlign w:val="center"/>
          </w:tcPr>
          <w:p>
            <w:pPr>
              <w:pageBreakBefore w:val="0"/>
              <w:jc w:val="right"/>
              <w:textAlignment w:val="auto"/>
            </w:pPr>
            <w:r>
              <w:rPr>
                <w:rFonts w:ascii="宋体" w:eastAsia="宋体" w:hAnsi="宋体" w:cs="Arial"/>
                <w:b w:val="0"/>
                <w:i w:val="0"/>
                <w:strike w:val="0"/>
                <w:color w:val="auto"/>
                <w:position w:val="-1"/>
                <w:sz w:val="22"/>
                <w:u w:val="none"/>
              </w:rPr>
              <w:t>0.36</w:t>
            </w:r>
          </w:p>
        </w:tc>
        <w:tc>
          <w:tcPr>
            <w:tcW w:w="1045"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105"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184"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174"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047"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r>
      <w:tr>
        <w:tblPrEx>
          <w:tblW w:w="0" w:type="auto"/>
          <w:tblLook w:val="04A0"/>
        </w:tblPrEx>
        <w:tc>
          <w:tcPr>
            <w:tcW w:w="1567" w:type="dxa"/>
            <w:vAlign w:val="center"/>
          </w:tcPr>
          <w:p>
            <w:pPr>
              <w:pageBreakBefore w:val="0"/>
              <w:jc w:val="left"/>
              <w:textAlignment w:val="auto"/>
            </w:pPr>
            <w:r>
              <w:rPr>
                <w:rFonts w:ascii="宋体" w:eastAsia="宋体" w:hAnsi="宋体" w:cs="Arial"/>
                <w:b w:val="0"/>
                <w:i w:val="0"/>
                <w:strike w:val="0"/>
                <w:color w:val="auto"/>
                <w:position w:val="-1"/>
                <w:sz w:val="22"/>
                <w:u w:val="none"/>
              </w:rPr>
              <w:t>2082701</w:t>
            </w:r>
          </w:p>
        </w:tc>
        <w:tc>
          <w:tcPr>
            <w:tcW w:w="4168" w:type="dxa"/>
            <w:vAlign w:val="center"/>
          </w:tcPr>
          <w:p>
            <w:pPr>
              <w:pageBreakBefore w:val="0"/>
              <w:jc w:val="left"/>
              <w:textAlignment w:val="auto"/>
            </w:pPr>
            <w:r>
              <w:rPr>
                <w:rFonts w:ascii="宋体" w:eastAsia="宋体" w:hAnsi="宋体" w:cs="Arial"/>
                <w:b w:val="0"/>
                <w:i w:val="0"/>
                <w:strike w:val="0"/>
                <w:color w:val="auto"/>
                <w:position w:val="-1"/>
                <w:sz w:val="22"/>
                <w:u w:val="none"/>
              </w:rPr>
              <w:t xml:space="preserve">  财政对失业保险基金的补助</w:t>
            </w:r>
          </w:p>
        </w:tc>
        <w:tc>
          <w:tcPr>
            <w:tcW w:w="1379" w:type="dxa"/>
            <w:vAlign w:val="center"/>
          </w:tcPr>
          <w:p>
            <w:pPr>
              <w:pageBreakBefore w:val="0"/>
              <w:jc w:val="right"/>
              <w:textAlignment w:val="auto"/>
            </w:pPr>
            <w:r>
              <w:rPr>
                <w:rFonts w:ascii="宋体" w:eastAsia="宋体" w:hAnsi="宋体" w:cs="Arial"/>
                <w:b w:val="0"/>
                <w:i w:val="0"/>
                <w:strike w:val="0"/>
                <w:color w:val="auto"/>
                <w:position w:val="-1"/>
                <w:sz w:val="22"/>
                <w:u w:val="none"/>
              </w:rPr>
              <w:t>0.36</w:t>
            </w:r>
          </w:p>
        </w:tc>
        <w:tc>
          <w:tcPr>
            <w:tcW w:w="1391" w:type="dxa"/>
            <w:vAlign w:val="center"/>
          </w:tcPr>
          <w:p>
            <w:pPr>
              <w:pageBreakBefore w:val="0"/>
              <w:jc w:val="right"/>
              <w:textAlignment w:val="auto"/>
            </w:pPr>
            <w:r>
              <w:rPr>
                <w:rFonts w:ascii="宋体" w:eastAsia="宋体" w:hAnsi="宋体" w:cs="Arial"/>
                <w:b w:val="0"/>
                <w:i w:val="0"/>
                <w:strike w:val="0"/>
                <w:color w:val="auto"/>
                <w:position w:val="-1"/>
                <w:sz w:val="22"/>
                <w:u w:val="none"/>
              </w:rPr>
              <w:t>0.36</w:t>
            </w:r>
          </w:p>
        </w:tc>
        <w:tc>
          <w:tcPr>
            <w:tcW w:w="1045"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105"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184"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174"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047"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r>
      <w:tr>
        <w:tblPrEx>
          <w:tblW w:w="0" w:type="auto"/>
          <w:tblLook w:val="04A0"/>
        </w:tblPrEx>
        <w:tc>
          <w:tcPr>
            <w:tcW w:w="1567" w:type="dxa"/>
            <w:vAlign w:val="center"/>
          </w:tcPr>
          <w:p>
            <w:pPr>
              <w:pageBreakBefore w:val="0"/>
              <w:jc w:val="left"/>
              <w:textAlignment w:val="auto"/>
            </w:pPr>
            <w:r>
              <w:rPr>
                <w:rFonts w:ascii="宋体" w:eastAsia="宋体" w:hAnsi="宋体" w:cs="Arial"/>
                <w:b/>
                <w:i w:val="0"/>
                <w:strike w:val="0"/>
                <w:color w:val="auto"/>
                <w:position w:val="-1"/>
                <w:sz w:val="22"/>
                <w:u w:val="none"/>
              </w:rPr>
              <w:t>210</w:t>
            </w:r>
          </w:p>
        </w:tc>
        <w:tc>
          <w:tcPr>
            <w:tcW w:w="4168" w:type="dxa"/>
            <w:vAlign w:val="center"/>
          </w:tcPr>
          <w:p>
            <w:pPr>
              <w:pageBreakBefore w:val="0"/>
              <w:jc w:val="left"/>
              <w:textAlignment w:val="auto"/>
            </w:pPr>
            <w:r>
              <w:rPr>
                <w:rFonts w:ascii="宋体" w:eastAsia="宋体" w:hAnsi="宋体" w:cs="Arial"/>
                <w:b/>
                <w:i w:val="0"/>
                <w:strike w:val="0"/>
                <w:color w:val="auto"/>
                <w:position w:val="-1"/>
                <w:sz w:val="22"/>
                <w:u w:val="none"/>
              </w:rPr>
              <w:t>卫生健康支出</w:t>
            </w:r>
          </w:p>
        </w:tc>
        <w:tc>
          <w:tcPr>
            <w:tcW w:w="1379" w:type="dxa"/>
            <w:vAlign w:val="center"/>
          </w:tcPr>
          <w:p>
            <w:pPr>
              <w:pageBreakBefore w:val="0"/>
              <w:jc w:val="right"/>
              <w:textAlignment w:val="auto"/>
            </w:pPr>
            <w:r>
              <w:rPr>
                <w:rFonts w:ascii="宋体" w:eastAsia="宋体" w:hAnsi="宋体" w:cs="Arial"/>
                <w:b/>
                <w:i w:val="0"/>
                <w:strike w:val="0"/>
                <w:color w:val="auto"/>
                <w:position w:val="-1"/>
                <w:sz w:val="22"/>
                <w:u w:val="none"/>
              </w:rPr>
              <w:t>9.00</w:t>
            </w:r>
          </w:p>
        </w:tc>
        <w:tc>
          <w:tcPr>
            <w:tcW w:w="1391" w:type="dxa"/>
            <w:vAlign w:val="center"/>
          </w:tcPr>
          <w:p>
            <w:pPr>
              <w:pageBreakBefore w:val="0"/>
              <w:jc w:val="right"/>
              <w:textAlignment w:val="auto"/>
            </w:pPr>
            <w:r>
              <w:rPr>
                <w:rFonts w:ascii="宋体" w:eastAsia="宋体" w:hAnsi="宋体" w:cs="Arial"/>
                <w:b/>
                <w:i w:val="0"/>
                <w:strike w:val="0"/>
                <w:color w:val="auto"/>
                <w:position w:val="-1"/>
                <w:sz w:val="22"/>
                <w:u w:val="none"/>
              </w:rPr>
              <w:t>9.00</w:t>
            </w:r>
          </w:p>
        </w:tc>
        <w:tc>
          <w:tcPr>
            <w:tcW w:w="1045" w:type="dxa"/>
            <w:vAlign w:val="center"/>
          </w:tcPr>
          <w:p>
            <w:pPr>
              <w:pageBreakBefore w:val="0"/>
              <w:jc w:val="right"/>
              <w:textAlignment w:val="auto"/>
            </w:pPr>
            <w:r>
              <w:rPr>
                <w:rFonts w:ascii="宋体" w:eastAsia="宋体" w:hAnsi="宋体" w:cs="Arial"/>
                <w:b/>
                <w:i w:val="0"/>
                <w:strike w:val="0"/>
                <w:color w:val="auto"/>
                <w:position w:val="-1"/>
                <w:sz w:val="22"/>
                <w:u w:val="none"/>
              </w:rPr>
              <w:t>0.00</w:t>
            </w:r>
          </w:p>
        </w:tc>
        <w:tc>
          <w:tcPr>
            <w:tcW w:w="1105" w:type="dxa"/>
            <w:vAlign w:val="center"/>
          </w:tcPr>
          <w:p>
            <w:pPr>
              <w:pageBreakBefore w:val="0"/>
              <w:jc w:val="right"/>
              <w:textAlignment w:val="auto"/>
            </w:pPr>
            <w:r>
              <w:rPr>
                <w:rFonts w:ascii="宋体" w:eastAsia="宋体" w:hAnsi="宋体" w:cs="Arial"/>
                <w:b/>
                <w:i w:val="0"/>
                <w:strike w:val="0"/>
                <w:color w:val="auto"/>
                <w:position w:val="-1"/>
                <w:sz w:val="22"/>
                <w:u w:val="none"/>
              </w:rPr>
              <w:t>0.00</w:t>
            </w:r>
          </w:p>
        </w:tc>
        <w:tc>
          <w:tcPr>
            <w:tcW w:w="1184" w:type="dxa"/>
            <w:vAlign w:val="center"/>
          </w:tcPr>
          <w:p>
            <w:pPr>
              <w:pageBreakBefore w:val="0"/>
              <w:jc w:val="right"/>
              <w:textAlignment w:val="auto"/>
            </w:pPr>
            <w:r>
              <w:rPr>
                <w:rFonts w:ascii="宋体" w:eastAsia="宋体" w:hAnsi="宋体" w:cs="Arial"/>
                <w:b/>
                <w:i w:val="0"/>
                <w:strike w:val="0"/>
                <w:color w:val="auto"/>
                <w:position w:val="-1"/>
                <w:sz w:val="22"/>
                <w:u w:val="none"/>
              </w:rPr>
              <w:t>0.00</w:t>
            </w:r>
          </w:p>
        </w:tc>
        <w:tc>
          <w:tcPr>
            <w:tcW w:w="1174" w:type="dxa"/>
            <w:vAlign w:val="center"/>
          </w:tcPr>
          <w:p>
            <w:pPr>
              <w:pageBreakBefore w:val="0"/>
              <w:jc w:val="right"/>
              <w:textAlignment w:val="auto"/>
            </w:pPr>
            <w:r>
              <w:rPr>
                <w:rFonts w:ascii="宋体" w:eastAsia="宋体" w:hAnsi="宋体" w:cs="Arial"/>
                <w:b/>
                <w:i w:val="0"/>
                <w:strike w:val="0"/>
                <w:color w:val="auto"/>
                <w:position w:val="-1"/>
                <w:sz w:val="22"/>
                <w:u w:val="none"/>
              </w:rPr>
              <w:t>0.00</w:t>
            </w:r>
          </w:p>
        </w:tc>
        <w:tc>
          <w:tcPr>
            <w:tcW w:w="1047" w:type="dxa"/>
            <w:vAlign w:val="center"/>
          </w:tcPr>
          <w:p>
            <w:pPr>
              <w:pageBreakBefore w:val="0"/>
              <w:jc w:val="right"/>
              <w:textAlignment w:val="auto"/>
            </w:pPr>
            <w:r>
              <w:rPr>
                <w:rFonts w:ascii="宋体" w:eastAsia="宋体" w:hAnsi="宋体" w:cs="Arial"/>
                <w:b/>
                <w:i w:val="0"/>
                <w:strike w:val="0"/>
                <w:color w:val="auto"/>
                <w:position w:val="-1"/>
                <w:sz w:val="22"/>
                <w:u w:val="none"/>
              </w:rPr>
              <w:t>0.00</w:t>
            </w:r>
          </w:p>
        </w:tc>
      </w:tr>
      <w:tr>
        <w:tblPrEx>
          <w:tblW w:w="0" w:type="auto"/>
          <w:tblLook w:val="04A0"/>
        </w:tblPrEx>
        <w:tc>
          <w:tcPr>
            <w:tcW w:w="1567" w:type="dxa"/>
            <w:vAlign w:val="center"/>
          </w:tcPr>
          <w:p>
            <w:pPr>
              <w:pageBreakBefore w:val="0"/>
              <w:jc w:val="left"/>
              <w:textAlignment w:val="auto"/>
            </w:pPr>
            <w:r>
              <w:rPr>
                <w:rFonts w:ascii="宋体" w:eastAsia="宋体" w:hAnsi="宋体" w:cs="Arial"/>
                <w:b w:val="0"/>
                <w:i w:val="0"/>
                <w:strike w:val="0"/>
                <w:color w:val="auto"/>
                <w:position w:val="-1"/>
                <w:sz w:val="22"/>
                <w:u w:val="none"/>
              </w:rPr>
              <w:t>21011</w:t>
            </w:r>
          </w:p>
        </w:tc>
        <w:tc>
          <w:tcPr>
            <w:tcW w:w="4168" w:type="dxa"/>
            <w:vAlign w:val="center"/>
          </w:tcPr>
          <w:p>
            <w:pPr>
              <w:pageBreakBefore w:val="0"/>
              <w:jc w:val="left"/>
              <w:textAlignment w:val="auto"/>
            </w:pPr>
            <w:r>
              <w:rPr>
                <w:rFonts w:ascii="宋体" w:eastAsia="宋体" w:hAnsi="宋体" w:cs="Arial"/>
                <w:b w:val="0"/>
                <w:i w:val="0"/>
                <w:strike w:val="0"/>
                <w:color w:val="auto"/>
                <w:position w:val="-1"/>
                <w:sz w:val="22"/>
                <w:u w:val="none"/>
              </w:rPr>
              <w:t>行政事业单位医疗</w:t>
            </w:r>
          </w:p>
        </w:tc>
        <w:tc>
          <w:tcPr>
            <w:tcW w:w="1379" w:type="dxa"/>
            <w:vAlign w:val="center"/>
          </w:tcPr>
          <w:p>
            <w:pPr>
              <w:pageBreakBefore w:val="0"/>
              <w:jc w:val="right"/>
              <w:textAlignment w:val="auto"/>
            </w:pPr>
            <w:r>
              <w:rPr>
                <w:rFonts w:ascii="宋体" w:eastAsia="宋体" w:hAnsi="宋体" w:cs="Arial"/>
                <w:b w:val="0"/>
                <w:i w:val="0"/>
                <w:strike w:val="0"/>
                <w:color w:val="auto"/>
                <w:position w:val="-1"/>
                <w:sz w:val="22"/>
                <w:u w:val="none"/>
              </w:rPr>
              <w:t>9.00</w:t>
            </w:r>
          </w:p>
        </w:tc>
        <w:tc>
          <w:tcPr>
            <w:tcW w:w="1391" w:type="dxa"/>
            <w:vAlign w:val="center"/>
          </w:tcPr>
          <w:p>
            <w:pPr>
              <w:pageBreakBefore w:val="0"/>
              <w:jc w:val="right"/>
              <w:textAlignment w:val="auto"/>
            </w:pPr>
            <w:r>
              <w:rPr>
                <w:rFonts w:ascii="宋体" w:eastAsia="宋体" w:hAnsi="宋体" w:cs="Arial"/>
                <w:b w:val="0"/>
                <w:i w:val="0"/>
                <w:strike w:val="0"/>
                <w:color w:val="auto"/>
                <w:position w:val="-1"/>
                <w:sz w:val="22"/>
                <w:u w:val="none"/>
              </w:rPr>
              <w:t>9.00</w:t>
            </w:r>
          </w:p>
        </w:tc>
        <w:tc>
          <w:tcPr>
            <w:tcW w:w="1045"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105"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184"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174"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047"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r>
      <w:tr>
        <w:tblPrEx>
          <w:tblW w:w="0" w:type="auto"/>
          <w:tblLook w:val="04A0"/>
        </w:tblPrEx>
        <w:tc>
          <w:tcPr>
            <w:tcW w:w="1567" w:type="dxa"/>
            <w:vAlign w:val="center"/>
          </w:tcPr>
          <w:p>
            <w:pPr>
              <w:pageBreakBefore w:val="0"/>
              <w:jc w:val="left"/>
              <w:textAlignment w:val="auto"/>
            </w:pPr>
            <w:r>
              <w:rPr>
                <w:rFonts w:ascii="宋体" w:eastAsia="宋体" w:hAnsi="宋体" w:cs="Arial"/>
                <w:b w:val="0"/>
                <w:i w:val="0"/>
                <w:strike w:val="0"/>
                <w:color w:val="auto"/>
                <w:position w:val="-1"/>
                <w:sz w:val="22"/>
                <w:u w:val="none"/>
              </w:rPr>
              <w:t>2101101</w:t>
            </w:r>
          </w:p>
        </w:tc>
        <w:tc>
          <w:tcPr>
            <w:tcW w:w="4168" w:type="dxa"/>
            <w:vAlign w:val="center"/>
          </w:tcPr>
          <w:p>
            <w:pPr>
              <w:pageBreakBefore w:val="0"/>
              <w:jc w:val="left"/>
              <w:textAlignment w:val="auto"/>
            </w:pPr>
            <w:r>
              <w:rPr>
                <w:rFonts w:ascii="宋体" w:eastAsia="宋体" w:hAnsi="宋体" w:cs="Arial"/>
                <w:b w:val="0"/>
                <w:i w:val="0"/>
                <w:strike w:val="0"/>
                <w:color w:val="auto"/>
                <w:position w:val="-1"/>
                <w:sz w:val="22"/>
                <w:u w:val="none"/>
              </w:rPr>
              <w:t xml:space="preserve">  行政单位医疗</w:t>
            </w:r>
          </w:p>
        </w:tc>
        <w:tc>
          <w:tcPr>
            <w:tcW w:w="1379" w:type="dxa"/>
            <w:vAlign w:val="center"/>
          </w:tcPr>
          <w:p>
            <w:pPr>
              <w:pageBreakBefore w:val="0"/>
              <w:jc w:val="right"/>
              <w:textAlignment w:val="auto"/>
            </w:pPr>
            <w:r>
              <w:rPr>
                <w:rFonts w:ascii="宋体" w:eastAsia="宋体" w:hAnsi="宋体" w:cs="Arial"/>
                <w:b w:val="0"/>
                <w:i w:val="0"/>
                <w:strike w:val="0"/>
                <w:color w:val="auto"/>
                <w:position w:val="-1"/>
                <w:sz w:val="22"/>
                <w:u w:val="none"/>
              </w:rPr>
              <w:t>5.20</w:t>
            </w:r>
          </w:p>
        </w:tc>
        <w:tc>
          <w:tcPr>
            <w:tcW w:w="1391" w:type="dxa"/>
            <w:vAlign w:val="center"/>
          </w:tcPr>
          <w:p>
            <w:pPr>
              <w:pageBreakBefore w:val="0"/>
              <w:jc w:val="right"/>
              <w:textAlignment w:val="auto"/>
            </w:pPr>
            <w:r>
              <w:rPr>
                <w:rFonts w:ascii="宋体" w:eastAsia="宋体" w:hAnsi="宋体" w:cs="Arial"/>
                <w:b w:val="0"/>
                <w:i w:val="0"/>
                <w:strike w:val="0"/>
                <w:color w:val="auto"/>
                <w:position w:val="-1"/>
                <w:sz w:val="22"/>
                <w:u w:val="none"/>
              </w:rPr>
              <w:t>5.20</w:t>
            </w:r>
          </w:p>
        </w:tc>
        <w:tc>
          <w:tcPr>
            <w:tcW w:w="1045"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105"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184"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174"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047"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r>
      <w:tr>
        <w:tblPrEx>
          <w:tblW w:w="0" w:type="auto"/>
          <w:tblLook w:val="04A0"/>
        </w:tblPrEx>
        <w:tc>
          <w:tcPr>
            <w:tcW w:w="1567" w:type="dxa"/>
            <w:vAlign w:val="center"/>
          </w:tcPr>
          <w:p>
            <w:pPr>
              <w:pageBreakBefore w:val="0"/>
              <w:jc w:val="left"/>
              <w:textAlignment w:val="auto"/>
            </w:pPr>
            <w:r>
              <w:rPr>
                <w:rFonts w:ascii="宋体" w:eastAsia="宋体" w:hAnsi="宋体" w:cs="Arial"/>
                <w:b w:val="0"/>
                <w:i w:val="0"/>
                <w:strike w:val="0"/>
                <w:color w:val="auto"/>
                <w:position w:val="-1"/>
                <w:sz w:val="22"/>
                <w:u w:val="none"/>
              </w:rPr>
              <w:t>2101102</w:t>
            </w:r>
          </w:p>
        </w:tc>
        <w:tc>
          <w:tcPr>
            <w:tcW w:w="4168" w:type="dxa"/>
            <w:vAlign w:val="center"/>
          </w:tcPr>
          <w:p>
            <w:pPr>
              <w:pageBreakBefore w:val="0"/>
              <w:jc w:val="left"/>
              <w:textAlignment w:val="auto"/>
            </w:pPr>
            <w:r>
              <w:rPr>
                <w:rFonts w:ascii="宋体" w:eastAsia="宋体" w:hAnsi="宋体" w:cs="Arial"/>
                <w:b w:val="0"/>
                <w:i w:val="0"/>
                <w:strike w:val="0"/>
                <w:color w:val="auto"/>
                <w:position w:val="-1"/>
                <w:sz w:val="22"/>
                <w:u w:val="none"/>
              </w:rPr>
              <w:t xml:space="preserve">  事业单位医疗</w:t>
            </w:r>
          </w:p>
        </w:tc>
        <w:tc>
          <w:tcPr>
            <w:tcW w:w="1379" w:type="dxa"/>
            <w:vAlign w:val="center"/>
          </w:tcPr>
          <w:p>
            <w:pPr>
              <w:pageBreakBefore w:val="0"/>
              <w:jc w:val="right"/>
              <w:textAlignment w:val="auto"/>
            </w:pPr>
            <w:r>
              <w:rPr>
                <w:rFonts w:ascii="宋体" w:eastAsia="宋体" w:hAnsi="宋体" w:cs="Arial"/>
                <w:b w:val="0"/>
                <w:i w:val="0"/>
                <w:strike w:val="0"/>
                <w:color w:val="auto"/>
                <w:position w:val="-1"/>
                <w:sz w:val="22"/>
                <w:u w:val="none"/>
              </w:rPr>
              <w:t>1.99</w:t>
            </w:r>
          </w:p>
        </w:tc>
        <w:tc>
          <w:tcPr>
            <w:tcW w:w="1391" w:type="dxa"/>
            <w:vAlign w:val="center"/>
          </w:tcPr>
          <w:p>
            <w:pPr>
              <w:pageBreakBefore w:val="0"/>
              <w:jc w:val="right"/>
              <w:textAlignment w:val="auto"/>
            </w:pPr>
            <w:r>
              <w:rPr>
                <w:rFonts w:ascii="宋体" w:eastAsia="宋体" w:hAnsi="宋体" w:cs="Arial"/>
                <w:b w:val="0"/>
                <w:i w:val="0"/>
                <w:strike w:val="0"/>
                <w:color w:val="auto"/>
                <w:position w:val="-1"/>
                <w:sz w:val="22"/>
                <w:u w:val="none"/>
              </w:rPr>
              <w:t>1.99</w:t>
            </w:r>
          </w:p>
        </w:tc>
        <w:tc>
          <w:tcPr>
            <w:tcW w:w="1045"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105"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184"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174"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047"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r>
      <w:tr>
        <w:tblPrEx>
          <w:tblW w:w="0" w:type="auto"/>
          <w:tblLook w:val="04A0"/>
        </w:tblPrEx>
        <w:tc>
          <w:tcPr>
            <w:tcW w:w="1567" w:type="dxa"/>
            <w:vAlign w:val="center"/>
          </w:tcPr>
          <w:p>
            <w:pPr>
              <w:pageBreakBefore w:val="0"/>
              <w:jc w:val="left"/>
              <w:textAlignment w:val="auto"/>
            </w:pPr>
            <w:r>
              <w:rPr>
                <w:rFonts w:ascii="宋体" w:eastAsia="宋体" w:hAnsi="宋体" w:cs="Arial"/>
                <w:b w:val="0"/>
                <w:i w:val="0"/>
                <w:strike w:val="0"/>
                <w:color w:val="auto"/>
                <w:position w:val="-1"/>
                <w:sz w:val="22"/>
                <w:u w:val="none"/>
              </w:rPr>
              <w:t>2101103</w:t>
            </w:r>
          </w:p>
        </w:tc>
        <w:tc>
          <w:tcPr>
            <w:tcW w:w="4168" w:type="dxa"/>
            <w:vAlign w:val="center"/>
          </w:tcPr>
          <w:p>
            <w:pPr>
              <w:pageBreakBefore w:val="0"/>
              <w:jc w:val="left"/>
              <w:textAlignment w:val="auto"/>
            </w:pPr>
            <w:r>
              <w:rPr>
                <w:rFonts w:ascii="宋体" w:eastAsia="宋体" w:hAnsi="宋体" w:cs="Arial"/>
                <w:b w:val="0"/>
                <w:i w:val="0"/>
                <w:strike w:val="0"/>
                <w:color w:val="auto"/>
                <w:position w:val="-1"/>
                <w:sz w:val="22"/>
                <w:u w:val="none"/>
              </w:rPr>
              <w:t xml:space="preserve">  公务员医疗补助</w:t>
            </w:r>
          </w:p>
        </w:tc>
        <w:tc>
          <w:tcPr>
            <w:tcW w:w="1379" w:type="dxa"/>
            <w:vAlign w:val="center"/>
          </w:tcPr>
          <w:p>
            <w:pPr>
              <w:pageBreakBefore w:val="0"/>
              <w:jc w:val="right"/>
              <w:textAlignment w:val="auto"/>
            </w:pPr>
            <w:r>
              <w:rPr>
                <w:rFonts w:ascii="宋体" w:eastAsia="宋体" w:hAnsi="宋体" w:cs="Arial"/>
                <w:b w:val="0"/>
                <w:i w:val="0"/>
                <w:strike w:val="0"/>
                <w:color w:val="auto"/>
                <w:position w:val="-1"/>
                <w:sz w:val="22"/>
                <w:u w:val="none"/>
              </w:rPr>
              <w:t>1.80</w:t>
            </w:r>
          </w:p>
        </w:tc>
        <w:tc>
          <w:tcPr>
            <w:tcW w:w="1391" w:type="dxa"/>
            <w:vAlign w:val="center"/>
          </w:tcPr>
          <w:p>
            <w:pPr>
              <w:pageBreakBefore w:val="0"/>
              <w:jc w:val="right"/>
              <w:textAlignment w:val="auto"/>
            </w:pPr>
            <w:r>
              <w:rPr>
                <w:rFonts w:ascii="宋体" w:eastAsia="宋体" w:hAnsi="宋体" w:cs="Arial"/>
                <w:b w:val="0"/>
                <w:i w:val="0"/>
                <w:strike w:val="0"/>
                <w:color w:val="auto"/>
                <w:position w:val="-1"/>
                <w:sz w:val="22"/>
                <w:u w:val="none"/>
              </w:rPr>
              <w:t>1.80</w:t>
            </w:r>
          </w:p>
        </w:tc>
        <w:tc>
          <w:tcPr>
            <w:tcW w:w="1045"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105"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184"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174"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047"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r>
      <w:tr>
        <w:tblPrEx>
          <w:tblW w:w="0" w:type="auto"/>
          <w:tblLook w:val="04A0"/>
        </w:tblPrEx>
        <w:tc>
          <w:tcPr>
            <w:tcW w:w="1567" w:type="dxa"/>
            <w:vAlign w:val="center"/>
          </w:tcPr>
          <w:p>
            <w:pPr>
              <w:pageBreakBefore w:val="0"/>
              <w:jc w:val="left"/>
              <w:textAlignment w:val="auto"/>
            </w:pPr>
            <w:r>
              <w:rPr>
                <w:rFonts w:ascii="宋体" w:eastAsia="宋体" w:hAnsi="宋体" w:cs="Arial"/>
                <w:b/>
                <w:i w:val="0"/>
                <w:strike w:val="0"/>
                <w:color w:val="auto"/>
                <w:position w:val="-1"/>
                <w:sz w:val="22"/>
                <w:u w:val="none"/>
              </w:rPr>
              <w:t>213</w:t>
            </w:r>
          </w:p>
        </w:tc>
        <w:tc>
          <w:tcPr>
            <w:tcW w:w="4168" w:type="dxa"/>
            <w:vAlign w:val="center"/>
          </w:tcPr>
          <w:p>
            <w:pPr>
              <w:pageBreakBefore w:val="0"/>
              <w:jc w:val="left"/>
              <w:textAlignment w:val="auto"/>
            </w:pPr>
            <w:r>
              <w:rPr>
                <w:rFonts w:ascii="宋体" w:eastAsia="宋体" w:hAnsi="宋体" w:cs="Arial"/>
                <w:b/>
                <w:i w:val="0"/>
                <w:strike w:val="0"/>
                <w:color w:val="auto"/>
                <w:position w:val="-1"/>
                <w:sz w:val="22"/>
                <w:u w:val="none"/>
              </w:rPr>
              <w:t>农林水支出</w:t>
            </w:r>
          </w:p>
        </w:tc>
        <w:tc>
          <w:tcPr>
            <w:tcW w:w="1379" w:type="dxa"/>
            <w:vAlign w:val="center"/>
          </w:tcPr>
          <w:p>
            <w:pPr>
              <w:pageBreakBefore w:val="0"/>
              <w:jc w:val="right"/>
              <w:textAlignment w:val="auto"/>
            </w:pPr>
            <w:r>
              <w:rPr>
                <w:rFonts w:ascii="宋体" w:eastAsia="宋体" w:hAnsi="宋体" w:cs="Arial"/>
                <w:b/>
                <w:i w:val="0"/>
                <w:strike w:val="0"/>
                <w:color w:val="auto"/>
                <w:position w:val="-1"/>
                <w:sz w:val="22"/>
                <w:u w:val="none"/>
              </w:rPr>
              <w:t>2.30</w:t>
            </w:r>
          </w:p>
        </w:tc>
        <w:tc>
          <w:tcPr>
            <w:tcW w:w="1391" w:type="dxa"/>
            <w:vAlign w:val="center"/>
          </w:tcPr>
          <w:p>
            <w:pPr>
              <w:pageBreakBefore w:val="0"/>
              <w:jc w:val="right"/>
              <w:textAlignment w:val="auto"/>
            </w:pPr>
            <w:r>
              <w:rPr>
                <w:rFonts w:ascii="宋体" w:eastAsia="宋体" w:hAnsi="宋体" w:cs="Arial"/>
                <w:b/>
                <w:i w:val="0"/>
                <w:strike w:val="0"/>
                <w:color w:val="auto"/>
                <w:position w:val="-1"/>
                <w:sz w:val="22"/>
                <w:u w:val="none"/>
              </w:rPr>
              <w:t>2.30</w:t>
            </w:r>
          </w:p>
        </w:tc>
        <w:tc>
          <w:tcPr>
            <w:tcW w:w="1045" w:type="dxa"/>
            <w:vAlign w:val="center"/>
          </w:tcPr>
          <w:p>
            <w:pPr>
              <w:pageBreakBefore w:val="0"/>
              <w:jc w:val="right"/>
              <w:textAlignment w:val="auto"/>
            </w:pPr>
            <w:r>
              <w:rPr>
                <w:rFonts w:ascii="宋体" w:eastAsia="宋体" w:hAnsi="宋体" w:cs="Arial"/>
                <w:b/>
                <w:i w:val="0"/>
                <w:strike w:val="0"/>
                <w:color w:val="auto"/>
                <w:position w:val="-1"/>
                <w:sz w:val="22"/>
                <w:u w:val="none"/>
              </w:rPr>
              <w:t>0.00</w:t>
            </w:r>
          </w:p>
        </w:tc>
        <w:tc>
          <w:tcPr>
            <w:tcW w:w="1105" w:type="dxa"/>
            <w:vAlign w:val="center"/>
          </w:tcPr>
          <w:p>
            <w:pPr>
              <w:pageBreakBefore w:val="0"/>
              <w:jc w:val="right"/>
              <w:textAlignment w:val="auto"/>
            </w:pPr>
            <w:r>
              <w:rPr>
                <w:rFonts w:ascii="宋体" w:eastAsia="宋体" w:hAnsi="宋体" w:cs="Arial"/>
                <w:b/>
                <w:i w:val="0"/>
                <w:strike w:val="0"/>
                <w:color w:val="auto"/>
                <w:position w:val="-1"/>
                <w:sz w:val="22"/>
                <w:u w:val="none"/>
              </w:rPr>
              <w:t>0.00</w:t>
            </w:r>
          </w:p>
        </w:tc>
        <w:tc>
          <w:tcPr>
            <w:tcW w:w="1184" w:type="dxa"/>
            <w:vAlign w:val="center"/>
          </w:tcPr>
          <w:p>
            <w:pPr>
              <w:pageBreakBefore w:val="0"/>
              <w:jc w:val="right"/>
              <w:textAlignment w:val="auto"/>
            </w:pPr>
            <w:r>
              <w:rPr>
                <w:rFonts w:ascii="宋体" w:eastAsia="宋体" w:hAnsi="宋体" w:cs="Arial"/>
                <w:b/>
                <w:i w:val="0"/>
                <w:strike w:val="0"/>
                <w:color w:val="auto"/>
                <w:position w:val="-1"/>
                <w:sz w:val="22"/>
                <w:u w:val="none"/>
              </w:rPr>
              <w:t>0.00</w:t>
            </w:r>
          </w:p>
        </w:tc>
        <w:tc>
          <w:tcPr>
            <w:tcW w:w="1174" w:type="dxa"/>
            <w:vAlign w:val="center"/>
          </w:tcPr>
          <w:p>
            <w:pPr>
              <w:pageBreakBefore w:val="0"/>
              <w:jc w:val="right"/>
              <w:textAlignment w:val="auto"/>
            </w:pPr>
            <w:r>
              <w:rPr>
                <w:rFonts w:ascii="宋体" w:eastAsia="宋体" w:hAnsi="宋体" w:cs="Arial"/>
                <w:b/>
                <w:i w:val="0"/>
                <w:strike w:val="0"/>
                <w:color w:val="auto"/>
                <w:position w:val="-1"/>
                <w:sz w:val="22"/>
                <w:u w:val="none"/>
              </w:rPr>
              <w:t>0.00</w:t>
            </w:r>
          </w:p>
        </w:tc>
        <w:tc>
          <w:tcPr>
            <w:tcW w:w="1047" w:type="dxa"/>
            <w:vAlign w:val="center"/>
          </w:tcPr>
          <w:p>
            <w:pPr>
              <w:pageBreakBefore w:val="0"/>
              <w:jc w:val="right"/>
              <w:textAlignment w:val="auto"/>
            </w:pPr>
            <w:r>
              <w:rPr>
                <w:rFonts w:ascii="宋体" w:eastAsia="宋体" w:hAnsi="宋体" w:cs="Arial"/>
                <w:b/>
                <w:i w:val="0"/>
                <w:strike w:val="0"/>
                <w:color w:val="auto"/>
                <w:position w:val="-1"/>
                <w:sz w:val="22"/>
                <w:u w:val="none"/>
              </w:rPr>
              <w:t>0.00</w:t>
            </w:r>
          </w:p>
        </w:tc>
      </w:tr>
      <w:tr>
        <w:tblPrEx>
          <w:tblW w:w="0" w:type="auto"/>
          <w:tblLook w:val="04A0"/>
        </w:tblPrEx>
        <w:tc>
          <w:tcPr>
            <w:tcW w:w="1567" w:type="dxa"/>
            <w:vAlign w:val="center"/>
          </w:tcPr>
          <w:p>
            <w:pPr>
              <w:pageBreakBefore w:val="0"/>
              <w:jc w:val="left"/>
              <w:textAlignment w:val="auto"/>
            </w:pPr>
            <w:r>
              <w:rPr>
                <w:rFonts w:ascii="宋体" w:eastAsia="宋体" w:hAnsi="宋体" w:cs="Arial"/>
                <w:b w:val="0"/>
                <w:i w:val="0"/>
                <w:strike w:val="0"/>
                <w:color w:val="auto"/>
                <w:position w:val="-1"/>
                <w:sz w:val="22"/>
                <w:u w:val="none"/>
              </w:rPr>
              <w:t>21301</w:t>
            </w:r>
          </w:p>
        </w:tc>
        <w:tc>
          <w:tcPr>
            <w:tcW w:w="4168" w:type="dxa"/>
            <w:vAlign w:val="center"/>
          </w:tcPr>
          <w:p>
            <w:pPr>
              <w:pageBreakBefore w:val="0"/>
              <w:jc w:val="left"/>
              <w:textAlignment w:val="auto"/>
            </w:pPr>
            <w:r>
              <w:rPr>
                <w:rFonts w:ascii="宋体" w:eastAsia="宋体" w:hAnsi="宋体" w:cs="Arial"/>
                <w:b w:val="0"/>
                <w:i w:val="0"/>
                <w:strike w:val="0"/>
                <w:color w:val="auto"/>
                <w:position w:val="-1"/>
                <w:sz w:val="22"/>
                <w:u w:val="none"/>
              </w:rPr>
              <w:t>农业农村</w:t>
            </w:r>
          </w:p>
        </w:tc>
        <w:tc>
          <w:tcPr>
            <w:tcW w:w="1379" w:type="dxa"/>
            <w:vAlign w:val="center"/>
          </w:tcPr>
          <w:p>
            <w:pPr>
              <w:pageBreakBefore w:val="0"/>
              <w:jc w:val="right"/>
              <w:textAlignment w:val="auto"/>
            </w:pPr>
            <w:r>
              <w:rPr>
                <w:rFonts w:ascii="宋体" w:eastAsia="宋体" w:hAnsi="宋体" w:cs="Arial"/>
                <w:b w:val="0"/>
                <w:i w:val="0"/>
                <w:strike w:val="0"/>
                <w:color w:val="auto"/>
                <w:position w:val="-1"/>
                <w:sz w:val="22"/>
                <w:u w:val="none"/>
              </w:rPr>
              <w:t>2.30</w:t>
            </w:r>
          </w:p>
        </w:tc>
        <w:tc>
          <w:tcPr>
            <w:tcW w:w="1391" w:type="dxa"/>
            <w:vAlign w:val="center"/>
          </w:tcPr>
          <w:p>
            <w:pPr>
              <w:pageBreakBefore w:val="0"/>
              <w:jc w:val="right"/>
              <w:textAlignment w:val="auto"/>
            </w:pPr>
            <w:r>
              <w:rPr>
                <w:rFonts w:ascii="宋体" w:eastAsia="宋体" w:hAnsi="宋体" w:cs="Arial"/>
                <w:b w:val="0"/>
                <w:i w:val="0"/>
                <w:strike w:val="0"/>
                <w:color w:val="auto"/>
                <w:position w:val="-1"/>
                <w:sz w:val="22"/>
                <w:u w:val="none"/>
              </w:rPr>
              <w:t>2.30</w:t>
            </w:r>
          </w:p>
        </w:tc>
        <w:tc>
          <w:tcPr>
            <w:tcW w:w="1045"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105"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184"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174"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047"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r>
      <w:tr>
        <w:tblPrEx>
          <w:tblW w:w="0" w:type="auto"/>
          <w:tblLook w:val="04A0"/>
        </w:tblPrEx>
        <w:tc>
          <w:tcPr>
            <w:tcW w:w="1567" w:type="dxa"/>
            <w:vAlign w:val="center"/>
          </w:tcPr>
          <w:p>
            <w:pPr>
              <w:pageBreakBefore w:val="0"/>
              <w:jc w:val="left"/>
              <w:textAlignment w:val="auto"/>
            </w:pPr>
            <w:r>
              <w:rPr>
                <w:rFonts w:ascii="宋体" w:eastAsia="宋体" w:hAnsi="宋体" w:cs="Arial"/>
                <w:b w:val="0"/>
                <w:i w:val="0"/>
                <w:strike w:val="0"/>
                <w:color w:val="auto"/>
                <w:position w:val="-1"/>
                <w:sz w:val="22"/>
                <w:u w:val="none"/>
              </w:rPr>
              <w:t>2130199</w:t>
            </w:r>
          </w:p>
        </w:tc>
        <w:tc>
          <w:tcPr>
            <w:tcW w:w="4168" w:type="dxa"/>
            <w:vAlign w:val="center"/>
          </w:tcPr>
          <w:p>
            <w:pPr>
              <w:pageBreakBefore w:val="0"/>
              <w:jc w:val="left"/>
              <w:textAlignment w:val="auto"/>
            </w:pPr>
            <w:r>
              <w:rPr>
                <w:rFonts w:ascii="宋体" w:eastAsia="宋体" w:hAnsi="宋体" w:cs="Arial"/>
                <w:b w:val="0"/>
                <w:i w:val="0"/>
                <w:strike w:val="0"/>
                <w:color w:val="auto"/>
                <w:position w:val="-1"/>
                <w:sz w:val="22"/>
                <w:u w:val="none"/>
              </w:rPr>
              <w:t xml:space="preserve">  其他农业农村支出</w:t>
            </w:r>
          </w:p>
        </w:tc>
        <w:tc>
          <w:tcPr>
            <w:tcW w:w="1379" w:type="dxa"/>
            <w:vAlign w:val="center"/>
          </w:tcPr>
          <w:p>
            <w:pPr>
              <w:pageBreakBefore w:val="0"/>
              <w:jc w:val="right"/>
              <w:textAlignment w:val="auto"/>
            </w:pPr>
            <w:r>
              <w:rPr>
                <w:rFonts w:ascii="宋体" w:eastAsia="宋体" w:hAnsi="宋体" w:cs="Arial"/>
                <w:b w:val="0"/>
                <w:i w:val="0"/>
                <w:strike w:val="0"/>
                <w:color w:val="auto"/>
                <w:position w:val="-1"/>
                <w:sz w:val="22"/>
                <w:u w:val="none"/>
              </w:rPr>
              <w:t>2.30</w:t>
            </w:r>
          </w:p>
        </w:tc>
        <w:tc>
          <w:tcPr>
            <w:tcW w:w="1391" w:type="dxa"/>
            <w:vAlign w:val="center"/>
          </w:tcPr>
          <w:p>
            <w:pPr>
              <w:pageBreakBefore w:val="0"/>
              <w:jc w:val="right"/>
              <w:textAlignment w:val="auto"/>
            </w:pPr>
            <w:r>
              <w:rPr>
                <w:rFonts w:ascii="宋体" w:eastAsia="宋体" w:hAnsi="宋体" w:cs="Arial"/>
                <w:b w:val="0"/>
                <w:i w:val="0"/>
                <w:strike w:val="0"/>
                <w:color w:val="auto"/>
                <w:position w:val="-1"/>
                <w:sz w:val="22"/>
                <w:u w:val="none"/>
              </w:rPr>
              <w:t>2.30</w:t>
            </w:r>
          </w:p>
        </w:tc>
        <w:tc>
          <w:tcPr>
            <w:tcW w:w="1045"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105"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184"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174"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047"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r>
      <w:tr>
        <w:tblPrEx>
          <w:tblW w:w="0" w:type="auto"/>
          <w:tblLook w:val="04A0"/>
        </w:tblPrEx>
        <w:tc>
          <w:tcPr>
            <w:tcW w:w="1567" w:type="dxa"/>
            <w:vAlign w:val="center"/>
          </w:tcPr>
          <w:p>
            <w:pPr>
              <w:pageBreakBefore w:val="0"/>
              <w:jc w:val="left"/>
              <w:textAlignment w:val="auto"/>
            </w:pPr>
            <w:r>
              <w:rPr>
                <w:rFonts w:ascii="宋体" w:eastAsia="宋体" w:hAnsi="宋体" w:cs="Arial"/>
                <w:b/>
                <w:i w:val="0"/>
                <w:strike w:val="0"/>
                <w:color w:val="auto"/>
                <w:position w:val="-1"/>
                <w:sz w:val="22"/>
                <w:u w:val="none"/>
              </w:rPr>
              <w:t>221</w:t>
            </w:r>
          </w:p>
        </w:tc>
        <w:tc>
          <w:tcPr>
            <w:tcW w:w="4168" w:type="dxa"/>
            <w:vAlign w:val="center"/>
          </w:tcPr>
          <w:p>
            <w:pPr>
              <w:pageBreakBefore w:val="0"/>
              <w:jc w:val="left"/>
              <w:textAlignment w:val="auto"/>
            </w:pPr>
            <w:r>
              <w:rPr>
                <w:rFonts w:ascii="宋体" w:eastAsia="宋体" w:hAnsi="宋体" w:cs="Arial"/>
                <w:b/>
                <w:i w:val="0"/>
                <w:strike w:val="0"/>
                <w:color w:val="auto"/>
                <w:position w:val="-1"/>
                <w:sz w:val="22"/>
                <w:u w:val="none"/>
              </w:rPr>
              <w:t>住房保障支出</w:t>
            </w:r>
          </w:p>
        </w:tc>
        <w:tc>
          <w:tcPr>
            <w:tcW w:w="1379" w:type="dxa"/>
            <w:vAlign w:val="center"/>
          </w:tcPr>
          <w:p>
            <w:pPr>
              <w:pageBreakBefore w:val="0"/>
              <w:jc w:val="right"/>
              <w:textAlignment w:val="auto"/>
            </w:pPr>
            <w:r>
              <w:rPr>
                <w:rFonts w:ascii="宋体" w:eastAsia="宋体" w:hAnsi="宋体" w:cs="Arial"/>
                <w:b/>
                <w:i w:val="0"/>
                <w:strike w:val="0"/>
                <w:color w:val="auto"/>
                <w:position w:val="-1"/>
                <w:sz w:val="22"/>
                <w:u w:val="none"/>
              </w:rPr>
              <w:t>21.49</w:t>
            </w:r>
          </w:p>
        </w:tc>
        <w:tc>
          <w:tcPr>
            <w:tcW w:w="1391" w:type="dxa"/>
            <w:vAlign w:val="center"/>
          </w:tcPr>
          <w:p>
            <w:pPr>
              <w:pageBreakBefore w:val="0"/>
              <w:jc w:val="right"/>
              <w:textAlignment w:val="auto"/>
            </w:pPr>
            <w:r>
              <w:rPr>
                <w:rFonts w:ascii="宋体" w:eastAsia="宋体" w:hAnsi="宋体" w:cs="Arial"/>
                <w:b/>
                <w:i w:val="0"/>
                <w:strike w:val="0"/>
                <w:color w:val="auto"/>
                <w:position w:val="-1"/>
                <w:sz w:val="22"/>
                <w:u w:val="none"/>
              </w:rPr>
              <w:t>21.49</w:t>
            </w:r>
          </w:p>
        </w:tc>
        <w:tc>
          <w:tcPr>
            <w:tcW w:w="1045" w:type="dxa"/>
            <w:vAlign w:val="center"/>
          </w:tcPr>
          <w:p>
            <w:pPr>
              <w:pageBreakBefore w:val="0"/>
              <w:jc w:val="right"/>
              <w:textAlignment w:val="auto"/>
            </w:pPr>
            <w:r>
              <w:rPr>
                <w:rFonts w:ascii="宋体" w:eastAsia="宋体" w:hAnsi="宋体" w:cs="Arial"/>
                <w:b/>
                <w:i w:val="0"/>
                <w:strike w:val="0"/>
                <w:color w:val="auto"/>
                <w:position w:val="-1"/>
                <w:sz w:val="22"/>
                <w:u w:val="none"/>
              </w:rPr>
              <w:t>0.00</w:t>
            </w:r>
          </w:p>
        </w:tc>
        <w:tc>
          <w:tcPr>
            <w:tcW w:w="1105" w:type="dxa"/>
            <w:vAlign w:val="center"/>
          </w:tcPr>
          <w:p>
            <w:pPr>
              <w:pageBreakBefore w:val="0"/>
              <w:jc w:val="right"/>
              <w:textAlignment w:val="auto"/>
            </w:pPr>
            <w:r>
              <w:rPr>
                <w:rFonts w:ascii="宋体" w:eastAsia="宋体" w:hAnsi="宋体" w:cs="Arial"/>
                <w:b/>
                <w:i w:val="0"/>
                <w:strike w:val="0"/>
                <w:color w:val="auto"/>
                <w:position w:val="-1"/>
                <w:sz w:val="22"/>
                <w:u w:val="none"/>
              </w:rPr>
              <w:t>0.00</w:t>
            </w:r>
          </w:p>
        </w:tc>
        <w:tc>
          <w:tcPr>
            <w:tcW w:w="1184" w:type="dxa"/>
            <w:vAlign w:val="center"/>
          </w:tcPr>
          <w:p>
            <w:pPr>
              <w:pageBreakBefore w:val="0"/>
              <w:jc w:val="right"/>
              <w:textAlignment w:val="auto"/>
            </w:pPr>
            <w:r>
              <w:rPr>
                <w:rFonts w:ascii="宋体" w:eastAsia="宋体" w:hAnsi="宋体" w:cs="Arial"/>
                <w:b/>
                <w:i w:val="0"/>
                <w:strike w:val="0"/>
                <w:color w:val="auto"/>
                <w:position w:val="-1"/>
                <w:sz w:val="22"/>
                <w:u w:val="none"/>
              </w:rPr>
              <w:t>0.00</w:t>
            </w:r>
          </w:p>
        </w:tc>
        <w:tc>
          <w:tcPr>
            <w:tcW w:w="1174" w:type="dxa"/>
            <w:vAlign w:val="center"/>
          </w:tcPr>
          <w:p>
            <w:pPr>
              <w:pageBreakBefore w:val="0"/>
              <w:jc w:val="right"/>
              <w:textAlignment w:val="auto"/>
            </w:pPr>
            <w:r>
              <w:rPr>
                <w:rFonts w:ascii="宋体" w:eastAsia="宋体" w:hAnsi="宋体" w:cs="Arial"/>
                <w:b/>
                <w:i w:val="0"/>
                <w:strike w:val="0"/>
                <w:color w:val="auto"/>
                <w:position w:val="-1"/>
                <w:sz w:val="22"/>
                <w:u w:val="none"/>
              </w:rPr>
              <w:t>0.00</w:t>
            </w:r>
          </w:p>
        </w:tc>
        <w:tc>
          <w:tcPr>
            <w:tcW w:w="1047" w:type="dxa"/>
            <w:vAlign w:val="center"/>
          </w:tcPr>
          <w:p>
            <w:pPr>
              <w:pageBreakBefore w:val="0"/>
              <w:jc w:val="right"/>
              <w:textAlignment w:val="auto"/>
            </w:pPr>
            <w:r>
              <w:rPr>
                <w:rFonts w:ascii="宋体" w:eastAsia="宋体" w:hAnsi="宋体" w:cs="Arial"/>
                <w:b/>
                <w:i w:val="0"/>
                <w:strike w:val="0"/>
                <w:color w:val="auto"/>
                <w:position w:val="-1"/>
                <w:sz w:val="22"/>
                <w:u w:val="none"/>
              </w:rPr>
              <w:t>0.00</w:t>
            </w:r>
          </w:p>
        </w:tc>
      </w:tr>
      <w:tr>
        <w:tblPrEx>
          <w:tblW w:w="0" w:type="auto"/>
          <w:tblLook w:val="04A0"/>
        </w:tblPrEx>
        <w:tc>
          <w:tcPr>
            <w:tcW w:w="1567" w:type="dxa"/>
            <w:vAlign w:val="center"/>
          </w:tcPr>
          <w:p>
            <w:pPr>
              <w:pageBreakBefore w:val="0"/>
              <w:jc w:val="left"/>
              <w:textAlignment w:val="auto"/>
            </w:pPr>
            <w:r>
              <w:rPr>
                <w:rFonts w:ascii="宋体" w:eastAsia="宋体" w:hAnsi="宋体" w:cs="Arial"/>
                <w:b w:val="0"/>
                <w:i w:val="0"/>
                <w:strike w:val="0"/>
                <w:color w:val="auto"/>
                <w:position w:val="-1"/>
                <w:sz w:val="22"/>
                <w:u w:val="none"/>
              </w:rPr>
              <w:t>22102</w:t>
            </w:r>
          </w:p>
        </w:tc>
        <w:tc>
          <w:tcPr>
            <w:tcW w:w="4168" w:type="dxa"/>
            <w:vAlign w:val="center"/>
          </w:tcPr>
          <w:p>
            <w:pPr>
              <w:pageBreakBefore w:val="0"/>
              <w:jc w:val="left"/>
              <w:textAlignment w:val="auto"/>
            </w:pPr>
            <w:r>
              <w:rPr>
                <w:rFonts w:ascii="宋体" w:eastAsia="宋体" w:hAnsi="宋体" w:cs="Arial"/>
                <w:b w:val="0"/>
                <w:i w:val="0"/>
                <w:strike w:val="0"/>
                <w:color w:val="auto"/>
                <w:position w:val="-1"/>
                <w:sz w:val="22"/>
                <w:u w:val="none"/>
              </w:rPr>
              <w:t>住房改革支出</w:t>
            </w:r>
          </w:p>
        </w:tc>
        <w:tc>
          <w:tcPr>
            <w:tcW w:w="1379" w:type="dxa"/>
            <w:vAlign w:val="center"/>
          </w:tcPr>
          <w:p>
            <w:pPr>
              <w:pageBreakBefore w:val="0"/>
              <w:jc w:val="right"/>
              <w:textAlignment w:val="auto"/>
            </w:pPr>
            <w:r>
              <w:rPr>
                <w:rFonts w:ascii="宋体" w:eastAsia="宋体" w:hAnsi="宋体" w:cs="Arial"/>
                <w:b w:val="0"/>
                <w:i w:val="0"/>
                <w:strike w:val="0"/>
                <w:color w:val="auto"/>
                <w:position w:val="-1"/>
                <w:sz w:val="22"/>
                <w:u w:val="none"/>
              </w:rPr>
              <w:t>21.49</w:t>
            </w:r>
          </w:p>
        </w:tc>
        <w:tc>
          <w:tcPr>
            <w:tcW w:w="1391" w:type="dxa"/>
            <w:vAlign w:val="center"/>
          </w:tcPr>
          <w:p>
            <w:pPr>
              <w:pageBreakBefore w:val="0"/>
              <w:jc w:val="right"/>
              <w:textAlignment w:val="auto"/>
            </w:pPr>
            <w:r>
              <w:rPr>
                <w:rFonts w:ascii="宋体" w:eastAsia="宋体" w:hAnsi="宋体" w:cs="Arial"/>
                <w:b w:val="0"/>
                <w:i w:val="0"/>
                <w:strike w:val="0"/>
                <w:color w:val="auto"/>
                <w:position w:val="-1"/>
                <w:sz w:val="22"/>
                <w:u w:val="none"/>
              </w:rPr>
              <w:t>21.49</w:t>
            </w:r>
          </w:p>
        </w:tc>
        <w:tc>
          <w:tcPr>
            <w:tcW w:w="1045"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105"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184"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174"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047"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r>
      <w:tr>
        <w:tblPrEx>
          <w:tblW w:w="0" w:type="auto"/>
          <w:tblLook w:val="04A0"/>
        </w:tblPrEx>
        <w:tc>
          <w:tcPr>
            <w:tcW w:w="1567" w:type="dxa"/>
            <w:vAlign w:val="center"/>
          </w:tcPr>
          <w:p>
            <w:pPr>
              <w:pageBreakBefore w:val="0"/>
              <w:jc w:val="left"/>
              <w:textAlignment w:val="auto"/>
            </w:pPr>
            <w:r>
              <w:rPr>
                <w:rFonts w:ascii="宋体" w:eastAsia="宋体" w:hAnsi="宋体" w:cs="Arial"/>
                <w:b w:val="0"/>
                <w:i w:val="0"/>
                <w:strike w:val="0"/>
                <w:color w:val="auto"/>
                <w:position w:val="-1"/>
                <w:sz w:val="22"/>
                <w:u w:val="none"/>
              </w:rPr>
              <w:t>2210201</w:t>
            </w:r>
          </w:p>
        </w:tc>
        <w:tc>
          <w:tcPr>
            <w:tcW w:w="4168" w:type="dxa"/>
            <w:vAlign w:val="center"/>
          </w:tcPr>
          <w:p>
            <w:pPr>
              <w:pageBreakBefore w:val="0"/>
              <w:jc w:val="left"/>
              <w:textAlignment w:val="auto"/>
            </w:pPr>
            <w:r>
              <w:rPr>
                <w:rFonts w:ascii="宋体" w:eastAsia="宋体" w:hAnsi="宋体" w:cs="Arial"/>
                <w:b w:val="0"/>
                <w:i w:val="0"/>
                <w:strike w:val="0"/>
                <w:color w:val="auto"/>
                <w:position w:val="-1"/>
                <w:sz w:val="22"/>
                <w:u w:val="none"/>
              </w:rPr>
              <w:t xml:space="preserve">  住房公积金</w:t>
            </w:r>
          </w:p>
        </w:tc>
        <w:tc>
          <w:tcPr>
            <w:tcW w:w="1379" w:type="dxa"/>
            <w:vAlign w:val="center"/>
          </w:tcPr>
          <w:p>
            <w:pPr>
              <w:pageBreakBefore w:val="0"/>
              <w:jc w:val="right"/>
              <w:textAlignment w:val="auto"/>
            </w:pPr>
            <w:r>
              <w:rPr>
                <w:rFonts w:ascii="宋体" w:eastAsia="宋体" w:hAnsi="宋体" w:cs="Arial"/>
                <w:b w:val="0"/>
                <w:i w:val="0"/>
                <w:strike w:val="0"/>
                <w:color w:val="auto"/>
                <w:position w:val="-1"/>
                <w:sz w:val="22"/>
                <w:u w:val="none"/>
              </w:rPr>
              <w:t>21.49</w:t>
            </w:r>
          </w:p>
        </w:tc>
        <w:tc>
          <w:tcPr>
            <w:tcW w:w="1391" w:type="dxa"/>
            <w:vAlign w:val="center"/>
          </w:tcPr>
          <w:p>
            <w:pPr>
              <w:pageBreakBefore w:val="0"/>
              <w:jc w:val="right"/>
              <w:textAlignment w:val="auto"/>
            </w:pPr>
            <w:r>
              <w:rPr>
                <w:rFonts w:ascii="宋体" w:eastAsia="宋体" w:hAnsi="宋体" w:cs="Arial"/>
                <w:b w:val="0"/>
                <w:i w:val="0"/>
                <w:strike w:val="0"/>
                <w:color w:val="auto"/>
                <w:position w:val="-1"/>
                <w:sz w:val="22"/>
                <w:u w:val="none"/>
              </w:rPr>
              <w:t>21.49</w:t>
            </w:r>
          </w:p>
        </w:tc>
        <w:tc>
          <w:tcPr>
            <w:tcW w:w="1045"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105"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184"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174"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c>
          <w:tcPr>
            <w:tcW w:w="1047" w:type="dxa"/>
            <w:vAlign w:val="center"/>
          </w:tcPr>
          <w:p>
            <w:pPr>
              <w:pageBreakBefore w:val="0"/>
              <w:jc w:val="right"/>
              <w:textAlignment w:val="auto"/>
            </w:pPr>
            <w:r>
              <w:rPr>
                <w:rFonts w:ascii="宋体" w:eastAsia="宋体" w:hAnsi="宋体" w:cs="Arial"/>
                <w:b w:val="0"/>
                <w:i w:val="0"/>
                <w:strike w:val="0"/>
                <w:color w:val="auto"/>
                <w:position w:val="-1"/>
                <w:sz w:val="22"/>
                <w:u w:val="none"/>
              </w:rPr>
              <w:t>0.00</w:t>
            </w:r>
          </w:p>
        </w:tc>
      </w:tr>
    </w:tbl>
    <w:p w:rsidR="00B2512C" w14:paraId="56582FBE" w14:textId="77777777">
      <w:pPr>
        <w:pStyle w:val="Default"/>
        <w:rPr>
          <w:rFonts w:ascii="Times New Roman" w:hAnsi="Times New Roman" w:eastAsiaTheme="minorEastAsia" w:cs="Times New Roman"/>
        </w:rPr>
      </w:pPr>
      <w:r>
        <w:rPr>
          <w:rFonts w:ascii="Times New Roman" w:hAnsi="Times New Roman" w:eastAsiaTheme="minorEastAsia" w:cs="Times New Roman" w:hint="eastAsia"/>
        </w:rPr>
        <w:t>注：本表反映部门本年度取得的各项收入情况。</w:t>
      </w:r>
    </w:p>
    <w:p w:rsidR="00B2512C" w14:paraId="102C5FCC" w14:textId="77777777">
      <w:pPr>
        <w:pStyle w:val="Default"/>
        <w:rPr>
          <w:rFonts w:ascii="Times New Roman" w:hAnsi="Times New Roman" w:eastAsiaTheme="minorEastAsia" w:cs="Times New Roman"/>
        </w:rPr>
        <w:sectPr>
          <w:pgSz w:w="16838" w:h="11906" w:orient="landscape"/>
          <w:pgMar w:top="567" w:right="1389" w:bottom="567" w:left="1389" w:header="283" w:footer="283" w:gutter="0"/>
          <w:cols w:space="425"/>
          <w:docGrid w:type="lines" w:linePitch="312"/>
        </w:sectPr>
      </w:pPr>
    </w:p>
    <w:p w:rsidR="00B2512C" w14:paraId="1163CB70" w14:textId="77777777">
      <w:pPr>
        <w:pStyle w:val="Heading2"/>
        <w:numPr>
          <w:ilvl w:val="0"/>
          <w:numId w:val="1"/>
        </w:numPr>
        <w:spacing w:before="0" w:after="0"/>
      </w:pPr>
      <w:bookmarkStart w:id="14" w:name="_Toc6395"/>
      <w:bookmarkStart w:id="15" w:name="_Toc141520069"/>
      <w:r>
        <w:rPr>
          <w:rFonts w:hint="eastAsia"/>
        </w:rPr>
        <w:t>支出决算表</w:t>
      </w:r>
      <w:bookmarkEnd w:id="14"/>
      <w:bookmarkEnd w:id="15"/>
    </w:p>
    <w:p w:rsidR="00B2512C" w14:paraId="3C802F40" w14:textId="77777777">
      <w:pPr>
        <w:pStyle w:val="Default"/>
        <w:jc w:val="center"/>
        <w:rPr>
          <w:rFonts w:ascii="Times New Roman" w:hAnsi="Times New Roman" w:eastAsiaTheme="minorEastAsia" w:cs="Times New Roman"/>
        </w:rPr>
      </w:pPr>
      <w:r>
        <w:rPr>
          <w:rFonts w:ascii="黑体" w:eastAsia="黑体" w:hAnsi="宋体" w:cs="黑体" w:hint="eastAsia"/>
          <w:sz w:val="36"/>
          <w:szCs w:val="36"/>
          <w:lang w:bidi="ar"/>
        </w:rPr>
        <w:t>支出决算表</w:t>
      </w:r>
    </w:p>
    <w:p w:rsidR="00B2512C" w14:paraId="1CA1807F" w14:textId="77777777">
      <w:pPr>
        <w:widowControl/>
        <w:jc w:val="right"/>
        <w:textAlignment w:val="bottom"/>
        <w:rPr>
          <w:rStyle w:val="font21"/>
        </w:rPr>
      </w:pPr>
      <w:r>
        <w:rPr>
          <w:rStyle w:val="font21"/>
          <w:rFonts w:hint="eastAsia"/>
        </w:rPr>
        <w:t>公开</w:t>
      </w:r>
      <w:r>
        <w:rPr>
          <w:rStyle w:val="font21"/>
          <w:rFonts w:eastAsia="宋体"/>
          <w:lang w:bidi="ar"/>
        </w:rPr>
        <w:t>03</w:t>
      </w:r>
      <w:r>
        <w:rPr>
          <w:rStyle w:val="font21"/>
          <w:rFonts w:hint="eastAsia"/>
        </w:rPr>
        <w:t>表</w:t>
      </w:r>
    </w:p>
    <w:tbl>
      <w:tblPr>
        <w:tblStyle w:val="TableGrid"/>
        <w:tblW w:w="0" w:type="auto"/>
        <w:tblLook w:val="04A0"/>
      </w:tblPr>
      <w:tblGrid>
        <w:gridCol w:w="1677"/>
        <w:gridCol w:w="4474"/>
        <w:gridCol w:w="1605"/>
        <w:gridCol w:w="1351"/>
        <w:gridCol w:w="1380"/>
        <w:gridCol w:w="1174"/>
        <w:gridCol w:w="1076"/>
        <w:gridCol w:w="1323"/>
      </w:tblGrid>
      <w:tr w14:paraId="692CBE64" w14:textId="77777777">
        <w:tblPrEx>
          <w:tblW w:w="0" w:type="auto"/>
          <w:tblLook w:val="04A0"/>
        </w:tblPrEx>
        <w:trPr>
          <w:trHeight w:val="473"/>
        </w:trPr>
        <w:tc>
          <w:tcPr>
            <w:tcW w:w="12938" w:type="dxa"/>
            <w:gridSpan w:val="7"/>
            <w:tcBorders>
              <w:top w:val="nil"/>
              <w:left w:val="nil"/>
              <w:right w:val="nil"/>
            </w:tcBorders>
            <w:vAlign w:val="center"/>
          </w:tcPr>
          <w:p w:rsidR="00B2512C" w14:paraId="7ACB3E3B" w14:textId="77777777">
            <w:pPr>
              <w:pStyle w:val="Default"/>
              <w:rPr>
                <w:rFonts w:ascii="宋体" w:eastAsia="宋体" w:hAnsi="宋体" w:cs="宋体"/>
                <w:sz w:val="22"/>
                <w:lang w:bidi="ar"/>
              </w:rPr>
            </w:pPr>
            <w:r>
              <w:rPr>
                <w:rFonts w:ascii="宋体" w:eastAsia="宋体" w:hAnsi="宋体" w:cs="Arial"/>
                <w:sz w:val="20"/>
                <w:szCs w:val="20"/>
              </w:rPr>
              <w:t>部门：宁德市归国华侨联合会</w:t>
            </w:r>
          </w:p>
        </w:tc>
        <w:tc>
          <w:tcPr>
            <w:tcW w:w="1338" w:type="dxa"/>
            <w:tcBorders>
              <w:top w:val="nil"/>
              <w:left w:val="nil"/>
              <w:right w:val="nil"/>
            </w:tcBorders>
            <w:vAlign w:val="center"/>
          </w:tcPr>
          <w:p w:rsidR="00B2512C" w14:paraId="621F632E" w14:textId="77777777">
            <w:pPr>
              <w:pStyle w:val="Default"/>
              <w:jc w:val="right"/>
              <w:rPr>
                <w:rFonts w:ascii="宋体" w:eastAsia="宋体" w:hAnsi="宋体" w:cs="宋体"/>
                <w:sz w:val="20"/>
                <w:szCs w:val="20"/>
                <w:lang w:bidi="ar"/>
              </w:rPr>
            </w:pPr>
            <w:r>
              <w:rPr>
                <w:rFonts w:ascii="宋体" w:eastAsia="宋体" w:hAnsi="宋体" w:cs="宋体" w:hint="eastAsia"/>
                <w:sz w:val="20"/>
                <w:szCs w:val="20"/>
                <w:lang w:bidi="ar"/>
              </w:rPr>
              <w:t>单位：万元</w:t>
            </w:r>
          </w:p>
        </w:tc>
      </w:tr>
      <w:tr w14:paraId="5ED60C78" w14:textId="77777777">
        <w:tblPrEx>
          <w:tblW w:w="0" w:type="auto"/>
          <w:tblLook w:val="04A0"/>
        </w:tblPrEx>
        <w:trPr>
          <w:trHeight w:val="113"/>
        </w:trPr>
        <w:tc>
          <w:tcPr>
            <w:tcW w:w="6258" w:type="dxa"/>
            <w:gridSpan w:val="2"/>
            <w:vAlign w:val="center"/>
          </w:tcPr>
          <w:p w:rsidR="00B2512C" w14:paraId="7490E4A2" w14:textId="77777777">
            <w:pPr>
              <w:pStyle w:val="Default"/>
              <w:jc w:val="center"/>
              <w:rPr>
                <w:rFonts w:ascii="Times New Roman" w:hAnsi="Times New Roman" w:eastAsiaTheme="minorEastAsia" w:cs="Times New Roman"/>
              </w:rPr>
            </w:pPr>
            <w:r>
              <w:rPr>
                <w:rFonts w:ascii="宋体" w:eastAsia="宋体" w:hAnsi="宋体" w:cs="宋体" w:hint="eastAsia"/>
                <w:sz w:val="22"/>
                <w:lang w:bidi="ar"/>
              </w:rPr>
              <w:t>项目</w:t>
            </w:r>
          </w:p>
        </w:tc>
        <w:tc>
          <w:tcPr>
            <w:tcW w:w="1630" w:type="dxa"/>
            <w:vMerge w:val="restart"/>
            <w:vAlign w:val="center"/>
          </w:tcPr>
          <w:p w:rsidR="00B2512C" w14:paraId="75A000AD" w14:textId="77777777">
            <w:pPr>
              <w:pStyle w:val="Default"/>
              <w:jc w:val="center"/>
              <w:rPr>
                <w:rFonts w:ascii="Times New Roman" w:hAnsi="Times New Roman" w:eastAsiaTheme="minorEastAsia" w:cs="Times New Roman"/>
              </w:rPr>
            </w:pPr>
            <w:r>
              <w:rPr>
                <w:rFonts w:ascii="宋体" w:eastAsia="宋体" w:hAnsi="宋体" w:cs="宋体" w:hint="eastAsia"/>
                <w:sz w:val="22"/>
                <w:lang w:bidi="ar"/>
              </w:rPr>
              <w:t>本年支出合计</w:t>
            </w:r>
          </w:p>
        </w:tc>
        <w:tc>
          <w:tcPr>
            <w:tcW w:w="1370" w:type="dxa"/>
            <w:vMerge w:val="restart"/>
            <w:vAlign w:val="center"/>
          </w:tcPr>
          <w:p w:rsidR="00B2512C" w14:paraId="1646E75C" w14:textId="77777777">
            <w:pPr>
              <w:pStyle w:val="Default"/>
              <w:jc w:val="center"/>
              <w:rPr>
                <w:rFonts w:ascii="Times New Roman" w:hAnsi="Times New Roman" w:eastAsiaTheme="minorEastAsia" w:cs="Times New Roman"/>
              </w:rPr>
            </w:pPr>
            <w:r>
              <w:rPr>
                <w:rFonts w:ascii="宋体" w:eastAsia="宋体" w:hAnsi="宋体" w:cs="宋体" w:hint="eastAsia"/>
                <w:sz w:val="22"/>
                <w:lang w:bidi="ar"/>
              </w:rPr>
              <w:t>基本支出</w:t>
            </w:r>
          </w:p>
        </w:tc>
        <w:tc>
          <w:tcPr>
            <w:tcW w:w="1400" w:type="dxa"/>
            <w:vMerge w:val="restart"/>
            <w:vAlign w:val="center"/>
          </w:tcPr>
          <w:p w:rsidR="00B2512C" w14:paraId="3926674D" w14:textId="77777777">
            <w:pPr>
              <w:pStyle w:val="Default"/>
              <w:jc w:val="center"/>
              <w:rPr>
                <w:rFonts w:ascii="Times New Roman" w:hAnsi="Times New Roman" w:eastAsiaTheme="minorEastAsia" w:cs="Times New Roman"/>
              </w:rPr>
            </w:pPr>
            <w:r>
              <w:rPr>
                <w:rFonts w:ascii="宋体" w:eastAsia="宋体" w:hAnsi="宋体" w:cs="宋体" w:hint="eastAsia"/>
                <w:sz w:val="22"/>
                <w:lang w:bidi="ar"/>
              </w:rPr>
              <w:t>项目支出</w:t>
            </w:r>
          </w:p>
        </w:tc>
        <w:tc>
          <w:tcPr>
            <w:tcW w:w="1190" w:type="dxa"/>
            <w:vMerge w:val="restart"/>
            <w:vAlign w:val="center"/>
          </w:tcPr>
          <w:p w:rsidR="00B2512C" w14:paraId="1155B544" w14:textId="77777777">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上缴上级</w:t>
            </w:r>
          </w:p>
          <w:p w:rsidR="00B2512C" w14:paraId="20179F56" w14:textId="77777777">
            <w:pPr>
              <w:pStyle w:val="Default"/>
              <w:jc w:val="center"/>
              <w:rPr>
                <w:rFonts w:ascii="Times New Roman" w:hAnsi="Times New Roman" w:eastAsiaTheme="minorEastAsia" w:cs="Times New Roman"/>
              </w:rPr>
            </w:pPr>
            <w:r>
              <w:rPr>
                <w:rFonts w:ascii="宋体" w:eastAsia="宋体" w:hAnsi="宋体" w:cs="宋体" w:hint="eastAsia"/>
                <w:sz w:val="22"/>
                <w:lang w:bidi="ar"/>
              </w:rPr>
              <w:t>支出</w:t>
            </w:r>
          </w:p>
        </w:tc>
        <w:tc>
          <w:tcPr>
            <w:tcW w:w="1090" w:type="dxa"/>
            <w:vMerge w:val="restart"/>
            <w:vAlign w:val="center"/>
          </w:tcPr>
          <w:p w:rsidR="00B2512C" w14:paraId="45487178" w14:textId="77777777">
            <w:pPr>
              <w:pStyle w:val="Default"/>
              <w:jc w:val="center"/>
              <w:rPr>
                <w:rFonts w:ascii="宋体" w:eastAsia="宋体" w:hAnsi="宋体" w:cs="宋体"/>
                <w:sz w:val="22"/>
                <w:lang w:bidi="ar"/>
              </w:rPr>
            </w:pPr>
            <w:r>
              <w:rPr>
                <w:rFonts w:ascii="宋体" w:eastAsia="宋体" w:hAnsi="宋体" w:cs="宋体" w:hint="eastAsia"/>
                <w:sz w:val="22"/>
                <w:lang w:bidi="ar"/>
              </w:rPr>
              <w:t>经营</w:t>
            </w:r>
          </w:p>
          <w:p w:rsidR="00B2512C" w14:paraId="0735F086" w14:textId="77777777">
            <w:pPr>
              <w:pStyle w:val="Default"/>
              <w:jc w:val="center"/>
              <w:rPr>
                <w:rFonts w:ascii="Times New Roman" w:hAnsi="Times New Roman" w:eastAsiaTheme="minorEastAsia" w:cs="Times New Roman"/>
              </w:rPr>
            </w:pPr>
            <w:r>
              <w:rPr>
                <w:rFonts w:ascii="宋体" w:eastAsia="宋体" w:hAnsi="宋体" w:cs="宋体" w:hint="eastAsia"/>
                <w:sz w:val="22"/>
                <w:lang w:bidi="ar"/>
              </w:rPr>
              <w:t>支出</w:t>
            </w:r>
          </w:p>
        </w:tc>
        <w:tc>
          <w:tcPr>
            <w:tcW w:w="1338" w:type="dxa"/>
            <w:vMerge w:val="restart"/>
            <w:vAlign w:val="center"/>
          </w:tcPr>
          <w:p w:rsidR="00B2512C" w14:paraId="3B58F5AF" w14:textId="77777777">
            <w:pPr>
              <w:pStyle w:val="Default"/>
              <w:jc w:val="center"/>
              <w:rPr>
                <w:rFonts w:ascii="Times New Roman" w:hAnsi="Times New Roman" w:eastAsiaTheme="minorEastAsia" w:cs="Times New Roman"/>
              </w:rPr>
            </w:pPr>
            <w:r>
              <w:rPr>
                <w:rFonts w:ascii="宋体" w:eastAsia="宋体" w:hAnsi="宋体" w:cs="宋体" w:hint="eastAsia"/>
                <w:sz w:val="22"/>
                <w:lang w:bidi="ar"/>
              </w:rPr>
              <w:t>对附属单位补助支出</w:t>
            </w:r>
          </w:p>
        </w:tc>
      </w:tr>
      <w:tr w14:paraId="17A8EDF9" w14:textId="77777777">
        <w:tblPrEx>
          <w:tblW w:w="0" w:type="auto"/>
          <w:tblLook w:val="04A0"/>
        </w:tblPrEx>
        <w:trPr>
          <w:trHeight w:val="90"/>
        </w:trPr>
        <w:tc>
          <w:tcPr>
            <w:tcW w:w="1698" w:type="dxa"/>
            <w:vAlign w:val="center"/>
          </w:tcPr>
          <w:p w:rsidR="00B2512C" w14:paraId="54A945E3" w14:textId="77777777">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支出功能分类</w:t>
            </w:r>
          </w:p>
          <w:p w:rsidR="00B2512C" w14:paraId="7CEAFDB0" w14:textId="77777777">
            <w:pPr>
              <w:pStyle w:val="Default"/>
              <w:jc w:val="center"/>
              <w:rPr>
                <w:rFonts w:ascii="Times New Roman" w:hAnsi="Times New Roman" w:eastAsiaTheme="minorEastAsia" w:cs="Times New Roman"/>
              </w:rPr>
            </w:pPr>
            <w:r>
              <w:rPr>
                <w:rFonts w:ascii="宋体" w:eastAsia="宋体" w:hAnsi="宋体" w:cs="宋体" w:hint="eastAsia"/>
                <w:sz w:val="22"/>
                <w:lang w:bidi="ar"/>
              </w:rPr>
              <w:t>科目编码</w:t>
            </w:r>
          </w:p>
        </w:tc>
        <w:tc>
          <w:tcPr>
            <w:tcW w:w="4560" w:type="dxa"/>
            <w:vAlign w:val="center"/>
          </w:tcPr>
          <w:p w:rsidR="00B2512C" w14:paraId="5E133C2D" w14:textId="77777777">
            <w:pPr>
              <w:pStyle w:val="Default"/>
              <w:jc w:val="center"/>
              <w:rPr>
                <w:rFonts w:ascii="Times New Roman" w:hAnsi="Times New Roman" w:eastAsiaTheme="minorEastAsia" w:cs="Times New Roman"/>
              </w:rPr>
            </w:pPr>
            <w:r>
              <w:rPr>
                <w:rFonts w:ascii="宋体" w:eastAsia="宋体" w:hAnsi="宋体" w:cs="宋体" w:hint="eastAsia"/>
                <w:sz w:val="22"/>
                <w:lang w:bidi="ar"/>
              </w:rPr>
              <w:t>科目名称</w:t>
            </w:r>
          </w:p>
        </w:tc>
        <w:tc>
          <w:tcPr>
            <w:tcW w:w="1630" w:type="dxa"/>
            <w:vMerge/>
            <w:vAlign w:val="center"/>
          </w:tcPr>
          <w:p w:rsidR="00B2512C" w14:paraId="22F87246" w14:textId="77777777">
            <w:pPr>
              <w:pStyle w:val="Default"/>
              <w:jc w:val="center"/>
              <w:rPr>
                <w:rFonts w:ascii="Times New Roman" w:hAnsi="Times New Roman" w:eastAsiaTheme="minorEastAsia" w:cs="Times New Roman"/>
              </w:rPr>
            </w:pPr>
          </w:p>
        </w:tc>
        <w:tc>
          <w:tcPr>
            <w:tcW w:w="1370" w:type="dxa"/>
            <w:vMerge/>
            <w:vAlign w:val="center"/>
          </w:tcPr>
          <w:p w:rsidR="00B2512C" w14:paraId="3044BECC" w14:textId="77777777">
            <w:pPr>
              <w:pStyle w:val="Default"/>
              <w:jc w:val="center"/>
              <w:rPr>
                <w:rFonts w:ascii="Times New Roman" w:hAnsi="Times New Roman" w:eastAsiaTheme="minorEastAsia" w:cs="Times New Roman"/>
              </w:rPr>
            </w:pPr>
          </w:p>
        </w:tc>
        <w:tc>
          <w:tcPr>
            <w:tcW w:w="1400" w:type="dxa"/>
            <w:vMerge/>
            <w:vAlign w:val="center"/>
          </w:tcPr>
          <w:p w:rsidR="00B2512C" w14:paraId="58586A01" w14:textId="77777777">
            <w:pPr>
              <w:pStyle w:val="Default"/>
              <w:jc w:val="center"/>
              <w:rPr>
                <w:rFonts w:ascii="Times New Roman" w:hAnsi="Times New Roman" w:eastAsiaTheme="minorEastAsia" w:cs="Times New Roman"/>
              </w:rPr>
            </w:pPr>
          </w:p>
        </w:tc>
        <w:tc>
          <w:tcPr>
            <w:tcW w:w="1190" w:type="dxa"/>
            <w:vMerge/>
            <w:vAlign w:val="center"/>
          </w:tcPr>
          <w:p w:rsidR="00B2512C" w14:paraId="52E796A8" w14:textId="77777777">
            <w:pPr>
              <w:pStyle w:val="Default"/>
              <w:jc w:val="center"/>
              <w:rPr>
                <w:rFonts w:ascii="Times New Roman" w:hAnsi="Times New Roman" w:eastAsiaTheme="minorEastAsia" w:cs="Times New Roman"/>
              </w:rPr>
            </w:pPr>
          </w:p>
        </w:tc>
        <w:tc>
          <w:tcPr>
            <w:tcW w:w="1090" w:type="dxa"/>
            <w:vMerge/>
            <w:vAlign w:val="center"/>
          </w:tcPr>
          <w:p w:rsidR="00B2512C" w14:paraId="198B9342" w14:textId="77777777">
            <w:pPr>
              <w:pStyle w:val="Default"/>
              <w:jc w:val="center"/>
              <w:rPr>
                <w:rFonts w:ascii="Times New Roman" w:hAnsi="Times New Roman" w:eastAsiaTheme="minorEastAsia" w:cs="Times New Roman"/>
              </w:rPr>
            </w:pPr>
          </w:p>
        </w:tc>
        <w:tc>
          <w:tcPr>
            <w:tcW w:w="1338" w:type="dxa"/>
            <w:vMerge/>
            <w:vAlign w:val="center"/>
          </w:tcPr>
          <w:p w:rsidR="00B2512C" w14:paraId="1A9D17DB" w14:textId="77777777">
            <w:pPr>
              <w:pStyle w:val="Default"/>
              <w:jc w:val="center"/>
              <w:rPr>
                <w:rFonts w:ascii="Times New Roman" w:hAnsi="Times New Roman" w:eastAsiaTheme="minorEastAsia" w:cs="Times New Roman"/>
              </w:rPr>
            </w:pPr>
          </w:p>
        </w:tc>
      </w:tr>
      <w:tr w14:paraId="24B50B64" w14:textId="77777777">
        <w:tblPrEx>
          <w:tblW w:w="0" w:type="auto"/>
          <w:tblLook w:val="04A0"/>
        </w:tblPrEx>
        <w:trPr>
          <w:trHeight w:val="588"/>
        </w:trPr>
        <w:tc>
          <w:tcPr>
            <w:tcW w:w="1698" w:type="dxa"/>
            <w:vAlign w:val="center"/>
          </w:tcPr>
          <w:p w:rsidR="00B2512C" w14:paraId="46BE32E3" w14:textId="77777777">
            <w:pPr>
              <w:pStyle w:val="Default"/>
              <w:ind w:firstLine="220" w:firstLineChars="100"/>
              <w:rPr>
                <w:rFonts w:ascii="Times New Roman" w:hAnsi="Times New Roman" w:eastAsiaTheme="minorEastAsia" w:cs="Times New Roman"/>
              </w:rPr>
            </w:pPr>
            <w:r>
              <w:rPr>
                <w:rFonts w:ascii="宋体" w:eastAsia="宋体" w:hAnsi="宋体" w:cs="Arial" w:hint="eastAsia"/>
                <w:sz w:val="22"/>
              </w:rPr>
              <w:t>类  款  项</w:t>
            </w:r>
          </w:p>
        </w:tc>
        <w:tc>
          <w:tcPr>
            <w:tcW w:w="4560" w:type="dxa"/>
            <w:vAlign w:val="center"/>
          </w:tcPr>
          <w:p w:rsidR="00B2512C" w14:paraId="09B3089B" w14:textId="77777777">
            <w:pPr>
              <w:pStyle w:val="Default"/>
              <w:jc w:val="center"/>
              <w:rPr>
                <w:rFonts w:ascii="Times New Roman" w:hAnsi="Times New Roman" w:eastAsiaTheme="minorEastAsia" w:cs="Times New Roman"/>
              </w:rPr>
            </w:pPr>
            <w:r>
              <w:rPr>
                <w:rFonts w:ascii="宋体" w:eastAsia="宋体" w:hAnsi="宋体" w:cs="宋体" w:hint="eastAsia"/>
                <w:sz w:val="20"/>
                <w:szCs w:val="20"/>
                <w:lang w:bidi="ar"/>
              </w:rPr>
              <w:t>合计</w:t>
            </w:r>
          </w:p>
        </w:tc>
        <w:tc>
          <w:tcPr>
            <w:tcW w:w="1630" w:type="dxa"/>
            <w:vAlign w:val="center"/>
          </w:tcPr>
          <w:p w:rsidR="00B2512C" w14:paraId="345DE97E" w14:textId="77777777">
            <w:pPr>
              <w:pStyle w:val="Default"/>
              <w:wordWrap w:val="0"/>
              <w:jc w:val="right"/>
              <w:rPr>
                <w:rFonts w:ascii="Times New Roman" w:hAnsi="Times New Roman" w:eastAsiaTheme="minorEastAsia" w:cs="Times New Roman"/>
              </w:rPr>
            </w:pPr>
            <w:r>
              <w:rPr>
                <w:rFonts w:ascii="Times New Roman" w:hAnsi="Times New Roman" w:eastAsiaTheme="minorEastAsia" w:cs="Times New Roman"/>
              </w:rPr>
              <w:t>316.12</w:t>
            </w:r>
          </w:p>
        </w:tc>
        <w:tc>
          <w:tcPr>
            <w:tcW w:w="1370" w:type="dxa"/>
            <w:vAlign w:val="center"/>
          </w:tcPr>
          <w:p w:rsidR="00B2512C" w14:paraId="11D34FAF" w14:textId="77777777">
            <w:pPr>
              <w:pStyle w:val="Default"/>
              <w:wordWrap w:val="0"/>
              <w:jc w:val="right"/>
              <w:rPr>
                <w:rFonts w:ascii="Times New Roman" w:hAnsi="Times New Roman" w:eastAsiaTheme="minorEastAsia" w:cs="Times New Roman"/>
              </w:rPr>
            </w:pPr>
            <w:r>
              <w:rPr>
                <w:rFonts w:ascii="Times New Roman" w:hAnsi="Times New Roman" w:eastAsiaTheme="minorEastAsia" w:cs="Times New Roman"/>
              </w:rPr>
              <w:t>289.38</w:t>
            </w:r>
          </w:p>
        </w:tc>
        <w:tc>
          <w:tcPr>
            <w:tcW w:w="1400" w:type="dxa"/>
            <w:vAlign w:val="center"/>
          </w:tcPr>
          <w:p w:rsidR="00B2512C" w14:paraId="72A495EF" w14:textId="77777777">
            <w:pPr>
              <w:pStyle w:val="Default"/>
              <w:wordWrap w:val="0"/>
              <w:jc w:val="right"/>
              <w:rPr>
                <w:rFonts w:ascii="Times New Roman" w:hAnsi="Times New Roman" w:eastAsiaTheme="minorEastAsia" w:cs="Times New Roman"/>
              </w:rPr>
            </w:pPr>
            <w:r>
              <w:rPr>
                <w:rFonts w:ascii="Times New Roman" w:hAnsi="Times New Roman" w:eastAsiaTheme="minorEastAsia" w:cs="Times New Roman"/>
              </w:rPr>
              <w:t>26.74</w:t>
            </w:r>
          </w:p>
        </w:tc>
        <w:tc>
          <w:tcPr>
            <w:tcW w:w="1190" w:type="dxa"/>
            <w:vAlign w:val="center"/>
          </w:tcPr>
          <w:p w:rsidR="00B2512C" w14:paraId="2F18D5DB" w14:textId="77777777">
            <w:pPr>
              <w:pStyle w:val="Default"/>
              <w:wordWrap w:val="0"/>
              <w:jc w:val="right"/>
              <w:rPr>
                <w:rFonts w:ascii="Times New Roman" w:hAnsi="Times New Roman" w:eastAsiaTheme="minorEastAsia" w:cs="Times New Roman"/>
              </w:rPr>
            </w:pPr>
            <w:r>
              <w:rPr>
                <w:rFonts w:ascii="Times New Roman" w:hAnsi="Times New Roman" w:eastAsiaTheme="minorEastAsia" w:cs="Times New Roman"/>
              </w:rPr>
              <w:t>0.00</w:t>
            </w:r>
          </w:p>
        </w:tc>
        <w:tc>
          <w:tcPr>
            <w:tcW w:w="1090" w:type="dxa"/>
            <w:vAlign w:val="center"/>
          </w:tcPr>
          <w:p w:rsidR="00B2512C" w14:paraId="66D0F8EA" w14:textId="77777777">
            <w:pPr>
              <w:pStyle w:val="Default"/>
              <w:wordWrap w:val="0"/>
              <w:jc w:val="right"/>
              <w:rPr>
                <w:rFonts w:ascii="Times New Roman" w:hAnsi="Times New Roman" w:eastAsiaTheme="minorEastAsia" w:cs="Times New Roman"/>
              </w:rPr>
            </w:pPr>
            <w:r>
              <w:rPr>
                <w:rFonts w:ascii="Times New Roman" w:hAnsi="Times New Roman" w:eastAsiaTheme="minorEastAsia" w:cs="Times New Roman"/>
              </w:rPr>
              <w:t>0.00</w:t>
            </w:r>
          </w:p>
        </w:tc>
        <w:tc>
          <w:tcPr>
            <w:tcW w:w="1338" w:type="dxa"/>
            <w:vAlign w:val="center"/>
          </w:tcPr>
          <w:p w:rsidR="00B2512C" w14:paraId="79EA1859" w14:textId="77777777">
            <w:pPr>
              <w:pStyle w:val="Default"/>
              <w:wordWrap w:val="0"/>
              <w:jc w:val="right"/>
              <w:rPr>
                <w:rFonts w:ascii="Times New Roman" w:hAnsi="Times New Roman" w:eastAsiaTheme="minorEastAsia" w:cs="Times New Roman"/>
              </w:rPr>
            </w:pPr>
            <w:r>
              <w:rPr>
                <w:rFonts w:ascii="Times New Roman" w:hAnsi="Times New Roman" w:eastAsiaTheme="minorEastAsia" w:cs="Times New Roman"/>
              </w:rPr>
              <w:t>0.00</w:t>
            </w:r>
          </w:p>
        </w:tc>
      </w:tr>
      <w:tr>
        <w:tblPrEx>
          <w:tblW w:w="0" w:type="auto"/>
          <w:tblLook w:val="04A0"/>
        </w:tblPrEx>
        <w:tc>
          <w:tcPr>
            <w:tcW w:w="1698" w:type="dxa"/>
            <w:vAlign w:val="center"/>
          </w:tcPr>
          <w:p>
            <w:pPr>
              <w:pageBreakBefore w:val="0"/>
              <w:jc w:val="left"/>
              <w:textAlignment w:val="auto"/>
            </w:pPr>
            <w:r>
              <w:rPr>
                <w:rFonts w:ascii="宋体" w:eastAsia="宋体" w:hAnsi="宋体" w:cs="宋体"/>
                <w:b/>
                <w:i w:val="0"/>
                <w:strike w:val="0"/>
                <w:color w:val="auto"/>
                <w:position w:val="-1"/>
                <w:sz w:val="22"/>
                <w:u w:val="none"/>
              </w:rPr>
              <w:t>201</w:t>
            </w:r>
          </w:p>
        </w:tc>
        <w:tc>
          <w:tcPr>
            <w:tcW w:w="4560" w:type="dxa"/>
            <w:vAlign w:val="center"/>
          </w:tcPr>
          <w:p>
            <w:pPr>
              <w:pageBreakBefore w:val="0"/>
              <w:jc w:val="left"/>
              <w:textAlignment w:val="auto"/>
            </w:pPr>
            <w:r>
              <w:rPr>
                <w:rFonts w:ascii="宋体" w:eastAsia="宋体" w:hAnsi="宋体" w:cs="宋体"/>
                <w:b/>
                <w:i w:val="0"/>
                <w:strike w:val="0"/>
                <w:color w:val="auto"/>
                <w:position w:val="-1"/>
                <w:sz w:val="22"/>
                <w:u w:val="none"/>
              </w:rPr>
              <w:t>一般公共服务支出</w:t>
            </w:r>
          </w:p>
        </w:tc>
        <w:tc>
          <w:tcPr>
            <w:tcW w:w="1630" w:type="dxa"/>
            <w:vAlign w:val="center"/>
          </w:tcPr>
          <w:p>
            <w:pPr>
              <w:pageBreakBefore w:val="0"/>
              <w:jc w:val="right"/>
              <w:textAlignment w:val="auto"/>
            </w:pPr>
            <w:r>
              <w:rPr>
                <w:rFonts w:ascii="宋体" w:eastAsia="宋体" w:hAnsi="宋体" w:cs="宋体"/>
                <w:b/>
                <w:i w:val="0"/>
                <w:strike w:val="0"/>
                <w:color w:val="auto"/>
                <w:position w:val="-1"/>
                <w:sz w:val="22"/>
                <w:u w:val="none"/>
              </w:rPr>
              <w:t>254.65</w:t>
            </w:r>
          </w:p>
        </w:tc>
        <w:tc>
          <w:tcPr>
            <w:tcW w:w="1370" w:type="dxa"/>
            <w:vAlign w:val="center"/>
          </w:tcPr>
          <w:p>
            <w:pPr>
              <w:pageBreakBefore w:val="0"/>
              <w:jc w:val="right"/>
              <w:textAlignment w:val="auto"/>
            </w:pPr>
            <w:r>
              <w:rPr>
                <w:rFonts w:ascii="宋体" w:eastAsia="宋体" w:hAnsi="宋体" w:cs="宋体"/>
                <w:b/>
                <w:i w:val="0"/>
                <w:strike w:val="0"/>
                <w:color w:val="auto"/>
                <w:position w:val="-1"/>
                <w:sz w:val="22"/>
                <w:u w:val="none"/>
              </w:rPr>
              <w:t>230.58</w:t>
            </w:r>
          </w:p>
        </w:tc>
        <w:tc>
          <w:tcPr>
            <w:tcW w:w="1400" w:type="dxa"/>
            <w:vAlign w:val="center"/>
          </w:tcPr>
          <w:p>
            <w:pPr>
              <w:pageBreakBefore w:val="0"/>
              <w:jc w:val="right"/>
              <w:textAlignment w:val="auto"/>
            </w:pPr>
            <w:r>
              <w:rPr>
                <w:rFonts w:ascii="宋体" w:eastAsia="宋体" w:hAnsi="宋体" w:cs="宋体"/>
                <w:b/>
                <w:i w:val="0"/>
                <w:strike w:val="0"/>
                <w:color w:val="auto"/>
                <w:position w:val="-1"/>
                <w:sz w:val="22"/>
                <w:u w:val="none"/>
              </w:rPr>
              <w:t>24.07</w:t>
            </w:r>
          </w:p>
        </w:tc>
        <w:tc>
          <w:tcPr>
            <w:tcW w:w="1190" w:type="dxa"/>
            <w:vAlign w:val="center"/>
          </w:tcPr>
          <w:p>
            <w:pPr>
              <w:pageBreakBefore w:val="0"/>
              <w:jc w:val="right"/>
              <w:textAlignment w:val="auto"/>
            </w:pPr>
            <w:r>
              <w:rPr>
                <w:rFonts w:ascii="宋体" w:eastAsia="宋体" w:hAnsi="宋体" w:cs="宋体"/>
                <w:b/>
                <w:i w:val="0"/>
                <w:strike w:val="0"/>
                <w:color w:val="auto"/>
                <w:position w:val="-1"/>
                <w:sz w:val="22"/>
                <w:u w:val="none"/>
              </w:rPr>
              <w:t>0.00</w:t>
            </w:r>
          </w:p>
        </w:tc>
        <w:tc>
          <w:tcPr>
            <w:tcW w:w="1090" w:type="dxa"/>
            <w:vAlign w:val="center"/>
          </w:tcPr>
          <w:p>
            <w:pPr>
              <w:pageBreakBefore w:val="0"/>
              <w:jc w:val="right"/>
              <w:textAlignment w:val="auto"/>
            </w:pPr>
            <w:r>
              <w:rPr>
                <w:rFonts w:ascii="宋体" w:eastAsia="宋体" w:hAnsi="宋体" w:cs="宋体"/>
                <w:b/>
                <w:i w:val="0"/>
                <w:strike w:val="0"/>
                <w:color w:val="auto"/>
                <w:position w:val="-1"/>
                <w:sz w:val="22"/>
                <w:u w:val="none"/>
              </w:rPr>
              <w:t>0.00</w:t>
            </w:r>
          </w:p>
        </w:tc>
        <w:tc>
          <w:tcPr>
            <w:tcW w:w="1338" w:type="dxa"/>
            <w:vAlign w:val="center"/>
          </w:tcPr>
          <w:p>
            <w:pPr>
              <w:pageBreakBefore w:val="0"/>
              <w:jc w:val="right"/>
              <w:textAlignment w:val="auto"/>
            </w:pPr>
            <w:r>
              <w:rPr>
                <w:rFonts w:ascii="宋体" w:eastAsia="宋体" w:hAnsi="宋体" w:cs="宋体"/>
                <w:b/>
                <w:i w:val="0"/>
                <w:strike w:val="0"/>
                <w:color w:val="auto"/>
                <w:position w:val="-1"/>
                <w:sz w:val="22"/>
                <w:u w:val="none"/>
              </w:rPr>
              <w:t>0.00</w:t>
            </w:r>
          </w:p>
        </w:tc>
      </w:tr>
      <w:tr>
        <w:tblPrEx>
          <w:tblW w:w="0" w:type="auto"/>
          <w:tblLook w:val="04A0"/>
        </w:tblPrEx>
        <w:tc>
          <w:tcPr>
            <w:tcW w:w="1698" w:type="dxa"/>
            <w:vAlign w:val="center"/>
          </w:tcPr>
          <w:p>
            <w:pPr>
              <w:pageBreakBefore w:val="0"/>
              <w:jc w:val="left"/>
              <w:textAlignment w:val="auto"/>
            </w:pPr>
            <w:r>
              <w:rPr>
                <w:rFonts w:ascii="宋体" w:eastAsia="宋体" w:hAnsi="宋体" w:cs="宋体"/>
                <w:b w:val="0"/>
                <w:i w:val="0"/>
                <w:strike w:val="0"/>
                <w:color w:val="auto"/>
                <w:position w:val="-1"/>
                <w:sz w:val="22"/>
                <w:u w:val="none"/>
              </w:rPr>
              <w:t>20125</w:t>
            </w:r>
          </w:p>
        </w:tc>
        <w:tc>
          <w:tcPr>
            <w:tcW w:w="4560" w:type="dxa"/>
            <w:vAlign w:val="center"/>
          </w:tcPr>
          <w:p>
            <w:pPr>
              <w:pageBreakBefore w:val="0"/>
              <w:jc w:val="left"/>
              <w:textAlignment w:val="auto"/>
            </w:pPr>
            <w:r>
              <w:rPr>
                <w:rFonts w:ascii="宋体" w:eastAsia="宋体" w:hAnsi="宋体" w:cs="宋体"/>
                <w:b w:val="0"/>
                <w:i w:val="0"/>
                <w:strike w:val="0"/>
                <w:color w:val="auto"/>
                <w:position w:val="-1"/>
                <w:sz w:val="22"/>
                <w:u w:val="none"/>
              </w:rPr>
              <w:t>港澳台事务</w:t>
            </w:r>
          </w:p>
        </w:tc>
        <w:tc>
          <w:tcPr>
            <w:tcW w:w="1630" w:type="dxa"/>
            <w:vAlign w:val="center"/>
          </w:tcPr>
          <w:p>
            <w:pPr>
              <w:pageBreakBefore w:val="0"/>
              <w:jc w:val="right"/>
              <w:textAlignment w:val="auto"/>
            </w:pPr>
            <w:r>
              <w:rPr>
                <w:rFonts w:ascii="宋体" w:eastAsia="宋体" w:hAnsi="宋体" w:cs="宋体"/>
                <w:b w:val="0"/>
                <w:i w:val="0"/>
                <w:strike w:val="0"/>
                <w:color w:val="auto"/>
                <w:position w:val="-1"/>
                <w:sz w:val="22"/>
                <w:u w:val="none"/>
              </w:rPr>
              <w:t>247.29</w:t>
            </w:r>
          </w:p>
        </w:tc>
        <w:tc>
          <w:tcPr>
            <w:tcW w:w="1370" w:type="dxa"/>
            <w:vAlign w:val="center"/>
          </w:tcPr>
          <w:p>
            <w:pPr>
              <w:pageBreakBefore w:val="0"/>
              <w:jc w:val="right"/>
              <w:textAlignment w:val="auto"/>
            </w:pPr>
            <w:r>
              <w:rPr>
                <w:rFonts w:ascii="宋体" w:eastAsia="宋体" w:hAnsi="宋体" w:cs="宋体"/>
                <w:b w:val="0"/>
                <w:i w:val="0"/>
                <w:strike w:val="0"/>
                <w:color w:val="auto"/>
                <w:position w:val="-1"/>
                <w:sz w:val="22"/>
                <w:u w:val="none"/>
              </w:rPr>
              <w:t>230.58</w:t>
            </w:r>
          </w:p>
        </w:tc>
        <w:tc>
          <w:tcPr>
            <w:tcW w:w="1400" w:type="dxa"/>
            <w:vAlign w:val="center"/>
          </w:tcPr>
          <w:p>
            <w:pPr>
              <w:pageBreakBefore w:val="0"/>
              <w:jc w:val="right"/>
              <w:textAlignment w:val="auto"/>
            </w:pPr>
            <w:r>
              <w:rPr>
                <w:rFonts w:ascii="宋体" w:eastAsia="宋体" w:hAnsi="宋体" w:cs="宋体"/>
                <w:b w:val="0"/>
                <w:i w:val="0"/>
                <w:strike w:val="0"/>
                <w:color w:val="auto"/>
                <w:position w:val="-1"/>
                <w:sz w:val="22"/>
                <w:u w:val="none"/>
              </w:rPr>
              <w:t>16.70</w:t>
            </w:r>
          </w:p>
        </w:tc>
        <w:tc>
          <w:tcPr>
            <w:tcW w:w="1190"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c>
          <w:tcPr>
            <w:tcW w:w="1090"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c>
          <w:tcPr>
            <w:tcW w:w="1338"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r>
      <w:tr>
        <w:tblPrEx>
          <w:tblW w:w="0" w:type="auto"/>
          <w:tblLook w:val="04A0"/>
        </w:tblPrEx>
        <w:tc>
          <w:tcPr>
            <w:tcW w:w="1698" w:type="dxa"/>
            <w:vAlign w:val="center"/>
          </w:tcPr>
          <w:p>
            <w:pPr>
              <w:pageBreakBefore w:val="0"/>
              <w:jc w:val="left"/>
              <w:textAlignment w:val="auto"/>
            </w:pPr>
            <w:r>
              <w:rPr>
                <w:rFonts w:ascii="宋体" w:eastAsia="宋体" w:hAnsi="宋体" w:cs="宋体"/>
                <w:b w:val="0"/>
                <w:i w:val="0"/>
                <w:strike w:val="0"/>
                <w:color w:val="auto"/>
                <w:position w:val="-1"/>
                <w:sz w:val="22"/>
                <w:u w:val="none"/>
              </w:rPr>
              <w:t>2012501</w:t>
            </w:r>
          </w:p>
        </w:tc>
        <w:tc>
          <w:tcPr>
            <w:tcW w:w="4560" w:type="dxa"/>
            <w:vAlign w:val="center"/>
          </w:tcPr>
          <w:p>
            <w:pPr>
              <w:pageBreakBefore w:val="0"/>
              <w:jc w:val="left"/>
              <w:textAlignment w:val="auto"/>
            </w:pPr>
            <w:r>
              <w:rPr>
                <w:rFonts w:ascii="宋体" w:eastAsia="宋体" w:hAnsi="宋体" w:cs="宋体"/>
                <w:b w:val="0"/>
                <w:i w:val="0"/>
                <w:strike w:val="0"/>
                <w:color w:val="auto"/>
                <w:position w:val="-1"/>
                <w:sz w:val="22"/>
                <w:u w:val="none"/>
              </w:rPr>
              <w:t xml:space="preserve">  行政运行</w:t>
            </w:r>
          </w:p>
        </w:tc>
        <w:tc>
          <w:tcPr>
            <w:tcW w:w="1630" w:type="dxa"/>
            <w:vAlign w:val="center"/>
          </w:tcPr>
          <w:p>
            <w:pPr>
              <w:pageBreakBefore w:val="0"/>
              <w:jc w:val="right"/>
              <w:textAlignment w:val="auto"/>
            </w:pPr>
            <w:r>
              <w:rPr>
                <w:rFonts w:ascii="宋体" w:eastAsia="宋体" w:hAnsi="宋体" w:cs="宋体"/>
                <w:b w:val="0"/>
                <w:i w:val="0"/>
                <w:strike w:val="0"/>
                <w:color w:val="auto"/>
                <w:position w:val="-1"/>
                <w:sz w:val="22"/>
                <w:u w:val="none"/>
              </w:rPr>
              <w:t>164.20</w:t>
            </w:r>
          </w:p>
        </w:tc>
        <w:tc>
          <w:tcPr>
            <w:tcW w:w="1370" w:type="dxa"/>
            <w:vAlign w:val="center"/>
          </w:tcPr>
          <w:p>
            <w:pPr>
              <w:pageBreakBefore w:val="0"/>
              <w:jc w:val="right"/>
              <w:textAlignment w:val="auto"/>
            </w:pPr>
            <w:r>
              <w:rPr>
                <w:rFonts w:ascii="宋体" w:eastAsia="宋体" w:hAnsi="宋体" w:cs="宋体"/>
                <w:b w:val="0"/>
                <w:i w:val="0"/>
                <w:strike w:val="0"/>
                <w:color w:val="auto"/>
                <w:position w:val="-1"/>
                <w:sz w:val="22"/>
                <w:u w:val="none"/>
              </w:rPr>
              <w:t>164.20</w:t>
            </w:r>
          </w:p>
        </w:tc>
        <w:tc>
          <w:tcPr>
            <w:tcW w:w="1400"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c>
          <w:tcPr>
            <w:tcW w:w="1190"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c>
          <w:tcPr>
            <w:tcW w:w="1090"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c>
          <w:tcPr>
            <w:tcW w:w="1338"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r>
      <w:tr>
        <w:tblPrEx>
          <w:tblW w:w="0" w:type="auto"/>
          <w:tblLook w:val="04A0"/>
        </w:tblPrEx>
        <w:tc>
          <w:tcPr>
            <w:tcW w:w="1698" w:type="dxa"/>
            <w:vAlign w:val="center"/>
          </w:tcPr>
          <w:p>
            <w:pPr>
              <w:pageBreakBefore w:val="0"/>
              <w:jc w:val="left"/>
              <w:textAlignment w:val="auto"/>
            </w:pPr>
            <w:r>
              <w:rPr>
                <w:rFonts w:ascii="宋体" w:eastAsia="宋体" w:hAnsi="宋体" w:cs="宋体"/>
                <w:b w:val="0"/>
                <w:i w:val="0"/>
                <w:strike w:val="0"/>
                <w:color w:val="auto"/>
                <w:position w:val="-1"/>
                <w:sz w:val="22"/>
                <w:u w:val="none"/>
              </w:rPr>
              <w:t>2012502</w:t>
            </w:r>
          </w:p>
        </w:tc>
        <w:tc>
          <w:tcPr>
            <w:tcW w:w="4560" w:type="dxa"/>
            <w:vAlign w:val="center"/>
          </w:tcPr>
          <w:p>
            <w:pPr>
              <w:pageBreakBefore w:val="0"/>
              <w:jc w:val="left"/>
              <w:textAlignment w:val="auto"/>
            </w:pPr>
            <w:r>
              <w:rPr>
                <w:rFonts w:ascii="宋体" w:eastAsia="宋体" w:hAnsi="宋体" w:cs="宋体"/>
                <w:b w:val="0"/>
                <w:i w:val="0"/>
                <w:strike w:val="0"/>
                <w:color w:val="auto"/>
                <w:position w:val="-1"/>
                <w:sz w:val="22"/>
                <w:u w:val="none"/>
              </w:rPr>
              <w:t xml:space="preserve">  一般行政管理事务</w:t>
            </w:r>
          </w:p>
        </w:tc>
        <w:tc>
          <w:tcPr>
            <w:tcW w:w="1630" w:type="dxa"/>
            <w:vAlign w:val="center"/>
          </w:tcPr>
          <w:p>
            <w:pPr>
              <w:pageBreakBefore w:val="0"/>
              <w:jc w:val="right"/>
              <w:textAlignment w:val="auto"/>
            </w:pPr>
            <w:r>
              <w:rPr>
                <w:rFonts w:ascii="宋体" w:eastAsia="宋体" w:hAnsi="宋体" w:cs="宋体"/>
                <w:b w:val="0"/>
                <w:i w:val="0"/>
                <w:strike w:val="0"/>
                <w:color w:val="auto"/>
                <w:position w:val="-1"/>
                <w:sz w:val="22"/>
                <w:u w:val="none"/>
              </w:rPr>
              <w:t>16.70</w:t>
            </w:r>
          </w:p>
        </w:tc>
        <w:tc>
          <w:tcPr>
            <w:tcW w:w="1370"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c>
          <w:tcPr>
            <w:tcW w:w="1400" w:type="dxa"/>
            <w:vAlign w:val="center"/>
          </w:tcPr>
          <w:p>
            <w:pPr>
              <w:pageBreakBefore w:val="0"/>
              <w:jc w:val="right"/>
              <w:textAlignment w:val="auto"/>
            </w:pPr>
            <w:r>
              <w:rPr>
                <w:rFonts w:ascii="宋体" w:eastAsia="宋体" w:hAnsi="宋体" w:cs="宋体"/>
                <w:b w:val="0"/>
                <w:i w:val="0"/>
                <w:strike w:val="0"/>
                <w:color w:val="auto"/>
                <w:position w:val="-1"/>
                <w:sz w:val="22"/>
                <w:u w:val="none"/>
              </w:rPr>
              <w:t>16.70</w:t>
            </w:r>
          </w:p>
        </w:tc>
        <w:tc>
          <w:tcPr>
            <w:tcW w:w="1190"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c>
          <w:tcPr>
            <w:tcW w:w="1090"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c>
          <w:tcPr>
            <w:tcW w:w="1338"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r>
      <w:tr>
        <w:tblPrEx>
          <w:tblW w:w="0" w:type="auto"/>
          <w:tblLook w:val="04A0"/>
        </w:tblPrEx>
        <w:tc>
          <w:tcPr>
            <w:tcW w:w="1698" w:type="dxa"/>
            <w:vAlign w:val="center"/>
          </w:tcPr>
          <w:p>
            <w:pPr>
              <w:pageBreakBefore w:val="0"/>
              <w:jc w:val="left"/>
              <w:textAlignment w:val="auto"/>
            </w:pPr>
            <w:r>
              <w:rPr>
                <w:rFonts w:ascii="宋体" w:eastAsia="宋体" w:hAnsi="宋体" w:cs="宋体"/>
                <w:b w:val="0"/>
                <w:i w:val="0"/>
                <w:strike w:val="0"/>
                <w:color w:val="auto"/>
                <w:position w:val="-1"/>
                <w:sz w:val="22"/>
                <w:u w:val="none"/>
              </w:rPr>
              <w:t>2012550</w:t>
            </w:r>
          </w:p>
        </w:tc>
        <w:tc>
          <w:tcPr>
            <w:tcW w:w="4560" w:type="dxa"/>
            <w:vAlign w:val="center"/>
          </w:tcPr>
          <w:p>
            <w:pPr>
              <w:pageBreakBefore w:val="0"/>
              <w:jc w:val="left"/>
              <w:textAlignment w:val="auto"/>
            </w:pPr>
            <w:r>
              <w:rPr>
                <w:rFonts w:ascii="宋体" w:eastAsia="宋体" w:hAnsi="宋体" w:cs="宋体"/>
                <w:b w:val="0"/>
                <w:i w:val="0"/>
                <w:strike w:val="0"/>
                <w:color w:val="auto"/>
                <w:position w:val="-1"/>
                <w:sz w:val="22"/>
                <w:u w:val="none"/>
              </w:rPr>
              <w:t xml:space="preserve">  事业运行</w:t>
            </w:r>
          </w:p>
        </w:tc>
        <w:tc>
          <w:tcPr>
            <w:tcW w:w="1630" w:type="dxa"/>
            <w:vAlign w:val="center"/>
          </w:tcPr>
          <w:p>
            <w:pPr>
              <w:pageBreakBefore w:val="0"/>
              <w:jc w:val="right"/>
              <w:textAlignment w:val="auto"/>
            </w:pPr>
            <w:r>
              <w:rPr>
                <w:rFonts w:ascii="宋体" w:eastAsia="宋体" w:hAnsi="宋体" w:cs="宋体"/>
                <w:b w:val="0"/>
                <w:i w:val="0"/>
                <w:strike w:val="0"/>
                <w:color w:val="auto"/>
                <w:position w:val="-1"/>
                <w:sz w:val="22"/>
                <w:u w:val="none"/>
              </w:rPr>
              <w:t>66.38</w:t>
            </w:r>
          </w:p>
        </w:tc>
        <w:tc>
          <w:tcPr>
            <w:tcW w:w="1370" w:type="dxa"/>
            <w:vAlign w:val="center"/>
          </w:tcPr>
          <w:p>
            <w:pPr>
              <w:pageBreakBefore w:val="0"/>
              <w:jc w:val="right"/>
              <w:textAlignment w:val="auto"/>
            </w:pPr>
            <w:r>
              <w:rPr>
                <w:rFonts w:ascii="宋体" w:eastAsia="宋体" w:hAnsi="宋体" w:cs="宋体"/>
                <w:b w:val="0"/>
                <w:i w:val="0"/>
                <w:strike w:val="0"/>
                <w:color w:val="auto"/>
                <w:position w:val="-1"/>
                <w:sz w:val="22"/>
                <w:u w:val="none"/>
              </w:rPr>
              <w:t>66.38</w:t>
            </w:r>
          </w:p>
        </w:tc>
        <w:tc>
          <w:tcPr>
            <w:tcW w:w="1400"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c>
          <w:tcPr>
            <w:tcW w:w="1190"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c>
          <w:tcPr>
            <w:tcW w:w="1090"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c>
          <w:tcPr>
            <w:tcW w:w="1338"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r>
      <w:tr>
        <w:tblPrEx>
          <w:tblW w:w="0" w:type="auto"/>
          <w:tblLook w:val="04A0"/>
        </w:tblPrEx>
        <w:tc>
          <w:tcPr>
            <w:tcW w:w="1698" w:type="dxa"/>
            <w:vAlign w:val="center"/>
          </w:tcPr>
          <w:p>
            <w:pPr>
              <w:pageBreakBefore w:val="0"/>
              <w:jc w:val="left"/>
              <w:textAlignment w:val="auto"/>
            </w:pPr>
            <w:r>
              <w:rPr>
                <w:rFonts w:ascii="宋体" w:eastAsia="宋体" w:hAnsi="宋体" w:cs="宋体"/>
                <w:b w:val="0"/>
                <w:i w:val="0"/>
                <w:strike w:val="0"/>
                <w:color w:val="auto"/>
                <w:position w:val="-1"/>
                <w:sz w:val="22"/>
                <w:u w:val="none"/>
              </w:rPr>
              <w:t>20134</w:t>
            </w:r>
          </w:p>
        </w:tc>
        <w:tc>
          <w:tcPr>
            <w:tcW w:w="4560" w:type="dxa"/>
            <w:vAlign w:val="center"/>
          </w:tcPr>
          <w:p>
            <w:pPr>
              <w:pageBreakBefore w:val="0"/>
              <w:jc w:val="left"/>
              <w:textAlignment w:val="auto"/>
            </w:pPr>
            <w:r>
              <w:rPr>
                <w:rFonts w:ascii="宋体" w:eastAsia="宋体" w:hAnsi="宋体" w:cs="宋体"/>
                <w:b w:val="0"/>
                <w:i w:val="0"/>
                <w:strike w:val="0"/>
                <w:color w:val="auto"/>
                <w:position w:val="-1"/>
                <w:sz w:val="22"/>
                <w:u w:val="none"/>
              </w:rPr>
              <w:t>统战事务</w:t>
            </w:r>
          </w:p>
        </w:tc>
        <w:tc>
          <w:tcPr>
            <w:tcW w:w="1630" w:type="dxa"/>
            <w:vAlign w:val="center"/>
          </w:tcPr>
          <w:p>
            <w:pPr>
              <w:pageBreakBefore w:val="0"/>
              <w:jc w:val="right"/>
              <w:textAlignment w:val="auto"/>
            </w:pPr>
            <w:r>
              <w:rPr>
                <w:rFonts w:ascii="宋体" w:eastAsia="宋体" w:hAnsi="宋体" w:cs="宋体"/>
                <w:b w:val="0"/>
                <w:i w:val="0"/>
                <w:strike w:val="0"/>
                <w:color w:val="auto"/>
                <w:position w:val="-1"/>
                <w:sz w:val="22"/>
                <w:u w:val="none"/>
              </w:rPr>
              <w:t>7.36</w:t>
            </w:r>
          </w:p>
        </w:tc>
        <w:tc>
          <w:tcPr>
            <w:tcW w:w="1370"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c>
          <w:tcPr>
            <w:tcW w:w="1400" w:type="dxa"/>
            <w:vAlign w:val="center"/>
          </w:tcPr>
          <w:p>
            <w:pPr>
              <w:pageBreakBefore w:val="0"/>
              <w:jc w:val="right"/>
              <w:textAlignment w:val="auto"/>
            </w:pPr>
            <w:r>
              <w:rPr>
                <w:rFonts w:ascii="宋体" w:eastAsia="宋体" w:hAnsi="宋体" w:cs="宋体"/>
                <w:b w:val="0"/>
                <w:i w:val="0"/>
                <w:strike w:val="0"/>
                <w:color w:val="auto"/>
                <w:position w:val="-1"/>
                <w:sz w:val="22"/>
                <w:u w:val="none"/>
              </w:rPr>
              <w:t>7.36</w:t>
            </w:r>
          </w:p>
        </w:tc>
        <w:tc>
          <w:tcPr>
            <w:tcW w:w="1190"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c>
          <w:tcPr>
            <w:tcW w:w="1090"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c>
          <w:tcPr>
            <w:tcW w:w="1338"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r>
      <w:tr>
        <w:tblPrEx>
          <w:tblW w:w="0" w:type="auto"/>
          <w:tblLook w:val="04A0"/>
        </w:tblPrEx>
        <w:tc>
          <w:tcPr>
            <w:tcW w:w="1698" w:type="dxa"/>
            <w:vAlign w:val="center"/>
          </w:tcPr>
          <w:p>
            <w:pPr>
              <w:pageBreakBefore w:val="0"/>
              <w:jc w:val="left"/>
              <w:textAlignment w:val="auto"/>
            </w:pPr>
            <w:r>
              <w:rPr>
                <w:rFonts w:ascii="宋体" w:eastAsia="宋体" w:hAnsi="宋体" w:cs="宋体"/>
                <w:b w:val="0"/>
                <w:i w:val="0"/>
                <w:strike w:val="0"/>
                <w:color w:val="auto"/>
                <w:position w:val="-1"/>
                <w:sz w:val="22"/>
                <w:u w:val="none"/>
              </w:rPr>
              <w:t>2013405</w:t>
            </w:r>
          </w:p>
        </w:tc>
        <w:tc>
          <w:tcPr>
            <w:tcW w:w="4560" w:type="dxa"/>
            <w:vAlign w:val="center"/>
          </w:tcPr>
          <w:p>
            <w:pPr>
              <w:pageBreakBefore w:val="0"/>
              <w:jc w:val="left"/>
              <w:textAlignment w:val="auto"/>
            </w:pPr>
            <w:r>
              <w:rPr>
                <w:rFonts w:ascii="宋体" w:eastAsia="宋体" w:hAnsi="宋体" w:cs="宋体"/>
                <w:b w:val="0"/>
                <w:i w:val="0"/>
                <w:strike w:val="0"/>
                <w:color w:val="auto"/>
                <w:position w:val="-1"/>
                <w:sz w:val="22"/>
                <w:u w:val="none"/>
              </w:rPr>
              <w:t xml:space="preserve">  华侨事务</w:t>
            </w:r>
          </w:p>
        </w:tc>
        <w:tc>
          <w:tcPr>
            <w:tcW w:w="1630" w:type="dxa"/>
            <w:vAlign w:val="center"/>
          </w:tcPr>
          <w:p>
            <w:pPr>
              <w:pageBreakBefore w:val="0"/>
              <w:jc w:val="right"/>
              <w:textAlignment w:val="auto"/>
            </w:pPr>
            <w:r>
              <w:rPr>
                <w:rFonts w:ascii="宋体" w:eastAsia="宋体" w:hAnsi="宋体" w:cs="宋体"/>
                <w:b w:val="0"/>
                <w:i w:val="0"/>
                <w:strike w:val="0"/>
                <w:color w:val="auto"/>
                <w:position w:val="-1"/>
                <w:sz w:val="22"/>
                <w:u w:val="none"/>
              </w:rPr>
              <w:t>7.36</w:t>
            </w:r>
          </w:p>
        </w:tc>
        <w:tc>
          <w:tcPr>
            <w:tcW w:w="1370"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c>
          <w:tcPr>
            <w:tcW w:w="1400" w:type="dxa"/>
            <w:vAlign w:val="center"/>
          </w:tcPr>
          <w:p>
            <w:pPr>
              <w:pageBreakBefore w:val="0"/>
              <w:jc w:val="right"/>
              <w:textAlignment w:val="auto"/>
            </w:pPr>
            <w:r>
              <w:rPr>
                <w:rFonts w:ascii="宋体" w:eastAsia="宋体" w:hAnsi="宋体" w:cs="宋体"/>
                <w:b w:val="0"/>
                <w:i w:val="0"/>
                <w:strike w:val="0"/>
                <w:color w:val="auto"/>
                <w:position w:val="-1"/>
                <w:sz w:val="22"/>
                <w:u w:val="none"/>
              </w:rPr>
              <w:t>7.36</w:t>
            </w:r>
          </w:p>
        </w:tc>
        <w:tc>
          <w:tcPr>
            <w:tcW w:w="1190"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c>
          <w:tcPr>
            <w:tcW w:w="1090"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c>
          <w:tcPr>
            <w:tcW w:w="1338"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r>
      <w:tr>
        <w:tblPrEx>
          <w:tblW w:w="0" w:type="auto"/>
          <w:tblLook w:val="04A0"/>
        </w:tblPrEx>
        <w:tc>
          <w:tcPr>
            <w:tcW w:w="1698" w:type="dxa"/>
            <w:vAlign w:val="center"/>
          </w:tcPr>
          <w:p>
            <w:pPr>
              <w:pageBreakBefore w:val="0"/>
              <w:jc w:val="left"/>
              <w:textAlignment w:val="auto"/>
            </w:pPr>
            <w:r>
              <w:rPr>
                <w:rFonts w:ascii="宋体" w:eastAsia="宋体" w:hAnsi="宋体" w:cs="宋体"/>
                <w:b/>
                <w:i w:val="0"/>
                <w:strike w:val="0"/>
                <w:color w:val="auto"/>
                <w:position w:val="-1"/>
                <w:sz w:val="22"/>
                <w:u w:val="none"/>
              </w:rPr>
              <w:t>208</w:t>
            </w:r>
          </w:p>
        </w:tc>
        <w:tc>
          <w:tcPr>
            <w:tcW w:w="4560" w:type="dxa"/>
            <w:vAlign w:val="center"/>
          </w:tcPr>
          <w:p>
            <w:pPr>
              <w:pageBreakBefore w:val="0"/>
              <w:jc w:val="left"/>
              <w:textAlignment w:val="auto"/>
            </w:pPr>
            <w:r>
              <w:rPr>
                <w:rFonts w:ascii="宋体" w:eastAsia="宋体" w:hAnsi="宋体" w:cs="宋体"/>
                <w:b/>
                <w:i w:val="0"/>
                <w:strike w:val="0"/>
                <w:color w:val="auto"/>
                <w:position w:val="-1"/>
                <w:sz w:val="22"/>
                <w:u w:val="none"/>
              </w:rPr>
              <w:t>社会保障和就业支出</w:t>
            </w:r>
          </w:p>
        </w:tc>
        <w:tc>
          <w:tcPr>
            <w:tcW w:w="1630" w:type="dxa"/>
            <w:vAlign w:val="center"/>
          </w:tcPr>
          <w:p>
            <w:pPr>
              <w:pageBreakBefore w:val="0"/>
              <w:jc w:val="right"/>
              <w:textAlignment w:val="auto"/>
            </w:pPr>
            <w:r>
              <w:rPr>
                <w:rFonts w:ascii="宋体" w:eastAsia="宋体" w:hAnsi="宋体" w:cs="宋体"/>
                <w:b/>
                <w:i w:val="0"/>
                <w:strike w:val="0"/>
                <w:color w:val="auto"/>
                <w:position w:val="-1"/>
                <w:sz w:val="22"/>
                <w:u w:val="none"/>
              </w:rPr>
              <w:t>28.69</w:t>
            </w:r>
          </w:p>
        </w:tc>
        <w:tc>
          <w:tcPr>
            <w:tcW w:w="1370" w:type="dxa"/>
            <w:vAlign w:val="center"/>
          </w:tcPr>
          <w:p>
            <w:pPr>
              <w:pageBreakBefore w:val="0"/>
              <w:jc w:val="right"/>
              <w:textAlignment w:val="auto"/>
            </w:pPr>
            <w:r>
              <w:rPr>
                <w:rFonts w:ascii="宋体" w:eastAsia="宋体" w:hAnsi="宋体" w:cs="宋体"/>
                <w:b/>
                <w:i w:val="0"/>
                <w:strike w:val="0"/>
                <w:color w:val="auto"/>
                <w:position w:val="-1"/>
                <w:sz w:val="22"/>
                <w:u w:val="none"/>
              </w:rPr>
              <w:t>26.01</w:t>
            </w:r>
          </w:p>
        </w:tc>
        <w:tc>
          <w:tcPr>
            <w:tcW w:w="1400" w:type="dxa"/>
            <w:vAlign w:val="center"/>
          </w:tcPr>
          <w:p>
            <w:pPr>
              <w:pageBreakBefore w:val="0"/>
              <w:jc w:val="right"/>
              <w:textAlignment w:val="auto"/>
            </w:pPr>
            <w:r>
              <w:rPr>
                <w:rFonts w:ascii="宋体" w:eastAsia="宋体" w:hAnsi="宋体" w:cs="宋体"/>
                <w:b/>
                <w:i w:val="0"/>
                <w:strike w:val="0"/>
                <w:color w:val="auto"/>
                <w:position w:val="-1"/>
                <w:sz w:val="22"/>
                <w:u w:val="none"/>
              </w:rPr>
              <w:t>2.68</w:t>
            </w:r>
          </w:p>
        </w:tc>
        <w:tc>
          <w:tcPr>
            <w:tcW w:w="1190" w:type="dxa"/>
            <w:vAlign w:val="center"/>
          </w:tcPr>
          <w:p>
            <w:pPr>
              <w:pageBreakBefore w:val="0"/>
              <w:jc w:val="right"/>
              <w:textAlignment w:val="auto"/>
            </w:pPr>
            <w:r>
              <w:rPr>
                <w:rFonts w:ascii="宋体" w:eastAsia="宋体" w:hAnsi="宋体" w:cs="宋体"/>
                <w:b/>
                <w:i w:val="0"/>
                <w:strike w:val="0"/>
                <w:color w:val="auto"/>
                <w:position w:val="-1"/>
                <w:sz w:val="22"/>
                <w:u w:val="none"/>
              </w:rPr>
              <w:t>0.00</w:t>
            </w:r>
          </w:p>
        </w:tc>
        <w:tc>
          <w:tcPr>
            <w:tcW w:w="1090" w:type="dxa"/>
            <w:vAlign w:val="center"/>
          </w:tcPr>
          <w:p>
            <w:pPr>
              <w:pageBreakBefore w:val="0"/>
              <w:jc w:val="right"/>
              <w:textAlignment w:val="auto"/>
            </w:pPr>
            <w:r>
              <w:rPr>
                <w:rFonts w:ascii="宋体" w:eastAsia="宋体" w:hAnsi="宋体" w:cs="宋体"/>
                <w:b/>
                <w:i w:val="0"/>
                <w:strike w:val="0"/>
                <w:color w:val="auto"/>
                <w:position w:val="-1"/>
                <w:sz w:val="22"/>
                <w:u w:val="none"/>
              </w:rPr>
              <w:t>0.00</w:t>
            </w:r>
          </w:p>
        </w:tc>
        <w:tc>
          <w:tcPr>
            <w:tcW w:w="1338" w:type="dxa"/>
            <w:vAlign w:val="center"/>
          </w:tcPr>
          <w:p>
            <w:pPr>
              <w:pageBreakBefore w:val="0"/>
              <w:jc w:val="right"/>
              <w:textAlignment w:val="auto"/>
            </w:pPr>
            <w:r>
              <w:rPr>
                <w:rFonts w:ascii="宋体" w:eastAsia="宋体" w:hAnsi="宋体" w:cs="宋体"/>
                <w:b/>
                <w:i w:val="0"/>
                <w:strike w:val="0"/>
                <w:color w:val="auto"/>
                <w:position w:val="-1"/>
                <w:sz w:val="22"/>
                <w:u w:val="none"/>
              </w:rPr>
              <w:t>0.00</w:t>
            </w:r>
          </w:p>
        </w:tc>
      </w:tr>
      <w:tr>
        <w:tblPrEx>
          <w:tblW w:w="0" w:type="auto"/>
          <w:tblLook w:val="04A0"/>
        </w:tblPrEx>
        <w:tc>
          <w:tcPr>
            <w:tcW w:w="1698" w:type="dxa"/>
            <w:vAlign w:val="center"/>
          </w:tcPr>
          <w:p>
            <w:pPr>
              <w:pageBreakBefore w:val="0"/>
              <w:jc w:val="left"/>
              <w:textAlignment w:val="auto"/>
            </w:pPr>
            <w:r>
              <w:rPr>
                <w:rFonts w:ascii="宋体" w:eastAsia="宋体" w:hAnsi="宋体" w:cs="宋体"/>
                <w:b w:val="0"/>
                <w:i w:val="0"/>
                <w:strike w:val="0"/>
                <w:color w:val="auto"/>
                <w:position w:val="-1"/>
                <w:sz w:val="22"/>
                <w:u w:val="none"/>
              </w:rPr>
              <w:t>20805</w:t>
            </w:r>
          </w:p>
        </w:tc>
        <w:tc>
          <w:tcPr>
            <w:tcW w:w="4560" w:type="dxa"/>
            <w:vAlign w:val="center"/>
          </w:tcPr>
          <w:p>
            <w:pPr>
              <w:pageBreakBefore w:val="0"/>
              <w:jc w:val="left"/>
              <w:textAlignment w:val="auto"/>
            </w:pPr>
            <w:r>
              <w:rPr>
                <w:rFonts w:ascii="宋体" w:eastAsia="宋体" w:hAnsi="宋体" w:cs="宋体"/>
                <w:b w:val="0"/>
                <w:i w:val="0"/>
                <w:strike w:val="0"/>
                <w:color w:val="auto"/>
                <w:position w:val="-1"/>
                <w:sz w:val="22"/>
                <w:u w:val="none"/>
              </w:rPr>
              <w:t>行政事业单位养老支出</w:t>
            </w:r>
          </w:p>
        </w:tc>
        <w:tc>
          <w:tcPr>
            <w:tcW w:w="1630" w:type="dxa"/>
            <w:vAlign w:val="center"/>
          </w:tcPr>
          <w:p>
            <w:pPr>
              <w:pageBreakBefore w:val="0"/>
              <w:jc w:val="right"/>
              <w:textAlignment w:val="auto"/>
            </w:pPr>
            <w:r>
              <w:rPr>
                <w:rFonts w:ascii="宋体" w:eastAsia="宋体" w:hAnsi="宋体" w:cs="宋体"/>
                <w:b w:val="0"/>
                <w:i w:val="0"/>
                <w:strike w:val="0"/>
                <w:color w:val="auto"/>
                <w:position w:val="-1"/>
                <w:sz w:val="22"/>
                <w:u w:val="none"/>
              </w:rPr>
              <w:t>28.33</w:t>
            </w:r>
          </w:p>
        </w:tc>
        <w:tc>
          <w:tcPr>
            <w:tcW w:w="1370" w:type="dxa"/>
            <w:vAlign w:val="center"/>
          </w:tcPr>
          <w:p>
            <w:pPr>
              <w:pageBreakBefore w:val="0"/>
              <w:jc w:val="right"/>
              <w:textAlignment w:val="auto"/>
            </w:pPr>
            <w:r>
              <w:rPr>
                <w:rFonts w:ascii="宋体" w:eastAsia="宋体" w:hAnsi="宋体" w:cs="宋体"/>
                <w:b w:val="0"/>
                <w:i w:val="0"/>
                <w:strike w:val="0"/>
                <w:color w:val="auto"/>
                <w:position w:val="-1"/>
                <w:sz w:val="22"/>
                <w:u w:val="none"/>
              </w:rPr>
              <w:t>25.65</w:t>
            </w:r>
          </w:p>
        </w:tc>
        <w:tc>
          <w:tcPr>
            <w:tcW w:w="1400" w:type="dxa"/>
            <w:vAlign w:val="center"/>
          </w:tcPr>
          <w:p>
            <w:pPr>
              <w:pageBreakBefore w:val="0"/>
              <w:jc w:val="right"/>
              <w:textAlignment w:val="auto"/>
            </w:pPr>
            <w:r>
              <w:rPr>
                <w:rFonts w:ascii="宋体" w:eastAsia="宋体" w:hAnsi="宋体" w:cs="宋体"/>
                <w:b w:val="0"/>
                <w:i w:val="0"/>
                <w:strike w:val="0"/>
                <w:color w:val="auto"/>
                <w:position w:val="-1"/>
                <w:sz w:val="22"/>
                <w:u w:val="none"/>
              </w:rPr>
              <w:t>2.68</w:t>
            </w:r>
          </w:p>
        </w:tc>
        <w:tc>
          <w:tcPr>
            <w:tcW w:w="1190"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c>
          <w:tcPr>
            <w:tcW w:w="1090"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c>
          <w:tcPr>
            <w:tcW w:w="1338"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r>
      <w:tr>
        <w:tblPrEx>
          <w:tblW w:w="0" w:type="auto"/>
          <w:tblLook w:val="04A0"/>
        </w:tblPrEx>
        <w:tc>
          <w:tcPr>
            <w:tcW w:w="1698" w:type="dxa"/>
            <w:vAlign w:val="center"/>
          </w:tcPr>
          <w:p>
            <w:pPr>
              <w:pageBreakBefore w:val="0"/>
              <w:jc w:val="left"/>
              <w:textAlignment w:val="auto"/>
            </w:pPr>
            <w:r>
              <w:rPr>
                <w:rFonts w:ascii="宋体" w:eastAsia="宋体" w:hAnsi="宋体" w:cs="宋体"/>
                <w:b w:val="0"/>
                <w:i w:val="0"/>
                <w:strike w:val="0"/>
                <w:color w:val="auto"/>
                <w:position w:val="-1"/>
                <w:sz w:val="22"/>
                <w:u w:val="none"/>
              </w:rPr>
              <w:t>2080501</w:t>
            </w:r>
          </w:p>
        </w:tc>
        <w:tc>
          <w:tcPr>
            <w:tcW w:w="4560" w:type="dxa"/>
            <w:vAlign w:val="center"/>
          </w:tcPr>
          <w:p>
            <w:pPr>
              <w:pageBreakBefore w:val="0"/>
              <w:jc w:val="left"/>
              <w:textAlignment w:val="auto"/>
            </w:pPr>
            <w:r>
              <w:rPr>
                <w:rFonts w:ascii="宋体" w:eastAsia="宋体" w:hAnsi="宋体" w:cs="宋体"/>
                <w:b w:val="0"/>
                <w:i w:val="0"/>
                <w:strike w:val="0"/>
                <w:color w:val="auto"/>
                <w:position w:val="-1"/>
                <w:sz w:val="22"/>
                <w:u w:val="none"/>
              </w:rPr>
              <w:t xml:space="preserve">  行政单位离退休</w:t>
            </w:r>
          </w:p>
        </w:tc>
        <w:tc>
          <w:tcPr>
            <w:tcW w:w="1630" w:type="dxa"/>
            <w:vAlign w:val="center"/>
          </w:tcPr>
          <w:p>
            <w:pPr>
              <w:pageBreakBefore w:val="0"/>
              <w:jc w:val="right"/>
              <w:textAlignment w:val="auto"/>
            </w:pPr>
            <w:r>
              <w:rPr>
                <w:rFonts w:ascii="宋体" w:eastAsia="宋体" w:hAnsi="宋体" w:cs="宋体"/>
                <w:b w:val="0"/>
                <w:i w:val="0"/>
                <w:strike w:val="0"/>
                <w:color w:val="auto"/>
                <w:position w:val="-1"/>
                <w:sz w:val="22"/>
                <w:u w:val="none"/>
              </w:rPr>
              <w:t>10.75</w:t>
            </w:r>
          </w:p>
        </w:tc>
        <w:tc>
          <w:tcPr>
            <w:tcW w:w="1370" w:type="dxa"/>
            <w:vAlign w:val="center"/>
          </w:tcPr>
          <w:p>
            <w:pPr>
              <w:pageBreakBefore w:val="0"/>
              <w:jc w:val="right"/>
              <w:textAlignment w:val="auto"/>
            </w:pPr>
            <w:r>
              <w:rPr>
                <w:rFonts w:ascii="宋体" w:eastAsia="宋体" w:hAnsi="宋体" w:cs="宋体"/>
                <w:b w:val="0"/>
                <w:i w:val="0"/>
                <w:strike w:val="0"/>
                <w:color w:val="auto"/>
                <w:position w:val="-1"/>
                <w:sz w:val="22"/>
                <w:u w:val="none"/>
              </w:rPr>
              <w:t>10.75</w:t>
            </w:r>
          </w:p>
        </w:tc>
        <w:tc>
          <w:tcPr>
            <w:tcW w:w="1400"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c>
          <w:tcPr>
            <w:tcW w:w="1190"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c>
          <w:tcPr>
            <w:tcW w:w="1090"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c>
          <w:tcPr>
            <w:tcW w:w="1338"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r>
      <w:tr>
        <w:tblPrEx>
          <w:tblW w:w="0" w:type="auto"/>
          <w:tblLook w:val="04A0"/>
        </w:tblPrEx>
        <w:tc>
          <w:tcPr>
            <w:tcW w:w="1698" w:type="dxa"/>
            <w:vAlign w:val="center"/>
          </w:tcPr>
          <w:p>
            <w:pPr>
              <w:pageBreakBefore w:val="0"/>
              <w:jc w:val="left"/>
              <w:textAlignment w:val="auto"/>
            </w:pPr>
            <w:r>
              <w:rPr>
                <w:rFonts w:ascii="宋体" w:eastAsia="宋体" w:hAnsi="宋体" w:cs="宋体"/>
                <w:b w:val="0"/>
                <w:i w:val="0"/>
                <w:strike w:val="0"/>
                <w:color w:val="auto"/>
                <w:position w:val="-1"/>
                <w:sz w:val="22"/>
                <w:u w:val="none"/>
              </w:rPr>
              <w:t>2080502</w:t>
            </w:r>
          </w:p>
        </w:tc>
        <w:tc>
          <w:tcPr>
            <w:tcW w:w="4560" w:type="dxa"/>
            <w:vAlign w:val="center"/>
          </w:tcPr>
          <w:p>
            <w:pPr>
              <w:pageBreakBefore w:val="0"/>
              <w:jc w:val="left"/>
              <w:textAlignment w:val="auto"/>
            </w:pPr>
            <w:r>
              <w:rPr>
                <w:rFonts w:ascii="宋体" w:eastAsia="宋体" w:hAnsi="宋体" w:cs="宋体"/>
                <w:b w:val="0"/>
                <w:i w:val="0"/>
                <w:strike w:val="0"/>
                <w:color w:val="auto"/>
                <w:position w:val="-1"/>
                <w:sz w:val="22"/>
                <w:u w:val="none"/>
              </w:rPr>
              <w:t xml:space="preserve">  事业单位离退休</w:t>
            </w:r>
          </w:p>
        </w:tc>
        <w:tc>
          <w:tcPr>
            <w:tcW w:w="1630" w:type="dxa"/>
            <w:vAlign w:val="center"/>
          </w:tcPr>
          <w:p>
            <w:pPr>
              <w:pageBreakBefore w:val="0"/>
              <w:jc w:val="right"/>
              <w:textAlignment w:val="auto"/>
            </w:pPr>
            <w:r>
              <w:rPr>
                <w:rFonts w:ascii="宋体" w:eastAsia="宋体" w:hAnsi="宋体" w:cs="宋体"/>
                <w:b w:val="0"/>
                <w:i w:val="0"/>
                <w:strike w:val="0"/>
                <w:color w:val="auto"/>
                <w:position w:val="-1"/>
                <w:sz w:val="22"/>
                <w:u w:val="none"/>
              </w:rPr>
              <w:t>0.02</w:t>
            </w:r>
          </w:p>
        </w:tc>
        <w:tc>
          <w:tcPr>
            <w:tcW w:w="1370" w:type="dxa"/>
            <w:vAlign w:val="center"/>
          </w:tcPr>
          <w:p>
            <w:pPr>
              <w:pageBreakBefore w:val="0"/>
              <w:jc w:val="right"/>
              <w:textAlignment w:val="auto"/>
            </w:pPr>
            <w:r>
              <w:rPr>
                <w:rFonts w:ascii="宋体" w:eastAsia="宋体" w:hAnsi="宋体" w:cs="宋体"/>
                <w:b w:val="0"/>
                <w:i w:val="0"/>
                <w:strike w:val="0"/>
                <w:color w:val="auto"/>
                <w:position w:val="-1"/>
                <w:sz w:val="22"/>
                <w:u w:val="none"/>
              </w:rPr>
              <w:t>0.02</w:t>
            </w:r>
          </w:p>
        </w:tc>
        <w:tc>
          <w:tcPr>
            <w:tcW w:w="1400"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c>
          <w:tcPr>
            <w:tcW w:w="1190"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c>
          <w:tcPr>
            <w:tcW w:w="1090"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c>
          <w:tcPr>
            <w:tcW w:w="1338"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r>
      <w:tr>
        <w:tblPrEx>
          <w:tblW w:w="0" w:type="auto"/>
          <w:tblLook w:val="04A0"/>
        </w:tblPrEx>
        <w:tc>
          <w:tcPr>
            <w:tcW w:w="1698" w:type="dxa"/>
            <w:vAlign w:val="center"/>
          </w:tcPr>
          <w:p>
            <w:pPr>
              <w:pageBreakBefore w:val="0"/>
              <w:jc w:val="left"/>
              <w:textAlignment w:val="auto"/>
            </w:pPr>
            <w:r>
              <w:rPr>
                <w:rFonts w:ascii="宋体" w:eastAsia="宋体" w:hAnsi="宋体" w:cs="宋体"/>
                <w:b w:val="0"/>
                <w:i w:val="0"/>
                <w:strike w:val="0"/>
                <w:color w:val="auto"/>
                <w:position w:val="-1"/>
                <w:sz w:val="22"/>
                <w:u w:val="none"/>
              </w:rPr>
              <w:t>2080505</w:t>
            </w:r>
          </w:p>
        </w:tc>
        <w:tc>
          <w:tcPr>
            <w:tcW w:w="4560" w:type="dxa"/>
            <w:vAlign w:val="center"/>
          </w:tcPr>
          <w:p>
            <w:pPr>
              <w:pageBreakBefore w:val="0"/>
              <w:jc w:val="left"/>
              <w:textAlignment w:val="auto"/>
            </w:pPr>
            <w:r>
              <w:rPr>
                <w:rFonts w:ascii="宋体" w:eastAsia="宋体" w:hAnsi="宋体" w:cs="宋体"/>
                <w:b w:val="0"/>
                <w:i w:val="0"/>
                <w:strike w:val="0"/>
                <w:color w:val="auto"/>
                <w:position w:val="-1"/>
                <w:sz w:val="22"/>
                <w:u w:val="none"/>
              </w:rPr>
              <w:t xml:space="preserve">  机关事业单位基本养老保险缴费支出</w:t>
            </w:r>
          </w:p>
        </w:tc>
        <w:tc>
          <w:tcPr>
            <w:tcW w:w="1630" w:type="dxa"/>
            <w:vAlign w:val="center"/>
          </w:tcPr>
          <w:p>
            <w:pPr>
              <w:pageBreakBefore w:val="0"/>
              <w:jc w:val="right"/>
              <w:textAlignment w:val="auto"/>
            </w:pPr>
            <w:r>
              <w:rPr>
                <w:rFonts w:ascii="宋体" w:eastAsia="宋体" w:hAnsi="宋体" w:cs="宋体"/>
                <w:b w:val="0"/>
                <w:i w:val="0"/>
                <w:strike w:val="0"/>
                <w:color w:val="auto"/>
                <w:position w:val="-1"/>
                <w:sz w:val="22"/>
                <w:u w:val="none"/>
              </w:rPr>
              <w:t>17.56</w:t>
            </w:r>
          </w:p>
        </w:tc>
        <w:tc>
          <w:tcPr>
            <w:tcW w:w="1370" w:type="dxa"/>
            <w:vAlign w:val="center"/>
          </w:tcPr>
          <w:p>
            <w:pPr>
              <w:pageBreakBefore w:val="0"/>
              <w:jc w:val="right"/>
              <w:textAlignment w:val="auto"/>
            </w:pPr>
            <w:r>
              <w:rPr>
                <w:rFonts w:ascii="宋体" w:eastAsia="宋体" w:hAnsi="宋体" w:cs="宋体"/>
                <w:b w:val="0"/>
                <w:i w:val="0"/>
                <w:strike w:val="0"/>
                <w:color w:val="auto"/>
                <w:position w:val="-1"/>
                <w:sz w:val="22"/>
                <w:u w:val="none"/>
              </w:rPr>
              <w:t>14.88</w:t>
            </w:r>
          </w:p>
        </w:tc>
        <w:tc>
          <w:tcPr>
            <w:tcW w:w="1400" w:type="dxa"/>
            <w:vAlign w:val="center"/>
          </w:tcPr>
          <w:p>
            <w:pPr>
              <w:pageBreakBefore w:val="0"/>
              <w:jc w:val="right"/>
              <w:textAlignment w:val="auto"/>
            </w:pPr>
            <w:r>
              <w:rPr>
                <w:rFonts w:ascii="宋体" w:eastAsia="宋体" w:hAnsi="宋体" w:cs="宋体"/>
                <w:b w:val="0"/>
                <w:i w:val="0"/>
                <w:strike w:val="0"/>
                <w:color w:val="auto"/>
                <w:position w:val="-1"/>
                <w:sz w:val="22"/>
                <w:u w:val="none"/>
              </w:rPr>
              <w:t>2.68</w:t>
            </w:r>
          </w:p>
        </w:tc>
        <w:tc>
          <w:tcPr>
            <w:tcW w:w="1190"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c>
          <w:tcPr>
            <w:tcW w:w="1090"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c>
          <w:tcPr>
            <w:tcW w:w="1338"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r>
      <w:tr>
        <w:tblPrEx>
          <w:tblW w:w="0" w:type="auto"/>
          <w:tblLook w:val="04A0"/>
        </w:tblPrEx>
        <w:tc>
          <w:tcPr>
            <w:tcW w:w="1698" w:type="dxa"/>
            <w:vAlign w:val="center"/>
          </w:tcPr>
          <w:p>
            <w:pPr>
              <w:pageBreakBefore w:val="0"/>
              <w:jc w:val="left"/>
              <w:textAlignment w:val="auto"/>
            </w:pPr>
            <w:r>
              <w:rPr>
                <w:rFonts w:ascii="宋体" w:eastAsia="宋体" w:hAnsi="宋体" w:cs="宋体"/>
                <w:b w:val="0"/>
                <w:i w:val="0"/>
                <w:strike w:val="0"/>
                <w:color w:val="auto"/>
                <w:position w:val="-1"/>
                <w:sz w:val="22"/>
                <w:u w:val="none"/>
              </w:rPr>
              <w:t>20827</w:t>
            </w:r>
          </w:p>
        </w:tc>
        <w:tc>
          <w:tcPr>
            <w:tcW w:w="4560" w:type="dxa"/>
            <w:vAlign w:val="center"/>
          </w:tcPr>
          <w:p>
            <w:pPr>
              <w:pageBreakBefore w:val="0"/>
              <w:jc w:val="left"/>
              <w:textAlignment w:val="auto"/>
            </w:pPr>
            <w:r>
              <w:rPr>
                <w:rFonts w:ascii="宋体" w:eastAsia="宋体" w:hAnsi="宋体" w:cs="宋体"/>
                <w:b w:val="0"/>
                <w:i w:val="0"/>
                <w:strike w:val="0"/>
                <w:color w:val="auto"/>
                <w:position w:val="-1"/>
                <w:sz w:val="22"/>
                <w:u w:val="none"/>
              </w:rPr>
              <w:t>财政对其他社会保险基金的补助</w:t>
            </w:r>
          </w:p>
        </w:tc>
        <w:tc>
          <w:tcPr>
            <w:tcW w:w="1630" w:type="dxa"/>
            <w:vAlign w:val="center"/>
          </w:tcPr>
          <w:p>
            <w:pPr>
              <w:pageBreakBefore w:val="0"/>
              <w:jc w:val="right"/>
              <w:textAlignment w:val="auto"/>
            </w:pPr>
            <w:r>
              <w:rPr>
                <w:rFonts w:ascii="宋体" w:eastAsia="宋体" w:hAnsi="宋体" w:cs="宋体"/>
                <w:b w:val="0"/>
                <w:i w:val="0"/>
                <w:strike w:val="0"/>
                <w:color w:val="auto"/>
                <w:position w:val="-1"/>
                <w:sz w:val="22"/>
                <w:u w:val="none"/>
              </w:rPr>
              <w:t>0.36</w:t>
            </w:r>
          </w:p>
        </w:tc>
        <w:tc>
          <w:tcPr>
            <w:tcW w:w="1370" w:type="dxa"/>
            <w:vAlign w:val="center"/>
          </w:tcPr>
          <w:p>
            <w:pPr>
              <w:pageBreakBefore w:val="0"/>
              <w:jc w:val="right"/>
              <w:textAlignment w:val="auto"/>
            </w:pPr>
            <w:r>
              <w:rPr>
                <w:rFonts w:ascii="宋体" w:eastAsia="宋体" w:hAnsi="宋体" w:cs="宋体"/>
                <w:b w:val="0"/>
                <w:i w:val="0"/>
                <w:strike w:val="0"/>
                <w:color w:val="auto"/>
                <w:position w:val="-1"/>
                <w:sz w:val="22"/>
                <w:u w:val="none"/>
              </w:rPr>
              <w:t>0.36</w:t>
            </w:r>
          </w:p>
        </w:tc>
        <w:tc>
          <w:tcPr>
            <w:tcW w:w="1400"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c>
          <w:tcPr>
            <w:tcW w:w="1190"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c>
          <w:tcPr>
            <w:tcW w:w="1090"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c>
          <w:tcPr>
            <w:tcW w:w="1338"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r>
      <w:tr>
        <w:tblPrEx>
          <w:tblW w:w="0" w:type="auto"/>
          <w:tblLook w:val="04A0"/>
        </w:tblPrEx>
        <w:tc>
          <w:tcPr>
            <w:tcW w:w="1698" w:type="dxa"/>
            <w:vAlign w:val="center"/>
          </w:tcPr>
          <w:p>
            <w:pPr>
              <w:pageBreakBefore w:val="0"/>
              <w:jc w:val="left"/>
              <w:textAlignment w:val="auto"/>
            </w:pPr>
            <w:r>
              <w:rPr>
                <w:rFonts w:ascii="宋体" w:eastAsia="宋体" w:hAnsi="宋体" w:cs="宋体"/>
                <w:b w:val="0"/>
                <w:i w:val="0"/>
                <w:strike w:val="0"/>
                <w:color w:val="auto"/>
                <w:position w:val="-1"/>
                <w:sz w:val="22"/>
                <w:u w:val="none"/>
              </w:rPr>
              <w:t>2082701</w:t>
            </w:r>
          </w:p>
        </w:tc>
        <w:tc>
          <w:tcPr>
            <w:tcW w:w="4560" w:type="dxa"/>
            <w:vAlign w:val="center"/>
          </w:tcPr>
          <w:p>
            <w:pPr>
              <w:pageBreakBefore w:val="0"/>
              <w:jc w:val="left"/>
              <w:textAlignment w:val="auto"/>
            </w:pPr>
            <w:r>
              <w:rPr>
                <w:rFonts w:ascii="宋体" w:eastAsia="宋体" w:hAnsi="宋体" w:cs="宋体"/>
                <w:b w:val="0"/>
                <w:i w:val="0"/>
                <w:strike w:val="0"/>
                <w:color w:val="auto"/>
                <w:position w:val="-1"/>
                <w:sz w:val="22"/>
                <w:u w:val="none"/>
              </w:rPr>
              <w:t xml:space="preserve">  财政对失业保险基金的补助</w:t>
            </w:r>
          </w:p>
        </w:tc>
        <w:tc>
          <w:tcPr>
            <w:tcW w:w="1630" w:type="dxa"/>
            <w:vAlign w:val="center"/>
          </w:tcPr>
          <w:p>
            <w:pPr>
              <w:pageBreakBefore w:val="0"/>
              <w:jc w:val="right"/>
              <w:textAlignment w:val="auto"/>
            </w:pPr>
            <w:r>
              <w:rPr>
                <w:rFonts w:ascii="宋体" w:eastAsia="宋体" w:hAnsi="宋体" w:cs="宋体"/>
                <w:b w:val="0"/>
                <w:i w:val="0"/>
                <w:strike w:val="0"/>
                <w:color w:val="auto"/>
                <w:position w:val="-1"/>
                <w:sz w:val="22"/>
                <w:u w:val="none"/>
              </w:rPr>
              <w:t>0.36</w:t>
            </w:r>
          </w:p>
        </w:tc>
        <w:tc>
          <w:tcPr>
            <w:tcW w:w="1370" w:type="dxa"/>
            <w:vAlign w:val="center"/>
          </w:tcPr>
          <w:p>
            <w:pPr>
              <w:pageBreakBefore w:val="0"/>
              <w:jc w:val="right"/>
              <w:textAlignment w:val="auto"/>
            </w:pPr>
            <w:r>
              <w:rPr>
                <w:rFonts w:ascii="宋体" w:eastAsia="宋体" w:hAnsi="宋体" w:cs="宋体"/>
                <w:b w:val="0"/>
                <w:i w:val="0"/>
                <w:strike w:val="0"/>
                <w:color w:val="auto"/>
                <w:position w:val="-1"/>
                <w:sz w:val="22"/>
                <w:u w:val="none"/>
              </w:rPr>
              <w:t>0.36</w:t>
            </w:r>
          </w:p>
        </w:tc>
        <w:tc>
          <w:tcPr>
            <w:tcW w:w="1400"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c>
          <w:tcPr>
            <w:tcW w:w="1190"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c>
          <w:tcPr>
            <w:tcW w:w="1090"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c>
          <w:tcPr>
            <w:tcW w:w="1338"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r>
      <w:tr>
        <w:tblPrEx>
          <w:tblW w:w="0" w:type="auto"/>
          <w:tblLook w:val="04A0"/>
        </w:tblPrEx>
        <w:tc>
          <w:tcPr>
            <w:tcW w:w="1698" w:type="dxa"/>
            <w:vAlign w:val="center"/>
          </w:tcPr>
          <w:p>
            <w:pPr>
              <w:pageBreakBefore w:val="0"/>
              <w:jc w:val="left"/>
              <w:textAlignment w:val="auto"/>
            </w:pPr>
            <w:r>
              <w:rPr>
                <w:rFonts w:ascii="宋体" w:eastAsia="宋体" w:hAnsi="宋体" w:cs="宋体"/>
                <w:b/>
                <w:i w:val="0"/>
                <w:strike w:val="0"/>
                <w:color w:val="auto"/>
                <w:position w:val="-1"/>
                <w:sz w:val="22"/>
                <w:u w:val="none"/>
              </w:rPr>
              <w:t>210</w:t>
            </w:r>
          </w:p>
        </w:tc>
        <w:tc>
          <w:tcPr>
            <w:tcW w:w="4560" w:type="dxa"/>
            <w:vAlign w:val="center"/>
          </w:tcPr>
          <w:p>
            <w:pPr>
              <w:pageBreakBefore w:val="0"/>
              <w:jc w:val="left"/>
              <w:textAlignment w:val="auto"/>
            </w:pPr>
            <w:r>
              <w:rPr>
                <w:rFonts w:ascii="宋体" w:eastAsia="宋体" w:hAnsi="宋体" w:cs="宋体"/>
                <w:b/>
                <w:i w:val="0"/>
                <w:strike w:val="0"/>
                <w:color w:val="auto"/>
                <w:position w:val="-1"/>
                <w:sz w:val="22"/>
                <w:u w:val="none"/>
              </w:rPr>
              <w:t>卫生健康支出</w:t>
            </w:r>
          </w:p>
        </w:tc>
        <w:tc>
          <w:tcPr>
            <w:tcW w:w="1630" w:type="dxa"/>
            <w:vAlign w:val="center"/>
          </w:tcPr>
          <w:p>
            <w:pPr>
              <w:pageBreakBefore w:val="0"/>
              <w:jc w:val="right"/>
              <w:textAlignment w:val="auto"/>
            </w:pPr>
            <w:r>
              <w:rPr>
                <w:rFonts w:ascii="宋体" w:eastAsia="宋体" w:hAnsi="宋体" w:cs="宋体"/>
                <w:b/>
                <w:i w:val="0"/>
                <w:strike w:val="0"/>
                <w:color w:val="auto"/>
                <w:position w:val="-1"/>
                <w:sz w:val="22"/>
                <w:u w:val="none"/>
              </w:rPr>
              <w:t>9.00</w:t>
            </w:r>
          </w:p>
        </w:tc>
        <w:tc>
          <w:tcPr>
            <w:tcW w:w="1370" w:type="dxa"/>
            <w:vAlign w:val="center"/>
          </w:tcPr>
          <w:p>
            <w:pPr>
              <w:pageBreakBefore w:val="0"/>
              <w:jc w:val="right"/>
              <w:textAlignment w:val="auto"/>
            </w:pPr>
            <w:r>
              <w:rPr>
                <w:rFonts w:ascii="宋体" w:eastAsia="宋体" w:hAnsi="宋体" w:cs="宋体"/>
                <w:b/>
                <w:i w:val="0"/>
                <w:strike w:val="0"/>
                <w:color w:val="auto"/>
                <w:position w:val="-1"/>
                <w:sz w:val="22"/>
                <w:u w:val="none"/>
              </w:rPr>
              <w:t>9.00</w:t>
            </w:r>
          </w:p>
        </w:tc>
        <w:tc>
          <w:tcPr>
            <w:tcW w:w="1400" w:type="dxa"/>
            <w:vAlign w:val="center"/>
          </w:tcPr>
          <w:p>
            <w:pPr>
              <w:pageBreakBefore w:val="0"/>
              <w:jc w:val="right"/>
              <w:textAlignment w:val="auto"/>
            </w:pPr>
            <w:r>
              <w:rPr>
                <w:rFonts w:ascii="宋体" w:eastAsia="宋体" w:hAnsi="宋体" w:cs="宋体"/>
                <w:b/>
                <w:i w:val="0"/>
                <w:strike w:val="0"/>
                <w:color w:val="auto"/>
                <w:position w:val="-1"/>
                <w:sz w:val="22"/>
                <w:u w:val="none"/>
              </w:rPr>
              <w:t>0.00</w:t>
            </w:r>
          </w:p>
        </w:tc>
        <w:tc>
          <w:tcPr>
            <w:tcW w:w="1190" w:type="dxa"/>
            <w:vAlign w:val="center"/>
          </w:tcPr>
          <w:p>
            <w:pPr>
              <w:pageBreakBefore w:val="0"/>
              <w:jc w:val="right"/>
              <w:textAlignment w:val="auto"/>
            </w:pPr>
            <w:r>
              <w:rPr>
                <w:rFonts w:ascii="宋体" w:eastAsia="宋体" w:hAnsi="宋体" w:cs="宋体"/>
                <w:b/>
                <w:i w:val="0"/>
                <w:strike w:val="0"/>
                <w:color w:val="auto"/>
                <w:position w:val="-1"/>
                <w:sz w:val="22"/>
                <w:u w:val="none"/>
              </w:rPr>
              <w:t>0.00</w:t>
            </w:r>
          </w:p>
        </w:tc>
        <w:tc>
          <w:tcPr>
            <w:tcW w:w="1090" w:type="dxa"/>
            <w:vAlign w:val="center"/>
          </w:tcPr>
          <w:p>
            <w:pPr>
              <w:pageBreakBefore w:val="0"/>
              <w:jc w:val="right"/>
              <w:textAlignment w:val="auto"/>
            </w:pPr>
            <w:r>
              <w:rPr>
                <w:rFonts w:ascii="宋体" w:eastAsia="宋体" w:hAnsi="宋体" w:cs="宋体"/>
                <w:b/>
                <w:i w:val="0"/>
                <w:strike w:val="0"/>
                <w:color w:val="auto"/>
                <w:position w:val="-1"/>
                <w:sz w:val="22"/>
                <w:u w:val="none"/>
              </w:rPr>
              <w:t>0.00</w:t>
            </w:r>
          </w:p>
        </w:tc>
        <w:tc>
          <w:tcPr>
            <w:tcW w:w="1338" w:type="dxa"/>
            <w:vAlign w:val="center"/>
          </w:tcPr>
          <w:p>
            <w:pPr>
              <w:pageBreakBefore w:val="0"/>
              <w:jc w:val="right"/>
              <w:textAlignment w:val="auto"/>
            </w:pPr>
            <w:r>
              <w:rPr>
                <w:rFonts w:ascii="宋体" w:eastAsia="宋体" w:hAnsi="宋体" w:cs="宋体"/>
                <w:b/>
                <w:i w:val="0"/>
                <w:strike w:val="0"/>
                <w:color w:val="auto"/>
                <w:position w:val="-1"/>
                <w:sz w:val="22"/>
                <w:u w:val="none"/>
              </w:rPr>
              <w:t>0.00</w:t>
            </w:r>
          </w:p>
        </w:tc>
      </w:tr>
      <w:tr>
        <w:tblPrEx>
          <w:tblW w:w="0" w:type="auto"/>
          <w:tblLook w:val="04A0"/>
        </w:tblPrEx>
        <w:tc>
          <w:tcPr>
            <w:tcW w:w="1698" w:type="dxa"/>
            <w:vAlign w:val="center"/>
          </w:tcPr>
          <w:p>
            <w:pPr>
              <w:pageBreakBefore w:val="0"/>
              <w:jc w:val="left"/>
              <w:textAlignment w:val="auto"/>
            </w:pPr>
            <w:r>
              <w:rPr>
                <w:rFonts w:ascii="宋体" w:eastAsia="宋体" w:hAnsi="宋体" w:cs="宋体"/>
                <w:b w:val="0"/>
                <w:i w:val="0"/>
                <w:strike w:val="0"/>
                <w:color w:val="auto"/>
                <w:position w:val="-1"/>
                <w:sz w:val="22"/>
                <w:u w:val="none"/>
              </w:rPr>
              <w:t>21011</w:t>
            </w:r>
          </w:p>
        </w:tc>
        <w:tc>
          <w:tcPr>
            <w:tcW w:w="4560" w:type="dxa"/>
            <w:vAlign w:val="center"/>
          </w:tcPr>
          <w:p>
            <w:pPr>
              <w:pageBreakBefore w:val="0"/>
              <w:jc w:val="left"/>
              <w:textAlignment w:val="auto"/>
            </w:pPr>
            <w:r>
              <w:rPr>
                <w:rFonts w:ascii="宋体" w:eastAsia="宋体" w:hAnsi="宋体" w:cs="宋体"/>
                <w:b w:val="0"/>
                <w:i w:val="0"/>
                <w:strike w:val="0"/>
                <w:color w:val="auto"/>
                <w:position w:val="-1"/>
                <w:sz w:val="22"/>
                <w:u w:val="none"/>
              </w:rPr>
              <w:t>行政事业单位医疗</w:t>
            </w:r>
          </w:p>
        </w:tc>
        <w:tc>
          <w:tcPr>
            <w:tcW w:w="1630" w:type="dxa"/>
            <w:vAlign w:val="center"/>
          </w:tcPr>
          <w:p>
            <w:pPr>
              <w:pageBreakBefore w:val="0"/>
              <w:jc w:val="right"/>
              <w:textAlignment w:val="auto"/>
            </w:pPr>
            <w:r>
              <w:rPr>
                <w:rFonts w:ascii="宋体" w:eastAsia="宋体" w:hAnsi="宋体" w:cs="宋体"/>
                <w:b w:val="0"/>
                <w:i w:val="0"/>
                <w:strike w:val="0"/>
                <w:color w:val="auto"/>
                <w:position w:val="-1"/>
                <w:sz w:val="22"/>
                <w:u w:val="none"/>
              </w:rPr>
              <w:t>9.00</w:t>
            </w:r>
          </w:p>
        </w:tc>
        <w:tc>
          <w:tcPr>
            <w:tcW w:w="1370" w:type="dxa"/>
            <w:vAlign w:val="center"/>
          </w:tcPr>
          <w:p>
            <w:pPr>
              <w:pageBreakBefore w:val="0"/>
              <w:jc w:val="right"/>
              <w:textAlignment w:val="auto"/>
            </w:pPr>
            <w:r>
              <w:rPr>
                <w:rFonts w:ascii="宋体" w:eastAsia="宋体" w:hAnsi="宋体" w:cs="宋体"/>
                <w:b w:val="0"/>
                <w:i w:val="0"/>
                <w:strike w:val="0"/>
                <w:color w:val="auto"/>
                <w:position w:val="-1"/>
                <w:sz w:val="22"/>
                <w:u w:val="none"/>
              </w:rPr>
              <w:t>9.00</w:t>
            </w:r>
          </w:p>
        </w:tc>
        <w:tc>
          <w:tcPr>
            <w:tcW w:w="1400"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c>
          <w:tcPr>
            <w:tcW w:w="1190"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c>
          <w:tcPr>
            <w:tcW w:w="1090"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c>
          <w:tcPr>
            <w:tcW w:w="1338"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r>
      <w:tr>
        <w:tblPrEx>
          <w:tblW w:w="0" w:type="auto"/>
          <w:tblLook w:val="04A0"/>
        </w:tblPrEx>
        <w:tc>
          <w:tcPr>
            <w:tcW w:w="1698" w:type="dxa"/>
            <w:vAlign w:val="center"/>
          </w:tcPr>
          <w:p>
            <w:pPr>
              <w:pageBreakBefore w:val="0"/>
              <w:jc w:val="left"/>
              <w:textAlignment w:val="auto"/>
            </w:pPr>
            <w:r>
              <w:rPr>
                <w:rFonts w:ascii="宋体" w:eastAsia="宋体" w:hAnsi="宋体" w:cs="宋体"/>
                <w:b w:val="0"/>
                <w:i w:val="0"/>
                <w:strike w:val="0"/>
                <w:color w:val="auto"/>
                <w:position w:val="-1"/>
                <w:sz w:val="22"/>
                <w:u w:val="none"/>
              </w:rPr>
              <w:t>2101101</w:t>
            </w:r>
          </w:p>
        </w:tc>
        <w:tc>
          <w:tcPr>
            <w:tcW w:w="4560" w:type="dxa"/>
            <w:vAlign w:val="center"/>
          </w:tcPr>
          <w:p>
            <w:pPr>
              <w:pageBreakBefore w:val="0"/>
              <w:jc w:val="left"/>
              <w:textAlignment w:val="auto"/>
            </w:pPr>
            <w:r>
              <w:rPr>
                <w:rFonts w:ascii="宋体" w:eastAsia="宋体" w:hAnsi="宋体" w:cs="宋体"/>
                <w:b w:val="0"/>
                <w:i w:val="0"/>
                <w:strike w:val="0"/>
                <w:color w:val="auto"/>
                <w:position w:val="-1"/>
                <w:sz w:val="22"/>
                <w:u w:val="none"/>
              </w:rPr>
              <w:t xml:space="preserve">  行政单位医疗</w:t>
            </w:r>
          </w:p>
        </w:tc>
        <w:tc>
          <w:tcPr>
            <w:tcW w:w="1630" w:type="dxa"/>
            <w:vAlign w:val="center"/>
          </w:tcPr>
          <w:p>
            <w:pPr>
              <w:pageBreakBefore w:val="0"/>
              <w:jc w:val="right"/>
              <w:textAlignment w:val="auto"/>
            </w:pPr>
            <w:r>
              <w:rPr>
                <w:rFonts w:ascii="宋体" w:eastAsia="宋体" w:hAnsi="宋体" w:cs="宋体"/>
                <w:b w:val="0"/>
                <w:i w:val="0"/>
                <w:strike w:val="0"/>
                <w:color w:val="auto"/>
                <w:position w:val="-1"/>
                <w:sz w:val="22"/>
                <w:u w:val="none"/>
              </w:rPr>
              <w:t>5.20</w:t>
            </w:r>
          </w:p>
        </w:tc>
        <w:tc>
          <w:tcPr>
            <w:tcW w:w="1370" w:type="dxa"/>
            <w:vAlign w:val="center"/>
          </w:tcPr>
          <w:p>
            <w:pPr>
              <w:pageBreakBefore w:val="0"/>
              <w:jc w:val="right"/>
              <w:textAlignment w:val="auto"/>
            </w:pPr>
            <w:r>
              <w:rPr>
                <w:rFonts w:ascii="宋体" w:eastAsia="宋体" w:hAnsi="宋体" w:cs="宋体"/>
                <w:b w:val="0"/>
                <w:i w:val="0"/>
                <w:strike w:val="0"/>
                <w:color w:val="auto"/>
                <w:position w:val="-1"/>
                <w:sz w:val="22"/>
                <w:u w:val="none"/>
              </w:rPr>
              <w:t>5.20</w:t>
            </w:r>
          </w:p>
        </w:tc>
        <w:tc>
          <w:tcPr>
            <w:tcW w:w="1400"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c>
          <w:tcPr>
            <w:tcW w:w="1190"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c>
          <w:tcPr>
            <w:tcW w:w="1090"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c>
          <w:tcPr>
            <w:tcW w:w="1338"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r>
      <w:tr>
        <w:tblPrEx>
          <w:tblW w:w="0" w:type="auto"/>
          <w:tblLook w:val="04A0"/>
        </w:tblPrEx>
        <w:tc>
          <w:tcPr>
            <w:tcW w:w="1698" w:type="dxa"/>
            <w:vAlign w:val="center"/>
          </w:tcPr>
          <w:p>
            <w:pPr>
              <w:pageBreakBefore w:val="0"/>
              <w:jc w:val="left"/>
              <w:textAlignment w:val="auto"/>
            </w:pPr>
            <w:r>
              <w:rPr>
                <w:rFonts w:ascii="宋体" w:eastAsia="宋体" w:hAnsi="宋体" w:cs="宋体"/>
                <w:b w:val="0"/>
                <w:i w:val="0"/>
                <w:strike w:val="0"/>
                <w:color w:val="auto"/>
                <w:position w:val="-1"/>
                <w:sz w:val="22"/>
                <w:u w:val="none"/>
              </w:rPr>
              <w:t>2101102</w:t>
            </w:r>
          </w:p>
        </w:tc>
        <w:tc>
          <w:tcPr>
            <w:tcW w:w="4560" w:type="dxa"/>
            <w:vAlign w:val="center"/>
          </w:tcPr>
          <w:p>
            <w:pPr>
              <w:pageBreakBefore w:val="0"/>
              <w:jc w:val="left"/>
              <w:textAlignment w:val="auto"/>
            </w:pPr>
            <w:r>
              <w:rPr>
                <w:rFonts w:ascii="宋体" w:eastAsia="宋体" w:hAnsi="宋体" w:cs="宋体"/>
                <w:b w:val="0"/>
                <w:i w:val="0"/>
                <w:strike w:val="0"/>
                <w:color w:val="auto"/>
                <w:position w:val="-1"/>
                <w:sz w:val="22"/>
                <w:u w:val="none"/>
              </w:rPr>
              <w:t xml:space="preserve">  事业单位医疗</w:t>
            </w:r>
          </w:p>
        </w:tc>
        <w:tc>
          <w:tcPr>
            <w:tcW w:w="1630" w:type="dxa"/>
            <w:vAlign w:val="center"/>
          </w:tcPr>
          <w:p>
            <w:pPr>
              <w:pageBreakBefore w:val="0"/>
              <w:jc w:val="right"/>
              <w:textAlignment w:val="auto"/>
            </w:pPr>
            <w:r>
              <w:rPr>
                <w:rFonts w:ascii="宋体" w:eastAsia="宋体" w:hAnsi="宋体" w:cs="宋体"/>
                <w:b w:val="0"/>
                <w:i w:val="0"/>
                <w:strike w:val="0"/>
                <w:color w:val="auto"/>
                <w:position w:val="-1"/>
                <w:sz w:val="22"/>
                <w:u w:val="none"/>
              </w:rPr>
              <w:t>1.99</w:t>
            </w:r>
          </w:p>
        </w:tc>
        <w:tc>
          <w:tcPr>
            <w:tcW w:w="1370" w:type="dxa"/>
            <w:vAlign w:val="center"/>
          </w:tcPr>
          <w:p>
            <w:pPr>
              <w:pageBreakBefore w:val="0"/>
              <w:jc w:val="right"/>
              <w:textAlignment w:val="auto"/>
            </w:pPr>
            <w:r>
              <w:rPr>
                <w:rFonts w:ascii="宋体" w:eastAsia="宋体" w:hAnsi="宋体" w:cs="宋体"/>
                <w:b w:val="0"/>
                <w:i w:val="0"/>
                <w:strike w:val="0"/>
                <w:color w:val="auto"/>
                <w:position w:val="-1"/>
                <w:sz w:val="22"/>
                <w:u w:val="none"/>
              </w:rPr>
              <w:t>1.99</w:t>
            </w:r>
          </w:p>
        </w:tc>
        <w:tc>
          <w:tcPr>
            <w:tcW w:w="1400"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c>
          <w:tcPr>
            <w:tcW w:w="1190"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c>
          <w:tcPr>
            <w:tcW w:w="1090"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c>
          <w:tcPr>
            <w:tcW w:w="1338"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r>
      <w:tr>
        <w:tblPrEx>
          <w:tblW w:w="0" w:type="auto"/>
          <w:tblLook w:val="04A0"/>
        </w:tblPrEx>
        <w:tc>
          <w:tcPr>
            <w:tcW w:w="1698" w:type="dxa"/>
            <w:vAlign w:val="center"/>
          </w:tcPr>
          <w:p>
            <w:pPr>
              <w:pageBreakBefore w:val="0"/>
              <w:jc w:val="left"/>
              <w:textAlignment w:val="auto"/>
            </w:pPr>
            <w:r>
              <w:rPr>
                <w:rFonts w:ascii="宋体" w:eastAsia="宋体" w:hAnsi="宋体" w:cs="宋体"/>
                <w:b w:val="0"/>
                <w:i w:val="0"/>
                <w:strike w:val="0"/>
                <w:color w:val="auto"/>
                <w:position w:val="-1"/>
                <w:sz w:val="22"/>
                <w:u w:val="none"/>
              </w:rPr>
              <w:t>2101103</w:t>
            </w:r>
          </w:p>
        </w:tc>
        <w:tc>
          <w:tcPr>
            <w:tcW w:w="4560" w:type="dxa"/>
            <w:vAlign w:val="center"/>
          </w:tcPr>
          <w:p>
            <w:pPr>
              <w:pageBreakBefore w:val="0"/>
              <w:jc w:val="left"/>
              <w:textAlignment w:val="auto"/>
            </w:pPr>
            <w:r>
              <w:rPr>
                <w:rFonts w:ascii="宋体" w:eastAsia="宋体" w:hAnsi="宋体" w:cs="宋体"/>
                <w:b w:val="0"/>
                <w:i w:val="0"/>
                <w:strike w:val="0"/>
                <w:color w:val="auto"/>
                <w:position w:val="-1"/>
                <w:sz w:val="22"/>
                <w:u w:val="none"/>
              </w:rPr>
              <w:t xml:space="preserve">  公务员医疗补助</w:t>
            </w:r>
          </w:p>
        </w:tc>
        <w:tc>
          <w:tcPr>
            <w:tcW w:w="1630" w:type="dxa"/>
            <w:vAlign w:val="center"/>
          </w:tcPr>
          <w:p>
            <w:pPr>
              <w:pageBreakBefore w:val="0"/>
              <w:jc w:val="right"/>
              <w:textAlignment w:val="auto"/>
            </w:pPr>
            <w:r>
              <w:rPr>
                <w:rFonts w:ascii="宋体" w:eastAsia="宋体" w:hAnsi="宋体" w:cs="宋体"/>
                <w:b w:val="0"/>
                <w:i w:val="0"/>
                <w:strike w:val="0"/>
                <w:color w:val="auto"/>
                <w:position w:val="-1"/>
                <w:sz w:val="22"/>
                <w:u w:val="none"/>
              </w:rPr>
              <w:t>1.80</w:t>
            </w:r>
          </w:p>
        </w:tc>
        <w:tc>
          <w:tcPr>
            <w:tcW w:w="1370" w:type="dxa"/>
            <w:vAlign w:val="center"/>
          </w:tcPr>
          <w:p>
            <w:pPr>
              <w:pageBreakBefore w:val="0"/>
              <w:jc w:val="right"/>
              <w:textAlignment w:val="auto"/>
            </w:pPr>
            <w:r>
              <w:rPr>
                <w:rFonts w:ascii="宋体" w:eastAsia="宋体" w:hAnsi="宋体" w:cs="宋体"/>
                <w:b w:val="0"/>
                <w:i w:val="0"/>
                <w:strike w:val="0"/>
                <w:color w:val="auto"/>
                <w:position w:val="-1"/>
                <w:sz w:val="22"/>
                <w:u w:val="none"/>
              </w:rPr>
              <w:t>1.80</w:t>
            </w:r>
          </w:p>
        </w:tc>
        <w:tc>
          <w:tcPr>
            <w:tcW w:w="1400"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c>
          <w:tcPr>
            <w:tcW w:w="1190"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c>
          <w:tcPr>
            <w:tcW w:w="1090"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c>
          <w:tcPr>
            <w:tcW w:w="1338"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r>
      <w:tr>
        <w:tblPrEx>
          <w:tblW w:w="0" w:type="auto"/>
          <w:tblLook w:val="04A0"/>
        </w:tblPrEx>
        <w:tc>
          <w:tcPr>
            <w:tcW w:w="1698" w:type="dxa"/>
            <w:vAlign w:val="center"/>
          </w:tcPr>
          <w:p>
            <w:pPr>
              <w:pageBreakBefore w:val="0"/>
              <w:jc w:val="left"/>
              <w:textAlignment w:val="auto"/>
            </w:pPr>
            <w:r>
              <w:rPr>
                <w:rFonts w:ascii="宋体" w:eastAsia="宋体" w:hAnsi="宋体" w:cs="宋体"/>
                <w:b/>
                <w:i w:val="0"/>
                <w:strike w:val="0"/>
                <w:color w:val="auto"/>
                <w:position w:val="-1"/>
                <w:sz w:val="22"/>
                <w:u w:val="none"/>
              </w:rPr>
              <w:t>213</w:t>
            </w:r>
          </w:p>
        </w:tc>
        <w:tc>
          <w:tcPr>
            <w:tcW w:w="4560" w:type="dxa"/>
            <w:vAlign w:val="center"/>
          </w:tcPr>
          <w:p>
            <w:pPr>
              <w:pageBreakBefore w:val="0"/>
              <w:jc w:val="left"/>
              <w:textAlignment w:val="auto"/>
            </w:pPr>
            <w:r>
              <w:rPr>
                <w:rFonts w:ascii="宋体" w:eastAsia="宋体" w:hAnsi="宋体" w:cs="宋体"/>
                <w:b/>
                <w:i w:val="0"/>
                <w:strike w:val="0"/>
                <w:color w:val="auto"/>
                <w:position w:val="-1"/>
                <w:sz w:val="22"/>
                <w:u w:val="none"/>
              </w:rPr>
              <w:t>农林水支出</w:t>
            </w:r>
          </w:p>
        </w:tc>
        <w:tc>
          <w:tcPr>
            <w:tcW w:w="1630" w:type="dxa"/>
            <w:vAlign w:val="center"/>
          </w:tcPr>
          <w:p>
            <w:pPr>
              <w:pageBreakBefore w:val="0"/>
              <w:jc w:val="right"/>
              <w:textAlignment w:val="auto"/>
            </w:pPr>
            <w:r>
              <w:rPr>
                <w:rFonts w:ascii="宋体" w:eastAsia="宋体" w:hAnsi="宋体" w:cs="宋体"/>
                <w:b/>
                <w:i w:val="0"/>
                <w:strike w:val="0"/>
                <w:color w:val="auto"/>
                <w:position w:val="-1"/>
                <w:sz w:val="22"/>
                <w:u w:val="none"/>
              </w:rPr>
              <w:t>2.30</w:t>
            </w:r>
          </w:p>
        </w:tc>
        <w:tc>
          <w:tcPr>
            <w:tcW w:w="1370" w:type="dxa"/>
            <w:vAlign w:val="center"/>
          </w:tcPr>
          <w:p>
            <w:pPr>
              <w:pageBreakBefore w:val="0"/>
              <w:jc w:val="right"/>
              <w:textAlignment w:val="auto"/>
            </w:pPr>
            <w:r>
              <w:rPr>
                <w:rFonts w:ascii="宋体" w:eastAsia="宋体" w:hAnsi="宋体" w:cs="宋体"/>
                <w:b/>
                <w:i w:val="0"/>
                <w:strike w:val="0"/>
                <w:color w:val="auto"/>
                <w:position w:val="-1"/>
                <w:sz w:val="22"/>
                <w:u w:val="none"/>
              </w:rPr>
              <w:t>2.30</w:t>
            </w:r>
          </w:p>
        </w:tc>
        <w:tc>
          <w:tcPr>
            <w:tcW w:w="1400" w:type="dxa"/>
            <w:vAlign w:val="center"/>
          </w:tcPr>
          <w:p>
            <w:pPr>
              <w:pageBreakBefore w:val="0"/>
              <w:jc w:val="right"/>
              <w:textAlignment w:val="auto"/>
            </w:pPr>
            <w:r>
              <w:rPr>
                <w:rFonts w:ascii="宋体" w:eastAsia="宋体" w:hAnsi="宋体" w:cs="宋体"/>
                <w:b/>
                <w:i w:val="0"/>
                <w:strike w:val="0"/>
                <w:color w:val="auto"/>
                <w:position w:val="-1"/>
                <w:sz w:val="22"/>
                <w:u w:val="none"/>
              </w:rPr>
              <w:t>0.00</w:t>
            </w:r>
          </w:p>
        </w:tc>
        <w:tc>
          <w:tcPr>
            <w:tcW w:w="1190" w:type="dxa"/>
            <w:vAlign w:val="center"/>
          </w:tcPr>
          <w:p>
            <w:pPr>
              <w:pageBreakBefore w:val="0"/>
              <w:jc w:val="right"/>
              <w:textAlignment w:val="auto"/>
            </w:pPr>
            <w:r>
              <w:rPr>
                <w:rFonts w:ascii="宋体" w:eastAsia="宋体" w:hAnsi="宋体" w:cs="宋体"/>
                <w:b/>
                <w:i w:val="0"/>
                <w:strike w:val="0"/>
                <w:color w:val="auto"/>
                <w:position w:val="-1"/>
                <w:sz w:val="22"/>
                <w:u w:val="none"/>
              </w:rPr>
              <w:t>0.00</w:t>
            </w:r>
          </w:p>
        </w:tc>
        <w:tc>
          <w:tcPr>
            <w:tcW w:w="1090" w:type="dxa"/>
            <w:vAlign w:val="center"/>
          </w:tcPr>
          <w:p>
            <w:pPr>
              <w:pageBreakBefore w:val="0"/>
              <w:jc w:val="right"/>
              <w:textAlignment w:val="auto"/>
            </w:pPr>
            <w:r>
              <w:rPr>
                <w:rFonts w:ascii="宋体" w:eastAsia="宋体" w:hAnsi="宋体" w:cs="宋体"/>
                <w:b/>
                <w:i w:val="0"/>
                <w:strike w:val="0"/>
                <w:color w:val="auto"/>
                <w:position w:val="-1"/>
                <w:sz w:val="22"/>
                <w:u w:val="none"/>
              </w:rPr>
              <w:t>0.00</w:t>
            </w:r>
          </w:p>
        </w:tc>
        <w:tc>
          <w:tcPr>
            <w:tcW w:w="1338" w:type="dxa"/>
            <w:vAlign w:val="center"/>
          </w:tcPr>
          <w:p>
            <w:pPr>
              <w:pageBreakBefore w:val="0"/>
              <w:jc w:val="right"/>
              <w:textAlignment w:val="auto"/>
            </w:pPr>
            <w:r>
              <w:rPr>
                <w:rFonts w:ascii="宋体" w:eastAsia="宋体" w:hAnsi="宋体" w:cs="宋体"/>
                <w:b/>
                <w:i w:val="0"/>
                <w:strike w:val="0"/>
                <w:color w:val="auto"/>
                <w:position w:val="-1"/>
                <w:sz w:val="22"/>
                <w:u w:val="none"/>
              </w:rPr>
              <w:t>0.00</w:t>
            </w:r>
          </w:p>
        </w:tc>
      </w:tr>
      <w:tr>
        <w:tblPrEx>
          <w:tblW w:w="0" w:type="auto"/>
          <w:tblLook w:val="04A0"/>
        </w:tblPrEx>
        <w:tc>
          <w:tcPr>
            <w:tcW w:w="1698" w:type="dxa"/>
            <w:vAlign w:val="center"/>
          </w:tcPr>
          <w:p>
            <w:pPr>
              <w:pageBreakBefore w:val="0"/>
              <w:jc w:val="left"/>
              <w:textAlignment w:val="auto"/>
            </w:pPr>
            <w:r>
              <w:rPr>
                <w:rFonts w:ascii="宋体" w:eastAsia="宋体" w:hAnsi="宋体" w:cs="宋体"/>
                <w:b w:val="0"/>
                <w:i w:val="0"/>
                <w:strike w:val="0"/>
                <w:color w:val="auto"/>
                <w:position w:val="-1"/>
                <w:sz w:val="22"/>
                <w:u w:val="none"/>
              </w:rPr>
              <w:t>21301</w:t>
            </w:r>
          </w:p>
        </w:tc>
        <w:tc>
          <w:tcPr>
            <w:tcW w:w="4560" w:type="dxa"/>
            <w:vAlign w:val="center"/>
          </w:tcPr>
          <w:p>
            <w:pPr>
              <w:pageBreakBefore w:val="0"/>
              <w:jc w:val="left"/>
              <w:textAlignment w:val="auto"/>
            </w:pPr>
            <w:r>
              <w:rPr>
                <w:rFonts w:ascii="宋体" w:eastAsia="宋体" w:hAnsi="宋体" w:cs="宋体"/>
                <w:b w:val="0"/>
                <w:i w:val="0"/>
                <w:strike w:val="0"/>
                <w:color w:val="auto"/>
                <w:position w:val="-1"/>
                <w:sz w:val="22"/>
                <w:u w:val="none"/>
              </w:rPr>
              <w:t>农业农村</w:t>
            </w:r>
          </w:p>
        </w:tc>
        <w:tc>
          <w:tcPr>
            <w:tcW w:w="1630" w:type="dxa"/>
            <w:vAlign w:val="center"/>
          </w:tcPr>
          <w:p>
            <w:pPr>
              <w:pageBreakBefore w:val="0"/>
              <w:jc w:val="right"/>
              <w:textAlignment w:val="auto"/>
            </w:pPr>
            <w:r>
              <w:rPr>
                <w:rFonts w:ascii="宋体" w:eastAsia="宋体" w:hAnsi="宋体" w:cs="宋体"/>
                <w:b w:val="0"/>
                <w:i w:val="0"/>
                <w:strike w:val="0"/>
                <w:color w:val="auto"/>
                <w:position w:val="-1"/>
                <w:sz w:val="22"/>
                <w:u w:val="none"/>
              </w:rPr>
              <w:t>2.30</w:t>
            </w:r>
          </w:p>
        </w:tc>
        <w:tc>
          <w:tcPr>
            <w:tcW w:w="1370" w:type="dxa"/>
            <w:vAlign w:val="center"/>
          </w:tcPr>
          <w:p>
            <w:pPr>
              <w:pageBreakBefore w:val="0"/>
              <w:jc w:val="right"/>
              <w:textAlignment w:val="auto"/>
            </w:pPr>
            <w:r>
              <w:rPr>
                <w:rFonts w:ascii="宋体" w:eastAsia="宋体" w:hAnsi="宋体" w:cs="宋体"/>
                <w:b w:val="0"/>
                <w:i w:val="0"/>
                <w:strike w:val="0"/>
                <w:color w:val="auto"/>
                <w:position w:val="-1"/>
                <w:sz w:val="22"/>
                <w:u w:val="none"/>
              </w:rPr>
              <w:t>2.30</w:t>
            </w:r>
          </w:p>
        </w:tc>
        <w:tc>
          <w:tcPr>
            <w:tcW w:w="1400"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c>
          <w:tcPr>
            <w:tcW w:w="1190"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c>
          <w:tcPr>
            <w:tcW w:w="1090"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c>
          <w:tcPr>
            <w:tcW w:w="1338"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r>
      <w:tr>
        <w:tblPrEx>
          <w:tblW w:w="0" w:type="auto"/>
          <w:tblLook w:val="04A0"/>
        </w:tblPrEx>
        <w:tc>
          <w:tcPr>
            <w:tcW w:w="1698" w:type="dxa"/>
            <w:vAlign w:val="center"/>
          </w:tcPr>
          <w:p>
            <w:pPr>
              <w:pageBreakBefore w:val="0"/>
              <w:jc w:val="left"/>
              <w:textAlignment w:val="auto"/>
            </w:pPr>
            <w:r>
              <w:rPr>
                <w:rFonts w:ascii="宋体" w:eastAsia="宋体" w:hAnsi="宋体" w:cs="宋体"/>
                <w:b w:val="0"/>
                <w:i w:val="0"/>
                <w:strike w:val="0"/>
                <w:color w:val="auto"/>
                <w:position w:val="-1"/>
                <w:sz w:val="22"/>
                <w:u w:val="none"/>
              </w:rPr>
              <w:t>2130199</w:t>
            </w:r>
          </w:p>
        </w:tc>
        <w:tc>
          <w:tcPr>
            <w:tcW w:w="4560" w:type="dxa"/>
            <w:vAlign w:val="center"/>
          </w:tcPr>
          <w:p>
            <w:pPr>
              <w:pageBreakBefore w:val="0"/>
              <w:jc w:val="left"/>
              <w:textAlignment w:val="auto"/>
            </w:pPr>
            <w:r>
              <w:rPr>
                <w:rFonts w:ascii="宋体" w:eastAsia="宋体" w:hAnsi="宋体" w:cs="宋体"/>
                <w:b w:val="0"/>
                <w:i w:val="0"/>
                <w:strike w:val="0"/>
                <w:color w:val="auto"/>
                <w:position w:val="-1"/>
                <w:sz w:val="22"/>
                <w:u w:val="none"/>
              </w:rPr>
              <w:t xml:space="preserve">  其他农业农村支出</w:t>
            </w:r>
          </w:p>
        </w:tc>
        <w:tc>
          <w:tcPr>
            <w:tcW w:w="1630" w:type="dxa"/>
            <w:vAlign w:val="center"/>
          </w:tcPr>
          <w:p>
            <w:pPr>
              <w:pageBreakBefore w:val="0"/>
              <w:jc w:val="right"/>
              <w:textAlignment w:val="auto"/>
            </w:pPr>
            <w:r>
              <w:rPr>
                <w:rFonts w:ascii="宋体" w:eastAsia="宋体" w:hAnsi="宋体" w:cs="宋体"/>
                <w:b w:val="0"/>
                <w:i w:val="0"/>
                <w:strike w:val="0"/>
                <w:color w:val="auto"/>
                <w:position w:val="-1"/>
                <w:sz w:val="22"/>
                <w:u w:val="none"/>
              </w:rPr>
              <w:t>2.30</w:t>
            </w:r>
          </w:p>
        </w:tc>
        <w:tc>
          <w:tcPr>
            <w:tcW w:w="1370" w:type="dxa"/>
            <w:vAlign w:val="center"/>
          </w:tcPr>
          <w:p>
            <w:pPr>
              <w:pageBreakBefore w:val="0"/>
              <w:jc w:val="right"/>
              <w:textAlignment w:val="auto"/>
            </w:pPr>
            <w:r>
              <w:rPr>
                <w:rFonts w:ascii="宋体" w:eastAsia="宋体" w:hAnsi="宋体" w:cs="宋体"/>
                <w:b w:val="0"/>
                <w:i w:val="0"/>
                <w:strike w:val="0"/>
                <w:color w:val="auto"/>
                <w:position w:val="-1"/>
                <w:sz w:val="22"/>
                <w:u w:val="none"/>
              </w:rPr>
              <w:t>2.30</w:t>
            </w:r>
          </w:p>
        </w:tc>
        <w:tc>
          <w:tcPr>
            <w:tcW w:w="1400"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c>
          <w:tcPr>
            <w:tcW w:w="1190"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c>
          <w:tcPr>
            <w:tcW w:w="1090"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c>
          <w:tcPr>
            <w:tcW w:w="1338"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r>
      <w:tr>
        <w:tblPrEx>
          <w:tblW w:w="0" w:type="auto"/>
          <w:tblLook w:val="04A0"/>
        </w:tblPrEx>
        <w:tc>
          <w:tcPr>
            <w:tcW w:w="1698" w:type="dxa"/>
            <w:vAlign w:val="center"/>
          </w:tcPr>
          <w:p>
            <w:pPr>
              <w:pageBreakBefore w:val="0"/>
              <w:jc w:val="left"/>
              <w:textAlignment w:val="auto"/>
            </w:pPr>
            <w:r>
              <w:rPr>
                <w:rFonts w:ascii="宋体" w:eastAsia="宋体" w:hAnsi="宋体" w:cs="宋体"/>
                <w:b/>
                <w:i w:val="0"/>
                <w:strike w:val="0"/>
                <w:color w:val="auto"/>
                <w:position w:val="-1"/>
                <w:sz w:val="22"/>
                <w:u w:val="none"/>
              </w:rPr>
              <w:t>221</w:t>
            </w:r>
          </w:p>
        </w:tc>
        <w:tc>
          <w:tcPr>
            <w:tcW w:w="4560" w:type="dxa"/>
            <w:vAlign w:val="center"/>
          </w:tcPr>
          <w:p>
            <w:pPr>
              <w:pageBreakBefore w:val="0"/>
              <w:jc w:val="left"/>
              <w:textAlignment w:val="auto"/>
            </w:pPr>
            <w:r>
              <w:rPr>
                <w:rFonts w:ascii="宋体" w:eastAsia="宋体" w:hAnsi="宋体" w:cs="宋体"/>
                <w:b/>
                <w:i w:val="0"/>
                <w:strike w:val="0"/>
                <w:color w:val="auto"/>
                <w:position w:val="-1"/>
                <w:sz w:val="22"/>
                <w:u w:val="none"/>
              </w:rPr>
              <w:t>住房保障支出</w:t>
            </w:r>
          </w:p>
        </w:tc>
        <w:tc>
          <w:tcPr>
            <w:tcW w:w="1630" w:type="dxa"/>
            <w:vAlign w:val="center"/>
          </w:tcPr>
          <w:p>
            <w:pPr>
              <w:pageBreakBefore w:val="0"/>
              <w:jc w:val="right"/>
              <w:textAlignment w:val="auto"/>
            </w:pPr>
            <w:r>
              <w:rPr>
                <w:rFonts w:ascii="宋体" w:eastAsia="宋体" w:hAnsi="宋体" w:cs="宋体"/>
                <w:b/>
                <w:i w:val="0"/>
                <w:strike w:val="0"/>
                <w:color w:val="auto"/>
                <w:position w:val="-1"/>
                <w:sz w:val="22"/>
                <w:u w:val="none"/>
              </w:rPr>
              <w:t>21.49</w:t>
            </w:r>
          </w:p>
        </w:tc>
        <w:tc>
          <w:tcPr>
            <w:tcW w:w="1370" w:type="dxa"/>
            <w:vAlign w:val="center"/>
          </w:tcPr>
          <w:p>
            <w:pPr>
              <w:pageBreakBefore w:val="0"/>
              <w:jc w:val="right"/>
              <w:textAlignment w:val="auto"/>
            </w:pPr>
            <w:r>
              <w:rPr>
                <w:rFonts w:ascii="宋体" w:eastAsia="宋体" w:hAnsi="宋体" w:cs="宋体"/>
                <w:b/>
                <w:i w:val="0"/>
                <w:strike w:val="0"/>
                <w:color w:val="auto"/>
                <w:position w:val="-1"/>
                <w:sz w:val="22"/>
                <w:u w:val="none"/>
              </w:rPr>
              <w:t>21.49</w:t>
            </w:r>
          </w:p>
        </w:tc>
        <w:tc>
          <w:tcPr>
            <w:tcW w:w="1400" w:type="dxa"/>
            <w:vAlign w:val="center"/>
          </w:tcPr>
          <w:p>
            <w:pPr>
              <w:pageBreakBefore w:val="0"/>
              <w:jc w:val="right"/>
              <w:textAlignment w:val="auto"/>
            </w:pPr>
            <w:r>
              <w:rPr>
                <w:rFonts w:ascii="宋体" w:eastAsia="宋体" w:hAnsi="宋体" w:cs="宋体"/>
                <w:b/>
                <w:i w:val="0"/>
                <w:strike w:val="0"/>
                <w:color w:val="auto"/>
                <w:position w:val="-1"/>
                <w:sz w:val="22"/>
                <w:u w:val="none"/>
              </w:rPr>
              <w:t>0.00</w:t>
            </w:r>
          </w:p>
        </w:tc>
        <w:tc>
          <w:tcPr>
            <w:tcW w:w="1190" w:type="dxa"/>
            <w:vAlign w:val="center"/>
          </w:tcPr>
          <w:p>
            <w:pPr>
              <w:pageBreakBefore w:val="0"/>
              <w:jc w:val="right"/>
              <w:textAlignment w:val="auto"/>
            </w:pPr>
            <w:r>
              <w:rPr>
                <w:rFonts w:ascii="宋体" w:eastAsia="宋体" w:hAnsi="宋体" w:cs="宋体"/>
                <w:b/>
                <w:i w:val="0"/>
                <w:strike w:val="0"/>
                <w:color w:val="auto"/>
                <w:position w:val="-1"/>
                <w:sz w:val="22"/>
                <w:u w:val="none"/>
              </w:rPr>
              <w:t>0.00</w:t>
            </w:r>
          </w:p>
        </w:tc>
        <w:tc>
          <w:tcPr>
            <w:tcW w:w="1090" w:type="dxa"/>
            <w:vAlign w:val="center"/>
          </w:tcPr>
          <w:p>
            <w:pPr>
              <w:pageBreakBefore w:val="0"/>
              <w:jc w:val="right"/>
              <w:textAlignment w:val="auto"/>
            </w:pPr>
            <w:r>
              <w:rPr>
                <w:rFonts w:ascii="宋体" w:eastAsia="宋体" w:hAnsi="宋体" w:cs="宋体"/>
                <w:b/>
                <w:i w:val="0"/>
                <w:strike w:val="0"/>
                <w:color w:val="auto"/>
                <w:position w:val="-1"/>
                <w:sz w:val="22"/>
                <w:u w:val="none"/>
              </w:rPr>
              <w:t>0.00</w:t>
            </w:r>
          </w:p>
        </w:tc>
        <w:tc>
          <w:tcPr>
            <w:tcW w:w="1338" w:type="dxa"/>
            <w:vAlign w:val="center"/>
          </w:tcPr>
          <w:p>
            <w:pPr>
              <w:pageBreakBefore w:val="0"/>
              <w:jc w:val="right"/>
              <w:textAlignment w:val="auto"/>
            </w:pPr>
            <w:r>
              <w:rPr>
                <w:rFonts w:ascii="宋体" w:eastAsia="宋体" w:hAnsi="宋体" w:cs="宋体"/>
                <w:b/>
                <w:i w:val="0"/>
                <w:strike w:val="0"/>
                <w:color w:val="auto"/>
                <w:position w:val="-1"/>
                <w:sz w:val="22"/>
                <w:u w:val="none"/>
              </w:rPr>
              <w:t>0.00</w:t>
            </w:r>
          </w:p>
        </w:tc>
      </w:tr>
      <w:tr>
        <w:tblPrEx>
          <w:tblW w:w="0" w:type="auto"/>
          <w:tblLook w:val="04A0"/>
        </w:tblPrEx>
        <w:tc>
          <w:tcPr>
            <w:tcW w:w="1698" w:type="dxa"/>
            <w:vAlign w:val="center"/>
          </w:tcPr>
          <w:p>
            <w:pPr>
              <w:pageBreakBefore w:val="0"/>
              <w:jc w:val="left"/>
              <w:textAlignment w:val="auto"/>
            </w:pPr>
            <w:r>
              <w:rPr>
                <w:rFonts w:ascii="宋体" w:eastAsia="宋体" w:hAnsi="宋体" w:cs="宋体"/>
                <w:b w:val="0"/>
                <w:i w:val="0"/>
                <w:strike w:val="0"/>
                <w:color w:val="auto"/>
                <w:position w:val="-1"/>
                <w:sz w:val="22"/>
                <w:u w:val="none"/>
              </w:rPr>
              <w:t>22102</w:t>
            </w:r>
          </w:p>
        </w:tc>
        <w:tc>
          <w:tcPr>
            <w:tcW w:w="4560" w:type="dxa"/>
            <w:vAlign w:val="center"/>
          </w:tcPr>
          <w:p>
            <w:pPr>
              <w:pageBreakBefore w:val="0"/>
              <w:jc w:val="left"/>
              <w:textAlignment w:val="auto"/>
            </w:pPr>
            <w:r>
              <w:rPr>
                <w:rFonts w:ascii="宋体" w:eastAsia="宋体" w:hAnsi="宋体" w:cs="宋体"/>
                <w:b w:val="0"/>
                <w:i w:val="0"/>
                <w:strike w:val="0"/>
                <w:color w:val="auto"/>
                <w:position w:val="-1"/>
                <w:sz w:val="22"/>
                <w:u w:val="none"/>
              </w:rPr>
              <w:t>住房改革支出</w:t>
            </w:r>
          </w:p>
        </w:tc>
        <w:tc>
          <w:tcPr>
            <w:tcW w:w="1630" w:type="dxa"/>
            <w:vAlign w:val="center"/>
          </w:tcPr>
          <w:p>
            <w:pPr>
              <w:pageBreakBefore w:val="0"/>
              <w:jc w:val="right"/>
              <w:textAlignment w:val="auto"/>
            </w:pPr>
            <w:r>
              <w:rPr>
                <w:rFonts w:ascii="宋体" w:eastAsia="宋体" w:hAnsi="宋体" w:cs="宋体"/>
                <w:b w:val="0"/>
                <w:i w:val="0"/>
                <w:strike w:val="0"/>
                <w:color w:val="auto"/>
                <w:position w:val="-1"/>
                <w:sz w:val="22"/>
                <w:u w:val="none"/>
              </w:rPr>
              <w:t>21.49</w:t>
            </w:r>
          </w:p>
        </w:tc>
        <w:tc>
          <w:tcPr>
            <w:tcW w:w="1370" w:type="dxa"/>
            <w:vAlign w:val="center"/>
          </w:tcPr>
          <w:p>
            <w:pPr>
              <w:pageBreakBefore w:val="0"/>
              <w:jc w:val="right"/>
              <w:textAlignment w:val="auto"/>
            </w:pPr>
            <w:r>
              <w:rPr>
                <w:rFonts w:ascii="宋体" w:eastAsia="宋体" w:hAnsi="宋体" w:cs="宋体"/>
                <w:b w:val="0"/>
                <w:i w:val="0"/>
                <w:strike w:val="0"/>
                <w:color w:val="auto"/>
                <w:position w:val="-1"/>
                <w:sz w:val="22"/>
                <w:u w:val="none"/>
              </w:rPr>
              <w:t>21.49</w:t>
            </w:r>
          </w:p>
        </w:tc>
        <w:tc>
          <w:tcPr>
            <w:tcW w:w="1400"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c>
          <w:tcPr>
            <w:tcW w:w="1190"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c>
          <w:tcPr>
            <w:tcW w:w="1090"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c>
          <w:tcPr>
            <w:tcW w:w="1338"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r>
      <w:tr>
        <w:tblPrEx>
          <w:tblW w:w="0" w:type="auto"/>
          <w:tblLook w:val="04A0"/>
        </w:tblPrEx>
        <w:tc>
          <w:tcPr>
            <w:tcW w:w="1698" w:type="dxa"/>
            <w:vAlign w:val="center"/>
          </w:tcPr>
          <w:p>
            <w:pPr>
              <w:pageBreakBefore w:val="0"/>
              <w:jc w:val="left"/>
              <w:textAlignment w:val="auto"/>
            </w:pPr>
            <w:r>
              <w:rPr>
                <w:rFonts w:ascii="宋体" w:eastAsia="宋体" w:hAnsi="宋体" w:cs="宋体"/>
                <w:b w:val="0"/>
                <w:i w:val="0"/>
                <w:strike w:val="0"/>
                <w:color w:val="auto"/>
                <w:position w:val="-1"/>
                <w:sz w:val="22"/>
                <w:u w:val="none"/>
              </w:rPr>
              <w:t>2210201</w:t>
            </w:r>
          </w:p>
        </w:tc>
        <w:tc>
          <w:tcPr>
            <w:tcW w:w="4560" w:type="dxa"/>
            <w:vAlign w:val="center"/>
          </w:tcPr>
          <w:p>
            <w:pPr>
              <w:pageBreakBefore w:val="0"/>
              <w:jc w:val="left"/>
              <w:textAlignment w:val="auto"/>
            </w:pPr>
            <w:r>
              <w:rPr>
                <w:rFonts w:ascii="宋体" w:eastAsia="宋体" w:hAnsi="宋体" w:cs="宋体"/>
                <w:b w:val="0"/>
                <w:i w:val="0"/>
                <w:strike w:val="0"/>
                <w:color w:val="auto"/>
                <w:position w:val="-1"/>
                <w:sz w:val="22"/>
                <w:u w:val="none"/>
              </w:rPr>
              <w:t xml:space="preserve">  住房公积金</w:t>
            </w:r>
          </w:p>
        </w:tc>
        <w:tc>
          <w:tcPr>
            <w:tcW w:w="1630" w:type="dxa"/>
            <w:vAlign w:val="center"/>
          </w:tcPr>
          <w:p>
            <w:pPr>
              <w:pageBreakBefore w:val="0"/>
              <w:jc w:val="right"/>
              <w:textAlignment w:val="auto"/>
            </w:pPr>
            <w:r>
              <w:rPr>
                <w:rFonts w:ascii="宋体" w:eastAsia="宋体" w:hAnsi="宋体" w:cs="宋体"/>
                <w:b w:val="0"/>
                <w:i w:val="0"/>
                <w:strike w:val="0"/>
                <w:color w:val="auto"/>
                <w:position w:val="-1"/>
                <w:sz w:val="22"/>
                <w:u w:val="none"/>
              </w:rPr>
              <w:t>21.49</w:t>
            </w:r>
          </w:p>
        </w:tc>
        <w:tc>
          <w:tcPr>
            <w:tcW w:w="1370" w:type="dxa"/>
            <w:vAlign w:val="center"/>
          </w:tcPr>
          <w:p>
            <w:pPr>
              <w:pageBreakBefore w:val="0"/>
              <w:jc w:val="right"/>
              <w:textAlignment w:val="auto"/>
            </w:pPr>
            <w:r>
              <w:rPr>
                <w:rFonts w:ascii="宋体" w:eastAsia="宋体" w:hAnsi="宋体" w:cs="宋体"/>
                <w:b w:val="0"/>
                <w:i w:val="0"/>
                <w:strike w:val="0"/>
                <w:color w:val="auto"/>
                <w:position w:val="-1"/>
                <w:sz w:val="22"/>
                <w:u w:val="none"/>
              </w:rPr>
              <w:t>21.49</w:t>
            </w:r>
          </w:p>
        </w:tc>
        <w:tc>
          <w:tcPr>
            <w:tcW w:w="1400"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c>
          <w:tcPr>
            <w:tcW w:w="1190"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c>
          <w:tcPr>
            <w:tcW w:w="1090"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c>
          <w:tcPr>
            <w:tcW w:w="1338"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r>
    </w:tbl>
    <w:p w:rsidR="00B2512C" w14:paraId="0D797E40" w14:textId="77777777">
      <w:pPr>
        <w:pStyle w:val="Default"/>
        <w:rPr>
          <w:rFonts w:ascii="Times New Roman" w:hAnsi="Times New Roman" w:eastAsiaTheme="minorEastAsia" w:cs="Times New Roman"/>
        </w:rPr>
      </w:pPr>
      <w:r>
        <w:rPr>
          <w:rFonts w:ascii="Times New Roman" w:hAnsi="Times New Roman" w:eastAsiaTheme="minorEastAsia" w:cs="Times New Roman" w:hint="eastAsia"/>
        </w:rPr>
        <w:t>注：本表反映部门本年度各项支出情况。</w:t>
      </w:r>
    </w:p>
    <w:p w:rsidR="00B2512C" w14:paraId="08ED09D6" w14:textId="77777777">
      <w:pPr>
        <w:pStyle w:val="Default"/>
        <w:rPr>
          <w:rFonts w:ascii="Times New Roman" w:hAnsi="Times New Roman" w:eastAsiaTheme="minorEastAsia" w:cs="Times New Roman"/>
        </w:rPr>
        <w:sectPr>
          <w:pgSz w:w="16838" w:h="11906" w:orient="landscape"/>
          <w:pgMar w:top="567" w:right="1389" w:bottom="567" w:left="1389" w:header="283" w:footer="283" w:gutter="0"/>
          <w:cols w:space="425"/>
          <w:docGrid w:type="lines" w:linePitch="312"/>
        </w:sectPr>
      </w:pPr>
    </w:p>
    <w:p w:rsidR="00B2512C" w14:paraId="089F0D25" w14:textId="77777777">
      <w:pPr>
        <w:pStyle w:val="Heading2"/>
        <w:numPr>
          <w:ilvl w:val="0"/>
          <w:numId w:val="1"/>
        </w:numPr>
      </w:pPr>
      <w:bookmarkStart w:id="16" w:name="_Toc20046"/>
      <w:bookmarkStart w:id="17" w:name="_Toc141520070"/>
      <w:r>
        <w:rPr>
          <w:rFonts w:hint="eastAsia"/>
        </w:rPr>
        <w:t>财政拨款收入支出决算总表</w:t>
      </w:r>
      <w:bookmarkEnd w:id="16"/>
      <w:bookmarkEnd w:id="17"/>
    </w:p>
    <w:tbl>
      <w:tblPr>
        <w:tblW w:w="5000" w:type="pct"/>
        <w:tblLook w:val="04A0"/>
      </w:tblPr>
      <w:tblGrid>
        <w:gridCol w:w="2791"/>
        <w:gridCol w:w="1303"/>
        <w:gridCol w:w="2870"/>
        <w:gridCol w:w="1757"/>
        <w:gridCol w:w="1481"/>
        <w:gridCol w:w="1575"/>
        <w:gridCol w:w="1658"/>
      </w:tblGrid>
      <w:tr w14:paraId="09C10C95" w14:textId="77777777">
        <w:tblPrEx>
          <w:tblW w:w="5000" w:type="pct"/>
          <w:tblLook w:val="04A0"/>
        </w:tblPrEx>
        <w:trPr>
          <w:trHeight w:val="460"/>
        </w:trPr>
        <w:tc>
          <w:tcPr>
            <w:tcW w:w="5000" w:type="pct"/>
            <w:gridSpan w:val="7"/>
            <w:tcBorders>
              <w:top w:val="nil"/>
              <w:left w:val="nil"/>
              <w:bottom w:val="nil"/>
              <w:right w:val="nil"/>
            </w:tcBorders>
            <w:shd w:val="clear" w:color="auto" w:fill="auto"/>
            <w:noWrap/>
            <w:vAlign w:val="center"/>
          </w:tcPr>
          <w:p w:rsidR="00B2512C" w14:paraId="58C7F2F8" w14:textId="77777777">
            <w:pPr>
              <w:widowControl/>
              <w:jc w:val="center"/>
              <w:textAlignment w:val="center"/>
              <w:rPr>
                <w:rFonts w:ascii="黑体" w:eastAsia="黑体" w:hAnsi="宋体" w:cs="黑体"/>
                <w:color w:val="000000"/>
                <w:sz w:val="36"/>
                <w:szCs w:val="36"/>
              </w:rPr>
            </w:pPr>
            <w:r>
              <w:rPr>
                <w:rFonts w:ascii="黑体" w:eastAsia="黑体" w:hAnsi="宋体" w:cs="黑体" w:hint="eastAsia"/>
                <w:color w:val="000000"/>
                <w:kern w:val="0"/>
                <w:sz w:val="36"/>
                <w:szCs w:val="36"/>
                <w:lang w:bidi="ar"/>
              </w:rPr>
              <w:t>财政拨款收入支出决算总表</w:t>
            </w:r>
          </w:p>
        </w:tc>
      </w:tr>
      <w:tr w14:paraId="4CC8FDCF" w14:textId="77777777">
        <w:tblPrEx>
          <w:tblW w:w="5000" w:type="pct"/>
          <w:tblLook w:val="04A0"/>
        </w:tblPrEx>
        <w:trPr>
          <w:trHeight w:val="280"/>
        </w:trPr>
        <w:tc>
          <w:tcPr>
            <w:tcW w:w="5000" w:type="pct"/>
            <w:gridSpan w:val="7"/>
            <w:tcBorders>
              <w:top w:val="nil"/>
              <w:left w:val="nil"/>
              <w:bottom w:val="nil"/>
              <w:right w:val="nil"/>
            </w:tcBorders>
            <w:shd w:val="clear" w:color="auto" w:fill="auto"/>
            <w:noWrap/>
            <w:vAlign w:val="center"/>
          </w:tcPr>
          <w:p w:rsidR="00B2512C" w14:paraId="4E0C669A" w14:textId="77777777">
            <w:pPr>
              <w:widowControl/>
              <w:jc w:val="right"/>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公开</w:t>
            </w:r>
            <w:r>
              <w:rPr>
                <w:rFonts w:ascii="Arial" w:eastAsia="宋体" w:hAnsi="Arial" w:cs="Arial"/>
                <w:color w:val="000000"/>
                <w:kern w:val="0"/>
                <w:sz w:val="20"/>
                <w:szCs w:val="20"/>
                <w:lang w:bidi="ar"/>
              </w:rPr>
              <w:t>04</w:t>
            </w:r>
            <w:r>
              <w:rPr>
                <w:rFonts w:ascii="宋体" w:eastAsia="宋体" w:hAnsi="宋体" w:cs="宋体" w:hint="eastAsia"/>
                <w:color w:val="000000"/>
                <w:kern w:val="0"/>
                <w:sz w:val="20"/>
                <w:szCs w:val="20"/>
                <w:lang w:bidi="ar"/>
              </w:rPr>
              <w:t>表</w:t>
            </w:r>
          </w:p>
        </w:tc>
      </w:tr>
      <w:tr w14:paraId="2686A401" w14:textId="77777777">
        <w:tblPrEx>
          <w:tblW w:w="5000" w:type="pct"/>
          <w:tblLook w:val="04A0"/>
        </w:tblPrEx>
        <w:trPr>
          <w:trHeight w:val="90"/>
        </w:trPr>
        <w:tc>
          <w:tcPr>
            <w:tcW w:w="4383" w:type="pct"/>
            <w:gridSpan w:val="6"/>
            <w:tcBorders>
              <w:top w:val="nil"/>
              <w:left w:val="nil"/>
              <w:bottom w:val="nil"/>
              <w:right w:val="nil"/>
            </w:tcBorders>
            <w:shd w:val="clear" w:color="auto" w:fill="auto"/>
            <w:noWrap/>
            <w:vAlign w:val="center"/>
          </w:tcPr>
          <w:p w:rsidR="00B2512C" w14:paraId="55BDBC33" w14:textId="77777777">
            <w:pPr>
              <w:widowControl/>
              <w:jc w:val="left"/>
              <w:textAlignment w:val="center"/>
              <w:rPr>
                <w:rFonts w:ascii="宋体" w:eastAsia="宋体" w:hAnsi="宋体" w:cs="宋体"/>
                <w:color w:val="000000"/>
                <w:sz w:val="20"/>
                <w:szCs w:val="20"/>
              </w:rPr>
            </w:pPr>
            <w:r>
              <w:rPr>
                <w:rFonts w:ascii="宋体" w:eastAsia="宋体" w:hAnsi="宋体" w:cs="Arial"/>
                <w:color w:val="000000"/>
                <w:kern w:val="0"/>
                <w:sz w:val="20"/>
                <w:szCs w:val="20"/>
              </w:rPr>
              <w:t>部门：宁德市归国华侨联合会</w:t>
            </w:r>
          </w:p>
        </w:tc>
        <w:tc>
          <w:tcPr>
            <w:tcW w:w="616" w:type="pct"/>
            <w:tcBorders>
              <w:top w:val="nil"/>
              <w:left w:val="nil"/>
              <w:bottom w:val="nil"/>
              <w:right w:val="nil"/>
            </w:tcBorders>
            <w:shd w:val="clear" w:color="auto" w:fill="auto"/>
            <w:noWrap/>
            <w:vAlign w:val="center"/>
          </w:tcPr>
          <w:p w:rsidR="00B2512C" w14:paraId="6AE9CDBC" w14:textId="7777777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单位：万元</w:t>
            </w:r>
          </w:p>
        </w:tc>
      </w:tr>
      <w:tr w14:paraId="5CEA9CEF" w14:textId="77777777">
        <w:tblPrEx>
          <w:tblW w:w="5000" w:type="pct"/>
          <w:tblLook w:val="04A0"/>
        </w:tblPrEx>
        <w:trPr>
          <w:trHeight w:val="280"/>
        </w:trPr>
        <w:tc>
          <w:tcPr>
            <w:tcW w:w="152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12C" w14:paraId="164E73D6" w14:textId="7777777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收     入</w:t>
            </w:r>
          </w:p>
        </w:tc>
        <w:tc>
          <w:tcPr>
            <w:tcW w:w="3475" w:type="pct"/>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12C" w14:paraId="5ABE986E" w14:textId="7777777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支     出</w:t>
            </w:r>
          </w:p>
        </w:tc>
      </w:tr>
      <w:tr w14:paraId="0F57F79C" w14:textId="77777777">
        <w:tblPrEx>
          <w:tblW w:w="5000" w:type="pct"/>
          <w:tblLook w:val="04A0"/>
        </w:tblPrEx>
        <w:trPr>
          <w:trHeight w:val="280"/>
        </w:trPr>
        <w:tc>
          <w:tcPr>
            <w:tcW w:w="10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12C" w14:paraId="2F936906" w14:textId="7777777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    目</w:t>
            </w:r>
          </w:p>
        </w:tc>
        <w:tc>
          <w:tcPr>
            <w:tcW w:w="4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12C" w14:paraId="4530C9BF" w14:textId="7777777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金额</w:t>
            </w:r>
          </w:p>
        </w:tc>
        <w:tc>
          <w:tcPr>
            <w:tcW w:w="10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12C" w14:paraId="7BB8718F" w14:textId="7777777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项目（按功能分类）</w:t>
            </w:r>
          </w:p>
        </w:tc>
        <w:tc>
          <w:tcPr>
            <w:tcW w:w="6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12C" w14:paraId="6DE97E99" w14:textId="77777777">
            <w:pPr>
              <w:widowControl/>
              <w:jc w:val="center"/>
              <w:textAlignment w:val="center"/>
              <w:rPr>
                <w:rFonts w:ascii="宋体" w:eastAsia="宋体" w:hAnsi="宋体" w:cs="宋体"/>
                <w:color w:val="000000"/>
                <w:sz w:val="22"/>
              </w:rPr>
            </w:pPr>
            <w:r>
              <w:rPr>
                <w:rFonts w:ascii="宋体" w:eastAsia="宋体" w:hAnsi="宋体" w:cs="宋体" w:hint="eastAsia"/>
                <w:b/>
                <w:color w:val="000000"/>
                <w:kern w:val="0"/>
                <w:sz w:val="22"/>
                <w:lang w:bidi="ar"/>
              </w:rPr>
              <w:t>合计</w:t>
            </w:r>
          </w:p>
        </w:tc>
        <w:tc>
          <w:tcPr>
            <w:tcW w:w="5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512C" w14:paraId="31AA92F8" w14:textId="7777777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一般公共预算财政拨款</w:t>
            </w: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512C" w14:paraId="77D4F068" w14:textId="7777777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政府性基金预算财政拨款</w:t>
            </w:r>
          </w:p>
        </w:tc>
        <w:tc>
          <w:tcPr>
            <w:tcW w:w="6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512C" w14:paraId="3F17CE73" w14:textId="7777777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国有资本经营预算财政拨款</w:t>
            </w:r>
          </w:p>
        </w:tc>
      </w:tr>
      <w:tr>
        <w:tblPrEx>
          <w:tblW w:w="5000" w:type="pct"/>
          <w:tblLook w:val="04A0"/>
        </w:tblPrEx>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left"/>
              <w:textAlignment w:val="center"/>
            </w:pPr>
            <w:r>
              <w:rPr>
                <w:rFonts w:ascii="宋体" w:eastAsia="宋体" w:hAnsi="宋体" w:cs="宋体"/>
                <w:b w:val="0"/>
                <w:i w:val="0"/>
                <w:strike w:val="0"/>
                <w:color w:val="000000"/>
                <w:position w:val="-1"/>
                <w:sz w:val="18"/>
                <w:u w:val="none"/>
              </w:rPr>
              <w:t>一、一般公共预算财政拨款</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316.12</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left"/>
              <w:textAlignment w:val="center"/>
            </w:pPr>
            <w:r>
              <w:rPr>
                <w:rFonts w:ascii="宋体" w:eastAsia="宋体" w:hAnsi="宋体" w:cs="宋体"/>
                <w:b w:val="0"/>
                <w:i w:val="0"/>
                <w:strike w:val="0"/>
                <w:color w:val="000000"/>
                <w:position w:val="-1"/>
                <w:sz w:val="18"/>
                <w:u w:val="none"/>
              </w:rPr>
              <w:t>一、一般公共服务支出</w:t>
            </w: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254.65</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254.65</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r>
      <w:tr>
        <w:tblPrEx>
          <w:tblW w:w="5000" w:type="pct"/>
          <w:tblLook w:val="04A0"/>
        </w:tblPrEx>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left"/>
              <w:textAlignment w:val="center"/>
            </w:pPr>
            <w:r>
              <w:rPr>
                <w:rFonts w:ascii="宋体" w:eastAsia="宋体" w:hAnsi="宋体" w:cs="宋体"/>
                <w:b w:val="0"/>
                <w:i w:val="0"/>
                <w:strike w:val="0"/>
                <w:color w:val="000000"/>
                <w:position w:val="-1"/>
                <w:sz w:val="18"/>
                <w:u w:val="none"/>
              </w:rPr>
              <w:t>二、政府性基金预算财政拨款</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left"/>
              <w:textAlignment w:val="center"/>
            </w:pPr>
            <w:r>
              <w:rPr>
                <w:rFonts w:ascii="宋体" w:eastAsia="宋体" w:hAnsi="宋体" w:cs="宋体"/>
                <w:b w:val="0"/>
                <w:i w:val="0"/>
                <w:strike w:val="0"/>
                <w:color w:val="000000"/>
                <w:position w:val="-1"/>
                <w:sz w:val="18"/>
                <w:u w:val="none"/>
              </w:rPr>
              <w:t>二、外交支出</w:t>
            </w: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r>
      <w:tr>
        <w:tblPrEx>
          <w:tblW w:w="5000" w:type="pct"/>
          <w:tblLook w:val="04A0"/>
        </w:tblPrEx>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left"/>
              <w:textAlignment w:val="center"/>
            </w:pPr>
            <w:r>
              <w:rPr>
                <w:rFonts w:ascii="宋体" w:eastAsia="宋体" w:hAnsi="宋体" w:cs="宋体"/>
                <w:b w:val="0"/>
                <w:i w:val="0"/>
                <w:strike w:val="0"/>
                <w:color w:val="000000"/>
                <w:position w:val="-1"/>
                <w:sz w:val="18"/>
                <w:u w:val="none"/>
              </w:rPr>
              <w:t>三、国有资本经营预算财政拨款</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left"/>
              <w:textAlignment w:val="center"/>
            </w:pPr>
            <w:r>
              <w:rPr>
                <w:rFonts w:ascii="宋体" w:eastAsia="宋体" w:hAnsi="宋体" w:cs="宋体"/>
                <w:b w:val="0"/>
                <w:i w:val="0"/>
                <w:strike w:val="0"/>
                <w:color w:val="000000"/>
                <w:position w:val="-1"/>
                <w:sz w:val="18"/>
                <w:u w:val="none"/>
              </w:rPr>
              <w:t>三、国防支出</w:t>
            </w: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r>
      <w:tr>
        <w:tblPrEx>
          <w:tblW w:w="5000" w:type="pct"/>
          <w:tblLook w:val="04A0"/>
        </w:tblPrEx>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left"/>
              <w:textAlignment w:val="cente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left"/>
              <w:textAlignment w:val="center"/>
            </w:pPr>
            <w:r>
              <w:rPr>
                <w:rFonts w:ascii="宋体" w:eastAsia="宋体" w:hAnsi="宋体" w:cs="宋体"/>
                <w:b w:val="0"/>
                <w:i w:val="0"/>
                <w:strike w:val="0"/>
                <w:color w:val="000000"/>
                <w:position w:val="-1"/>
                <w:sz w:val="18"/>
                <w:u w:val="none"/>
              </w:rPr>
              <w:t>四、公共安全支出</w:t>
            </w: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r>
      <w:tr>
        <w:tblPrEx>
          <w:tblW w:w="5000" w:type="pct"/>
          <w:tblLook w:val="04A0"/>
        </w:tblPrEx>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left"/>
              <w:textAlignment w:val="cente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left"/>
              <w:textAlignment w:val="center"/>
            </w:pPr>
            <w:r>
              <w:rPr>
                <w:rFonts w:ascii="宋体" w:eastAsia="宋体" w:hAnsi="宋体" w:cs="宋体"/>
                <w:b w:val="0"/>
                <w:i w:val="0"/>
                <w:strike w:val="0"/>
                <w:color w:val="000000"/>
                <w:position w:val="-1"/>
                <w:sz w:val="18"/>
                <w:u w:val="none"/>
              </w:rPr>
              <w:t>五、教育支出</w:t>
            </w: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r>
      <w:tr>
        <w:tblPrEx>
          <w:tblW w:w="5000" w:type="pct"/>
          <w:tblLook w:val="04A0"/>
        </w:tblPrEx>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left"/>
              <w:textAlignment w:val="cente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left"/>
              <w:textAlignment w:val="center"/>
            </w:pPr>
            <w:r>
              <w:rPr>
                <w:rFonts w:ascii="宋体" w:eastAsia="宋体" w:hAnsi="宋体" w:cs="宋体"/>
                <w:b w:val="0"/>
                <w:i w:val="0"/>
                <w:strike w:val="0"/>
                <w:color w:val="000000"/>
                <w:position w:val="-1"/>
                <w:sz w:val="18"/>
                <w:u w:val="none"/>
              </w:rPr>
              <w:t>六、科学技术支出</w:t>
            </w: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r>
      <w:tr>
        <w:tblPrEx>
          <w:tblW w:w="5000" w:type="pct"/>
          <w:tblLook w:val="04A0"/>
        </w:tblPrEx>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left"/>
              <w:textAlignment w:val="cente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left"/>
              <w:textAlignment w:val="center"/>
            </w:pPr>
            <w:r>
              <w:rPr>
                <w:rFonts w:ascii="宋体" w:eastAsia="宋体" w:hAnsi="宋体" w:cs="宋体"/>
                <w:b w:val="0"/>
                <w:i w:val="0"/>
                <w:strike w:val="0"/>
                <w:color w:val="000000"/>
                <w:position w:val="-1"/>
                <w:sz w:val="18"/>
                <w:u w:val="none"/>
              </w:rPr>
              <w:t>七、文化旅游体育与传媒支出</w:t>
            </w: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r>
      <w:tr>
        <w:tblPrEx>
          <w:tblW w:w="5000" w:type="pct"/>
          <w:tblLook w:val="04A0"/>
        </w:tblPrEx>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left"/>
              <w:textAlignment w:val="cente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left"/>
              <w:textAlignment w:val="center"/>
            </w:pPr>
            <w:r>
              <w:rPr>
                <w:rFonts w:ascii="宋体" w:eastAsia="宋体" w:hAnsi="宋体" w:cs="宋体"/>
                <w:b w:val="0"/>
                <w:i w:val="0"/>
                <w:strike w:val="0"/>
                <w:color w:val="000000"/>
                <w:position w:val="-1"/>
                <w:sz w:val="18"/>
                <w:u w:val="none"/>
              </w:rPr>
              <w:t>八、社会保障和就业支出</w:t>
            </w: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28.69</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28.69</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r>
      <w:tr>
        <w:tblPrEx>
          <w:tblW w:w="5000" w:type="pct"/>
          <w:tblLook w:val="04A0"/>
        </w:tblPrEx>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left"/>
              <w:textAlignment w:val="cente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left"/>
              <w:textAlignment w:val="center"/>
            </w:pPr>
            <w:r>
              <w:rPr>
                <w:rFonts w:ascii="宋体" w:eastAsia="宋体" w:hAnsi="宋体" w:cs="宋体"/>
                <w:b w:val="0"/>
                <w:i w:val="0"/>
                <w:strike w:val="0"/>
                <w:color w:val="000000"/>
                <w:position w:val="-1"/>
                <w:sz w:val="18"/>
                <w:u w:val="none"/>
              </w:rPr>
              <w:t>九、卫生健康支出</w:t>
            </w: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9.00</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9.00</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r>
      <w:tr>
        <w:tblPrEx>
          <w:tblW w:w="5000" w:type="pct"/>
          <w:tblLook w:val="04A0"/>
        </w:tblPrEx>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left"/>
              <w:textAlignment w:val="cente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left"/>
              <w:textAlignment w:val="center"/>
            </w:pPr>
            <w:r>
              <w:rPr>
                <w:rFonts w:ascii="宋体" w:eastAsia="宋体" w:hAnsi="宋体" w:cs="宋体"/>
                <w:b w:val="0"/>
                <w:i w:val="0"/>
                <w:strike w:val="0"/>
                <w:color w:val="000000"/>
                <w:position w:val="-1"/>
                <w:sz w:val="18"/>
                <w:u w:val="none"/>
              </w:rPr>
              <w:t>十、节能环保支出</w:t>
            </w: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r>
      <w:tr>
        <w:tblPrEx>
          <w:tblW w:w="5000" w:type="pct"/>
          <w:tblLook w:val="04A0"/>
        </w:tblPrEx>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left"/>
              <w:textAlignment w:val="cente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left"/>
              <w:textAlignment w:val="center"/>
            </w:pPr>
            <w:r>
              <w:rPr>
                <w:rFonts w:ascii="宋体" w:eastAsia="宋体" w:hAnsi="宋体" w:cs="宋体"/>
                <w:b w:val="0"/>
                <w:i w:val="0"/>
                <w:strike w:val="0"/>
                <w:color w:val="000000"/>
                <w:position w:val="-1"/>
                <w:sz w:val="18"/>
                <w:u w:val="none"/>
              </w:rPr>
              <w:t>十一、城乡社区支出</w:t>
            </w: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r>
      <w:tr>
        <w:tblPrEx>
          <w:tblW w:w="5000" w:type="pct"/>
          <w:tblLook w:val="04A0"/>
        </w:tblPrEx>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left"/>
              <w:textAlignment w:val="cente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left"/>
              <w:textAlignment w:val="center"/>
            </w:pPr>
            <w:r>
              <w:rPr>
                <w:rFonts w:ascii="宋体" w:eastAsia="宋体" w:hAnsi="宋体" w:cs="宋体"/>
                <w:b w:val="0"/>
                <w:i w:val="0"/>
                <w:strike w:val="0"/>
                <w:color w:val="000000"/>
                <w:position w:val="-1"/>
                <w:sz w:val="18"/>
                <w:u w:val="none"/>
              </w:rPr>
              <w:t>十二、农林水支出</w:t>
            </w: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2.30</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2.30</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r>
      <w:tr>
        <w:tblPrEx>
          <w:tblW w:w="5000" w:type="pct"/>
          <w:tblLook w:val="04A0"/>
        </w:tblPrEx>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left"/>
              <w:textAlignment w:val="cente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left"/>
              <w:textAlignment w:val="center"/>
            </w:pPr>
            <w:r>
              <w:rPr>
                <w:rFonts w:ascii="宋体" w:eastAsia="宋体" w:hAnsi="宋体" w:cs="宋体"/>
                <w:b w:val="0"/>
                <w:i w:val="0"/>
                <w:strike w:val="0"/>
                <w:color w:val="000000"/>
                <w:position w:val="-1"/>
                <w:sz w:val="18"/>
                <w:u w:val="none"/>
              </w:rPr>
              <w:t>十三、交通运输支出</w:t>
            </w: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r>
      <w:tr>
        <w:tblPrEx>
          <w:tblW w:w="5000" w:type="pct"/>
          <w:tblLook w:val="04A0"/>
        </w:tblPrEx>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left"/>
              <w:textAlignment w:val="cente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left"/>
              <w:textAlignment w:val="center"/>
            </w:pPr>
            <w:r>
              <w:rPr>
                <w:rFonts w:ascii="宋体" w:eastAsia="宋体" w:hAnsi="宋体" w:cs="宋体"/>
                <w:b w:val="0"/>
                <w:i w:val="0"/>
                <w:strike w:val="0"/>
                <w:color w:val="000000"/>
                <w:position w:val="-1"/>
                <w:sz w:val="18"/>
                <w:u w:val="none"/>
              </w:rPr>
              <w:t>十四、资源勘探信息等支出</w:t>
            </w: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r>
      <w:tr>
        <w:tblPrEx>
          <w:tblW w:w="5000" w:type="pct"/>
          <w:tblLook w:val="04A0"/>
        </w:tblPrEx>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left"/>
              <w:textAlignment w:val="cente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left"/>
              <w:textAlignment w:val="center"/>
            </w:pPr>
            <w:r>
              <w:rPr>
                <w:rFonts w:ascii="宋体" w:eastAsia="宋体" w:hAnsi="宋体" w:cs="宋体"/>
                <w:b w:val="0"/>
                <w:i w:val="0"/>
                <w:strike w:val="0"/>
                <w:color w:val="000000"/>
                <w:position w:val="-1"/>
                <w:sz w:val="18"/>
                <w:u w:val="none"/>
              </w:rPr>
              <w:t>十五、商业服务业等支出</w:t>
            </w: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r>
      <w:tr>
        <w:tblPrEx>
          <w:tblW w:w="5000" w:type="pct"/>
          <w:tblLook w:val="04A0"/>
        </w:tblPrEx>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left"/>
              <w:textAlignment w:val="cente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left"/>
              <w:textAlignment w:val="center"/>
            </w:pPr>
            <w:r>
              <w:rPr>
                <w:rFonts w:ascii="宋体" w:eastAsia="宋体" w:hAnsi="宋体" w:cs="宋体"/>
                <w:b w:val="0"/>
                <w:i w:val="0"/>
                <w:strike w:val="0"/>
                <w:color w:val="000000"/>
                <w:position w:val="-1"/>
                <w:sz w:val="18"/>
                <w:u w:val="none"/>
              </w:rPr>
              <w:t>十六、金融支出</w:t>
            </w: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r>
      <w:tr>
        <w:tblPrEx>
          <w:tblW w:w="5000" w:type="pct"/>
          <w:tblLook w:val="04A0"/>
        </w:tblPrEx>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left"/>
              <w:textAlignment w:val="cente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left"/>
              <w:textAlignment w:val="center"/>
            </w:pPr>
            <w:r>
              <w:rPr>
                <w:rFonts w:ascii="宋体" w:eastAsia="宋体" w:hAnsi="宋体" w:cs="宋体"/>
                <w:b w:val="0"/>
                <w:i w:val="0"/>
                <w:strike w:val="0"/>
                <w:color w:val="000000"/>
                <w:position w:val="-1"/>
                <w:sz w:val="18"/>
                <w:u w:val="none"/>
              </w:rPr>
              <w:t>十七、援助其他地区支出</w:t>
            </w: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r>
      <w:tr>
        <w:tblPrEx>
          <w:tblW w:w="5000" w:type="pct"/>
          <w:tblLook w:val="04A0"/>
        </w:tblPrEx>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left"/>
              <w:textAlignment w:val="cente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left"/>
              <w:textAlignment w:val="center"/>
            </w:pPr>
            <w:r>
              <w:rPr>
                <w:rFonts w:ascii="宋体" w:eastAsia="宋体" w:hAnsi="宋体" w:cs="宋体"/>
                <w:b w:val="0"/>
                <w:i w:val="0"/>
                <w:strike w:val="0"/>
                <w:color w:val="000000"/>
                <w:position w:val="-1"/>
                <w:sz w:val="18"/>
                <w:u w:val="none"/>
              </w:rPr>
              <w:t>十八、自然资源海洋气象等支出</w:t>
            </w: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r>
      <w:tr>
        <w:tblPrEx>
          <w:tblW w:w="5000" w:type="pct"/>
          <w:tblLook w:val="04A0"/>
        </w:tblPrEx>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left"/>
              <w:textAlignment w:val="cente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left"/>
              <w:textAlignment w:val="center"/>
            </w:pPr>
            <w:r>
              <w:rPr>
                <w:rFonts w:ascii="宋体" w:eastAsia="宋体" w:hAnsi="宋体" w:cs="宋体"/>
                <w:b w:val="0"/>
                <w:i w:val="0"/>
                <w:strike w:val="0"/>
                <w:color w:val="000000"/>
                <w:position w:val="-1"/>
                <w:sz w:val="18"/>
                <w:u w:val="none"/>
              </w:rPr>
              <w:t>十九、住房保障支出</w:t>
            </w: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21.49</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21.49</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r>
      <w:tr>
        <w:tblPrEx>
          <w:tblW w:w="5000" w:type="pct"/>
          <w:tblLook w:val="04A0"/>
        </w:tblPrEx>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left"/>
              <w:textAlignment w:val="cente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left"/>
              <w:textAlignment w:val="center"/>
            </w:pPr>
            <w:r>
              <w:rPr>
                <w:rFonts w:ascii="宋体" w:eastAsia="宋体" w:hAnsi="宋体" w:cs="宋体"/>
                <w:b w:val="0"/>
                <w:i w:val="0"/>
                <w:strike w:val="0"/>
                <w:color w:val="000000"/>
                <w:position w:val="-1"/>
                <w:sz w:val="18"/>
                <w:u w:val="none"/>
              </w:rPr>
              <w:t>二十、粮油物资储备支出</w:t>
            </w: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r>
      <w:tr>
        <w:tblPrEx>
          <w:tblW w:w="5000" w:type="pct"/>
          <w:tblLook w:val="04A0"/>
        </w:tblPrEx>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left"/>
              <w:textAlignment w:val="cente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left"/>
              <w:textAlignment w:val="center"/>
            </w:pPr>
            <w:r>
              <w:rPr>
                <w:rFonts w:ascii="宋体" w:eastAsia="宋体" w:hAnsi="宋体" w:cs="宋体"/>
                <w:b w:val="0"/>
                <w:i w:val="0"/>
                <w:strike w:val="0"/>
                <w:color w:val="000000"/>
                <w:position w:val="-1"/>
                <w:sz w:val="18"/>
                <w:u w:val="none"/>
              </w:rPr>
              <w:t>二十一、国有资本经营预算支出</w:t>
            </w: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r>
      <w:tr>
        <w:tblPrEx>
          <w:tblW w:w="5000" w:type="pct"/>
          <w:tblLook w:val="04A0"/>
        </w:tblPrEx>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left"/>
              <w:textAlignment w:val="cente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left"/>
              <w:textAlignment w:val="center"/>
            </w:pPr>
            <w:r>
              <w:rPr>
                <w:rFonts w:ascii="宋体" w:eastAsia="宋体" w:hAnsi="宋体" w:cs="宋体"/>
                <w:b w:val="0"/>
                <w:i w:val="0"/>
                <w:strike w:val="0"/>
                <w:color w:val="000000"/>
                <w:position w:val="-1"/>
                <w:sz w:val="18"/>
                <w:u w:val="none"/>
              </w:rPr>
              <w:t>二十二、灾害防治及应急管理支出</w:t>
            </w: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r>
      <w:tr>
        <w:tblPrEx>
          <w:tblW w:w="5000" w:type="pct"/>
          <w:tblLook w:val="04A0"/>
        </w:tblPrEx>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left"/>
              <w:textAlignment w:val="cente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left"/>
              <w:textAlignment w:val="center"/>
            </w:pPr>
            <w:r>
              <w:rPr>
                <w:rFonts w:ascii="宋体" w:eastAsia="宋体" w:hAnsi="宋体" w:cs="宋体"/>
                <w:b w:val="0"/>
                <w:i w:val="0"/>
                <w:strike w:val="0"/>
                <w:color w:val="000000"/>
                <w:position w:val="-1"/>
                <w:sz w:val="18"/>
                <w:u w:val="none"/>
              </w:rPr>
              <w:t>二十三、其他支出</w:t>
            </w: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r>
      <w:tr>
        <w:tblPrEx>
          <w:tblW w:w="5000" w:type="pct"/>
          <w:tblLook w:val="04A0"/>
        </w:tblPrEx>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left"/>
              <w:textAlignment w:val="cente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left"/>
              <w:textAlignment w:val="center"/>
            </w:pPr>
            <w:r>
              <w:rPr>
                <w:rFonts w:ascii="宋体" w:eastAsia="宋体" w:hAnsi="宋体" w:cs="宋体"/>
                <w:b w:val="0"/>
                <w:i w:val="0"/>
                <w:strike w:val="0"/>
                <w:color w:val="000000"/>
                <w:position w:val="-1"/>
                <w:sz w:val="18"/>
                <w:u w:val="none"/>
              </w:rPr>
              <w:t>二十四、债务还本支出</w:t>
            </w: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r>
      <w:tr>
        <w:tblPrEx>
          <w:tblW w:w="5000" w:type="pct"/>
          <w:tblLook w:val="04A0"/>
        </w:tblPrEx>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left"/>
              <w:textAlignment w:val="cente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left"/>
              <w:textAlignment w:val="center"/>
            </w:pPr>
            <w:r>
              <w:rPr>
                <w:rFonts w:ascii="宋体" w:eastAsia="宋体" w:hAnsi="宋体" w:cs="宋体"/>
                <w:b w:val="0"/>
                <w:i w:val="0"/>
                <w:strike w:val="0"/>
                <w:color w:val="000000"/>
                <w:position w:val="-1"/>
                <w:sz w:val="18"/>
                <w:u w:val="none"/>
              </w:rPr>
              <w:t>二十五、债务付息支出</w:t>
            </w: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r>
      <w:tr>
        <w:tblPrEx>
          <w:tblW w:w="5000" w:type="pct"/>
          <w:tblLook w:val="04A0"/>
        </w:tblPrEx>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left"/>
              <w:textAlignment w:val="cente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left"/>
              <w:textAlignment w:val="center"/>
            </w:pPr>
            <w:r>
              <w:rPr>
                <w:rFonts w:ascii="宋体" w:eastAsia="宋体" w:hAnsi="宋体" w:cs="宋体"/>
                <w:b w:val="0"/>
                <w:i w:val="0"/>
                <w:strike w:val="0"/>
                <w:color w:val="000000"/>
                <w:position w:val="-1"/>
                <w:sz w:val="18"/>
                <w:u w:val="none"/>
              </w:rPr>
              <w:t>二十六、抗疫特别国债安排的支出</w:t>
            </w: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r>
      <w:tr>
        <w:tblPrEx>
          <w:tblW w:w="5000" w:type="pct"/>
          <w:tblLook w:val="04A0"/>
        </w:tblPrEx>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center"/>
              <w:textAlignment w:val="center"/>
            </w:pPr>
            <w:r>
              <w:rPr>
                <w:rFonts w:ascii="宋体" w:eastAsia="宋体" w:hAnsi="宋体" w:cs="宋体"/>
                <w:b/>
                <w:i w:val="0"/>
                <w:strike w:val="0"/>
                <w:color w:val="000000"/>
                <w:position w:val="-1"/>
                <w:sz w:val="22"/>
                <w:u w:val="none"/>
              </w:rPr>
              <w:t>本年收入合计</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22"/>
                <w:u w:val="none"/>
              </w:rPr>
              <w:t>316.12</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center"/>
              <w:textAlignment w:val="center"/>
            </w:pPr>
            <w:r>
              <w:rPr>
                <w:rFonts w:ascii="宋体" w:eastAsia="宋体" w:hAnsi="宋体" w:cs="宋体"/>
                <w:b/>
                <w:i w:val="0"/>
                <w:strike w:val="0"/>
                <w:color w:val="000000"/>
                <w:position w:val="-1"/>
                <w:sz w:val="22"/>
                <w:u w:val="none"/>
              </w:rPr>
              <w:t>本年支出合计</w:t>
            </w: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22"/>
                <w:u w:val="none"/>
              </w:rPr>
              <w:t>316.12</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316.12</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r>
      <w:tr>
        <w:tblPrEx>
          <w:tblW w:w="5000" w:type="pct"/>
          <w:tblLook w:val="04A0"/>
        </w:tblPrEx>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left"/>
              <w:textAlignment w:val="center"/>
            </w:pPr>
            <w:r>
              <w:rPr>
                <w:rFonts w:ascii="宋体" w:eastAsia="宋体" w:hAnsi="宋体" w:cs="宋体"/>
                <w:b w:val="0"/>
                <w:i w:val="0"/>
                <w:strike w:val="0"/>
                <w:color w:val="000000"/>
                <w:position w:val="-1"/>
                <w:sz w:val="18"/>
                <w:u w:val="none"/>
              </w:rPr>
              <w:t>年初财政拨款结转和结余</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left"/>
              <w:textAlignment w:val="center"/>
            </w:pPr>
            <w:r>
              <w:rPr>
                <w:rFonts w:ascii="宋体" w:eastAsia="宋体" w:hAnsi="宋体" w:cs="宋体"/>
                <w:b w:val="0"/>
                <w:i w:val="0"/>
                <w:strike w:val="0"/>
                <w:color w:val="000000"/>
                <w:position w:val="-1"/>
                <w:sz w:val="18"/>
                <w:u w:val="none"/>
              </w:rPr>
              <w:t>年末财政拨款结转和结余</w:t>
            </w: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r>
      <w:tr>
        <w:tblPrEx>
          <w:tblW w:w="5000" w:type="pct"/>
          <w:tblLook w:val="04A0"/>
        </w:tblPrEx>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left"/>
              <w:textAlignment w:val="center"/>
            </w:pPr>
            <w:r>
              <w:rPr>
                <w:rFonts w:ascii="宋体" w:eastAsia="宋体" w:hAnsi="宋体" w:cs="宋体"/>
                <w:b w:val="0"/>
                <w:i w:val="0"/>
                <w:strike w:val="0"/>
                <w:color w:val="000000"/>
                <w:position w:val="-1"/>
                <w:sz w:val="18"/>
                <w:u w:val="none"/>
              </w:rPr>
              <w:t xml:space="preserve">  一般公共预算财政拨款</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left"/>
              <w:textAlignment w:val="center"/>
            </w:pP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r>
      <w:tr>
        <w:tblPrEx>
          <w:tblW w:w="5000" w:type="pct"/>
          <w:tblLook w:val="04A0"/>
        </w:tblPrEx>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left"/>
              <w:textAlignment w:val="center"/>
            </w:pPr>
            <w:r>
              <w:rPr>
                <w:rFonts w:ascii="宋体" w:eastAsia="宋体" w:hAnsi="宋体" w:cs="宋体"/>
                <w:b w:val="0"/>
                <w:i w:val="0"/>
                <w:strike w:val="0"/>
                <w:color w:val="000000"/>
                <w:position w:val="-1"/>
                <w:sz w:val="18"/>
                <w:u w:val="none"/>
              </w:rPr>
              <w:t xml:space="preserve">  政府性基金预算财政拨款</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left"/>
              <w:textAlignment w:val="center"/>
            </w:pP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r>
      <w:tr>
        <w:tblPrEx>
          <w:tblW w:w="5000" w:type="pct"/>
          <w:tblLook w:val="04A0"/>
        </w:tblPrEx>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left"/>
              <w:textAlignment w:val="center"/>
            </w:pPr>
            <w:r>
              <w:rPr>
                <w:rFonts w:ascii="宋体" w:eastAsia="宋体" w:hAnsi="宋体" w:cs="宋体"/>
                <w:b w:val="0"/>
                <w:i w:val="0"/>
                <w:strike w:val="0"/>
                <w:color w:val="000000"/>
                <w:position w:val="-1"/>
                <w:sz w:val="18"/>
                <w:u w:val="none"/>
              </w:rPr>
              <w:t xml:space="preserve">  国有资本经营预算财政拨款</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left"/>
              <w:textAlignment w:val="center"/>
            </w:pP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r>
      <w:tr>
        <w:tblPrEx>
          <w:tblW w:w="5000" w:type="pct"/>
          <w:tblLook w:val="04A0"/>
        </w:tblPrEx>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center"/>
              <w:textAlignment w:val="center"/>
            </w:pPr>
            <w:r>
              <w:rPr>
                <w:rFonts w:ascii="宋体" w:eastAsia="宋体" w:hAnsi="宋体" w:cs="宋体"/>
                <w:b/>
                <w:i w:val="0"/>
                <w:strike w:val="0"/>
                <w:color w:val="000000"/>
                <w:position w:val="-1"/>
                <w:sz w:val="22"/>
                <w:u w:val="none"/>
              </w:rPr>
              <w:t>总计</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22"/>
                <w:u w:val="none"/>
              </w:rPr>
              <w:t>316.12</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center"/>
              <w:textAlignment w:val="center"/>
            </w:pPr>
            <w:r>
              <w:rPr>
                <w:rFonts w:ascii="宋体" w:eastAsia="宋体" w:hAnsi="宋体" w:cs="宋体"/>
                <w:b/>
                <w:i w:val="0"/>
                <w:strike w:val="0"/>
                <w:color w:val="000000"/>
                <w:position w:val="-1"/>
                <w:sz w:val="22"/>
                <w:u w:val="none"/>
              </w:rPr>
              <w:t>总计</w:t>
            </w: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22"/>
                <w:u w:val="none"/>
              </w:rPr>
              <w:t>316.12</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316.12</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r>
    </w:tbl>
    <w:p w:rsidR="00B2512C" w14:paraId="543CD442" w14:textId="77777777">
      <w:pPr>
        <w:pStyle w:val="Default"/>
        <w:rPr>
          <w:rFonts w:ascii="Times New Roman" w:hAnsi="Times New Roman" w:eastAsiaTheme="minorEastAsia" w:cs="Times New Roman"/>
        </w:rPr>
      </w:pPr>
      <w:r>
        <w:rPr>
          <w:rFonts w:ascii="Times New Roman" w:hAnsi="Times New Roman" w:eastAsiaTheme="minorEastAsia" w:cs="Times New Roman" w:hint="eastAsia"/>
        </w:rPr>
        <w:t>注：本表反映部门本年度一般公共预算财政拨款、政府性基金预算财政拨款和国有资本经营预算财政拨款的总收支和年末结转结余情况。</w:t>
      </w:r>
    </w:p>
    <w:p w:rsidR="00624EC3" w:rsidRPr="00B7293A" w:rsidP="00780C90" w14:paraId="0C5E4E1C" w14:textId="418AD7C0">
      <w:pPr>
        <w:widowControl/>
        <w:spacing w:line="240" w:lineRule="auto"/>
        <w:ind w:firstLine="480" w:firstLineChars="200"/>
        <w:rPr>
          <w:rFonts w:ascii="宋体" w:eastAsia="宋体" w:hAnsi="宋体" w:cs="宋体"/>
          <w:kern w:val="0"/>
          <w:sz w:val="24"/>
          <w:szCs w:val="24"/>
        </w:rPr>
        <w:sectPr>
          <w:pgSz w:w="16838" w:h="11906" w:orient="landscape"/>
          <w:pgMar w:top="567" w:right="1702" w:bottom="567" w:left="1701" w:header="851" w:footer="992" w:gutter="0"/>
          <w:cols w:space="425"/>
          <w:docGrid w:type="lines" w:linePitch="312"/>
        </w:sectPr>
      </w:pPr>
      <w:r>
        <w:rPr>
          <w:rFonts w:ascii="宋体" w:eastAsia="宋体" w:hAnsi="宋体" w:cs="宋体" w:hint="eastAsia"/>
          <w:kern w:val="0"/>
          <w:sz w:val="24"/>
          <w:szCs w:val="24"/>
        </w:rPr>
        <w:t xml:space="preserve"> </w:t>
      </w:r>
    </w:p>
    <w:p w:rsidR="00B2512C" w14:paraId="18E72D57" w14:textId="77777777">
      <w:pPr>
        <w:pStyle w:val="Heading2"/>
        <w:numPr>
          <w:ilvl w:val="0"/>
          <w:numId w:val="1"/>
        </w:numPr>
        <w:spacing w:before="0" w:after="0"/>
      </w:pPr>
      <w:bookmarkStart w:id="18" w:name="_Toc32637"/>
      <w:bookmarkStart w:id="19" w:name="_Toc141520071"/>
      <w:r>
        <w:rPr>
          <w:rFonts w:hint="eastAsia"/>
        </w:rPr>
        <w:t>一般公共预算财政拨款支出决算表</w:t>
      </w:r>
      <w:bookmarkEnd w:id="18"/>
      <w:bookmarkEnd w:id="19"/>
    </w:p>
    <w:p w:rsidR="00B2512C" w14:paraId="77C319AD" w14:textId="77777777">
      <w:pPr>
        <w:pStyle w:val="Default"/>
        <w:jc w:val="center"/>
        <w:rPr>
          <w:rFonts w:ascii="Times New Roman" w:hAnsi="Times New Roman" w:eastAsiaTheme="minorEastAsia" w:cs="Times New Roman"/>
        </w:rPr>
      </w:pPr>
      <w:r>
        <w:rPr>
          <w:rFonts w:ascii="黑体" w:eastAsia="黑体" w:hAnsi="宋体" w:cs="黑体" w:hint="eastAsia"/>
          <w:sz w:val="36"/>
          <w:szCs w:val="36"/>
          <w:lang w:bidi="ar"/>
        </w:rPr>
        <w:t>一般公共预算财政拨款支出决算表</w:t>
      </w:r>
    </w:p>
    <w:p w:rsidR="00B2512C" w14:paraId="12BCEF19" w14:textId="77777777">
      <w:pPr>
        <w:widowControl/>
        <w:jc w:val="right"/>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公开05表</w:t>
      </w:r>
    </w:p>
    <w:tbl>
      <w:tblPr>
        <w:tblStyle w:val="TableGrid"/>
        <w:tblW w:w="0" w:type="auto"/>
        <w:tblLook w:val="04A0"/>
      </w:tblPr>
      <w:tblGrid>
        <w:gridCol w:w="943"/>
        <w:gridCol w:w="3848"/>
        <w:gridCol w:w="1247"/>
        <w:gridCol w:w="1246"/>
        <w:gridCol w:w="1220"/>
      </w:tblGrid>
      <w:tr w14:paraId="4450FE7C" w14:textId="77777777">
        <w:tblPrEx>
          <w:tblW w:w="0" w:type="auto"/>
          <w:tblLook w:val="04A0"/>
        </w:tblPrEx>
        <w:trPr>
          <w:trHeight w:val="423"/>
        </w:trPr>
        <w:tc>
          <w:tcPr>
            <w:tcW w:w="7479" w:type="dxa"/>
            <w:gridSpan w:val="4"/>
            <w:tcBorders>
              <w:top w:val="nil"/>
              <w:left w:val="nil"/>
              <w:right w:val="nil"/>
            </w:tcBorders>
            <w:vAlign w:val="center"/>
          </w:tcPr>
          <w:p w:rsidR="00B2512C" w14:paraId="752D3F43" w14:textId="77777777">
            <w:pPr>
              <w:pStyle w:val="Default"/>
              <w:rPr>
                <w:rFonts w:ascii="宋体" w:eastAsia="宋体" w:hAnsi="宋体" w:cs="宋体"/>
                <w:sz w:val="22"/>
                <w:lang w:bidi="ar"/>
              </w:rPr>
            </w:pPr>
            <w:r>
              <w:rPr>
                <w:rFonts w:ascii="宋体" w:eastAsia="宋体" w:hAnsi="宋体" w:cs="Arial"/>
                <w:sz w:val="20"/>
                <w:szCs w:val="20"/>
              </w:rPr>
              <w:t>部门：宁德市归国华侨联合会</w:t>
            </w:r>
          </w:p>
        </w:tc>
        <w:tc>
          <w:tcPr>
            <w:tcW w:w="1241" w:type="dxa"/>
            <w:tcBorders>
              <w:top w:val="nil"/>
              <w:left w:val="nil"/>
              <w:right w:val="nil"/>
            </w:tcBorders>
            <w:vAlign w:val="center"/>
          </w:tcPr>
          <w:p w:rsidR="00B2512C" w14:paraId="63E0DB7C" w14:textId="77777777">
            <w:pPr>
              <w:pStyle w:val="Default"/>
              <w:jc w:val="right"/>
              <w:rPr>
                <w:rFonts w:ascii="宋体" w:eastAsia="宋体" w:hAnsi="宋体" w:cs="宋体"/>
                <w:sz w:val="20"/>
                <w:szCs w:val="20"/>
                <w:lang w:bidi="ar"/>
              </w:rPr>
            </w:pPr>
            <w:r>
              <w:rPr>
                <w:rFonts w:ascii="宋体" w:eastAsia="宋体" w:hAnsi="宋体" w:cs="宋体" w:hint="eastAsia"/>
                <w:sz w:val="20"/>
                <w:szCs w:val="20"/>
                <w:lang w:bidi="ar"/>
              </w:rPr>
              <w:t>单位：万元</w:t>
            </w:r>
          </w:p>
        </w:tc>
      </w:tr>
      <w:tr w14:paraId="72970ABA" w14:textId="77777777">
        <w:tblPrEx>
          <w:tblW w:w="0" w:type="auto"/>
          <w:tblLook w:val="04A0"/>
        </w:tblPrEx>
        <w:trPr>
          <w:trHeight w:val="423"/>
        </w:trPr>
        <w:tc>
          <w:tcPr>
            <w:tcW w:w="4928" w:type="dxa"/>
            <w:gridSpan w:val="2"/>
            <w:vAlign w:val="center"/>
          </w:tcPr>
          <w:p w:rsidR="00B2512C" w14:paraId="723FBE19" w14:textId="77777777">
            <w:pPr>
              <w:pStyle w:val="Default"/>
              <w:jc w:val="center"/>
              <w:rPr>
                <w:rFonts w:ascii="宋体" w:eastAsia="宋体" w:hAnsi="宋体" w:cs="宋体"/>
                <w:sz w:val="22"/>
                <w:lang w:bidi="ar"/>
              </w:rPr>
            </w:pPr>
            <w:r>
              <w:rPr>
                <w:rFonts w:ascii="宋体" w:eastAsia="宋体" w:hAnsi="宋体" w:cs="宋体" w:hint="eastAsia"/>
                <w:sz w:val="22"/>
                <w:lang w:bidi="ar"/>
              </w:rPr>
              <w:t xml:space="preserve">项 </w:t>
            </w:r>
            <w:r>
              <w:rPr>
                <w:rStyle w:val="font51"/>
                <w:rFonts w:hint="default"/>
                <w:sz w:val="22"/>
                <w:szCs w:val="22"/>
                <w:lang w:bidi="ar"/>
              </w:rPr>
              <w:t xml:space="preserve">  目</w:t>
            </w:r>
          </w:p>
        </w:tc>
        <w:tc>
          <w:tcPr>
            <w:tcW w:w="3792" w:type="dxa"/>
            <w:gridSpan w:val="3"/>
            <w:vAlign w:val="center"/>
          </w:tcPr>
          <w:p w:rsidR="00B2512C" w14:paraId="126CCA3C" w14:textId="77777777">
            <w:pPr>
              <w:pStyle w:val="Default"/>
              <w:jc w:val="center"/>
              <w:rPr>
                <w:rFonts w:ascii="宋体" w:eastAsia="宋体" w:hAnsi="宋体" w:cs="宋体"/>
                <w:sz w:val="22"/>
                <w:lang w:bidi="ar"/>
              </w:rPr>
            </w:pPr>
            <w:r>
              <w:rPr>
                <w:rFonts w:ascii="宋体" w:eastAsia="宋体" w:hAnsi="宋体" w:cs="宋体" w:hint="eastAsia"/>
                <w:sz w:val="22"/>
                <w:lang w:bidi="ar"/>
              </w:rPr>
              <w:t>本年支出</w:t>
            </w:r>
          </w:p>
        </w:tc>
      </w:tr>
      <w:tr w14:paraId="74EA0C40" w14:textId="77777777">
        <w:tblPrEx>
          <w:tblW w:w="0" w:type="auto"/>
          <w:tblLook w:val="04A0"/>
        </w:tblPrEx>
        <w:trPr>
          <w:trHeight w:val="836"/>
        </w:trPr>
        <w:tc>
          <w:tcPr>
            <w:tcW w:w="959" w:type="dxa"/>
            <w:vAlign w:val="center"/>
          </w:tcPr>
          <w:p w:rsidR="00B2512C" w14:paraId="278384D9" w14:textId="77777777">
            <w:pPr>
              <w:pStyle w:val="Default"/>
              <w:jc w:val="center"/>
              <w:rPr>
                <w:rFonts w:ascii="Times New Roman" w:hAnsi="Times New Roman" w:eastAsiaTheme="minorEastAsia" w:cs="Times New Roman"/>
              </w:rPr>
            </w:pPr>
            <w:r>
              <w:rPr>
                <w:rFonts w:ascii="宋体" w:eastAsia="宋体" w:hAnsi="宋体" w:cs="宋体" w:hint="eastAsia"/>
                <w:sz w:val="22"/>
                <w:lang w:bidi="ar"/>
              </w:rPr>
              <w:t>功能分类科目编码</w:t>
            </w:r>
          </w:p>
        </w:tc>
        <w:tc>
          <w:tcPr>
            <w:tcW w:w="3969" w:type="dxa"/>
            <w:vAlign w:val="center"/>
          </w:tcPr>
          <w:p w:rsidR="00B2512C" w14:paraId="7B8C354C" w14:textId="77777777">
            <w:pPr>
              <w:pStyle w:val="Default"/>
              <w:jc w:val="center"/>
              <w:rPr>
                <w:rFonts w:ascii="Times New Roman" w:hAnsi="Times New Roman" w:eastAsiaTheme="minorEastAsia" w:cs="Times New Roman"/>
              </w:rPr>
            </w:pPr>
            <w:r>
              <w:rPr>
                <w:rFonts w:ascii="宋体" w:eastAsia="宋体" w:hAnsi="宋体" w:cs="宋体" w:hint="eastAsia"/>
                <w:sz w:val="22"/>
                <w:lang w:bidi="ar"/>
              </w:rPr>
              <w:t>科目名称</w:t>
            </w:r>
          </w:p>
        </w:tc>
        <w:tc>
          <w:tcPr>
            <w:tcW w:w="1276" w:type="dxa"/>
            <w:vAlign w:val="center"/>
          </w:tcPr>
          <w:p w:rsidR="00B2512C" w14:paraId="4CE594DA" w14:textId="77777777">
            <w:pPr>
              <w:pStyle w:val="Default"/>
              <w:jc w:val="center"/>
              <w:rPr>
                <w:rFonts w:ascii="Times New Roman" w:hAnsi="Times New Roman" w:eastAsiaTheme="minorEastAsia" w:cs="Times New Roman"/>
              </w:rPr>
            </w:pPr>
            <w:r>
              <w:rPr>
                <w:rFonts w:ascii="宋体" w:eastAsia="宋体" w:hAnsi="宋体" w:cs="宋体" w:hint="eastAsia"/>
                <w:sz w:val="22"/>
                <w:lang w:bidi="ar"/>
              </w:rPr>
              <w:t>小计</w:t>
            </w:r>
          </w:p>
        </w:tc>
        <w:tc>
          <w:tcPr>
            <w:tcW w:w="1275" w:type="dxa"/>
            <w:vAlign w:val="center"/>
          </w:tcPr>
          <w:p w:rsidR="00B2512C" w14:paraId="1E8C4CEF" w14:textId="77777777">
            <w:pPr>
              <w:pStyle w:val="Default"/>
              <w:jc w:val="center"/>
              <w:rPr>
                <w:rFonts w:ascii="Times New Roman" w:hAnsi="Times New Roman" w:eastAsiaTheme="minorEastAsia" w:cs="Times New Roman"/>
              </w:rPr>
            </w:pPr>
            <w:r>
              <w:rPr>
                <w:rFonts w:ascii="宋体" w:eastAsia="宋体" w:hAnsi="宋体" w:cs="宋体" w:hint="eastAsia"/>
                <w:sz w:val="22"/>
                <w:lang w:bidi="ar"/>
              </w:rPr>
              <w:t>基本支出</w:t>
            </w:r>
          </w:p>
        </w:tc>
        <w:tc>
          <w:tcPr>
            <w:tcW w:w="1241" w:type="dxa"/>
            <w:vAlign w:val="center"/>
          </w:tcPr>
          <w:p w:rsidR="00B2512C" w14:paraId="07702938" w14:textId="77777777">
            <w:pPr>
              <w:pStyle w:val="Default"/>
              <w:jc w:val="center"/>
              <w:rPr>
                <w:rFonts w:ascii="Times New Roman" w:hAnsi="Times New Roman" w:eastAsiaTheme="minorEastAsia" w:cs="Times New Roman"/>
              </w:rPr>
            </w:pPr>
            <w:r>
              <w:rPr>
                <w:rFonts w:ascii="宋体" w:eastAsia="宋体" w:hAnsi="宋体" w:cs="宋体" w:hint="eastAsia"/>
                <w:sz w:val="22"/>
                <w:lang w:bidi="ar"/>
              </w:rPr>
              <w:t>项目支出</w:t>
            </w:r>
          </w:p>
        </w:tc>
      </w:tr>
      <w:tr w14:paraId="5AAB1225" w14:textId="77777777">
        <w:tblPrEx>
          <w:tblW w:w="0" w:type="auto"/>
          <w:tblLook w:val="04A0"/>
        </w:tblPrEx>
        <w:trPr>
          <w:trHeight w:val="344"/>
        </w:trPr>
        <w:tc>
          <w:tcPr>
            <w:tcW w:w="4928" w:type="dxa"/>
            <w:gridSpan w:val="2"/>
            <w:vAlign w:val="center"/>
          </w:tcPr>
          <w:p w:rsidR="00B2512C" w14:paraId="51E4FB52" w14:textId="77777777">
            <w:pPr>
              <w:pStyle w:val="Default"/>
              <w:jc w:val="center"/>
              <w:rPr>
                <w:rFonts w:ascii="Times New Roman" w:hAnsi="Times New Roman" w:eastAsiaTheme="minorEastAsia" w:cs="Times New Roman"/>
              </w:rPr>
            </w:pPr>
            <w:r>
              <w:rPr>
                <w:rFonts w:ascii="宋体" w:eastAsia="宋体" w:hAnsi="宋体" w:cs="宋体" w:hint="eastAsia"/>
                <w:sz w:val="18"/>
                <w:szCs w:val="18"/>
                <w:lang w:bidi="ar"/>
              </w:rPr>
              <w:t>合计</w:t>
            </w:r>
          </w:p>
        </w:tc>
        <w:tc>
          <w:tcPr>
            <w:tcW w:w="1276" w:type="dxa"/>
            <w:vAlign w:val="center"/>
          </w:tcPr>
          <w:p w:rsidR="00B2512C" w14:paraId="588A4D3B" w14:textId="77777777">
            <w:pPr>
              <w:pStyle w:val="Default"/>
              <w:wordWrap w:val="0"/>
              <w:jc w:val="right"/>
              <w:rPr>
                <w:rFonts w:ascii="Times New Roman" w:hAnsi="Times New Roman" w:eastAsiaTheme="minorEastAsia" w:cs="Times New Roman"/>
              </w:rPr>
            </w:pPr>
            <w:r>
              <w:rPr>
                <w:rFonts w:ascii="宋体" w:eastAsia="宋体" w:hAnsi="宋体" w:cs="宋体"/>
                <w:sz w:val="18"/>
                <w:szCs w:val="18"/>
              </w:rPr>
              <w:t>316.12</w:t>
            </w:r>
          </w:p>
        </w:tc>
        <w:tc>
          <w:tcPr>
            <w:tcW w:w="1275" w:type="dxa"/>
            <w:vAlign w:val="center"/>
          </w:tcPr>
          <w:p w:rsidR="00B2512C" w14:paraId="4CC1C579" w14:textId="77777777">
            <w:pPr>
              <w:pStyle w:val="Default"/>
              <w:wordWrap w:val="0"/>
              <w:jc w:val="right"/>
              <w:rPr>
                <w:rFonts w:ascii="Times New Roman" w:hAnsi="Times New Roman" w:eastAsiaTheme="minorEastAsia" w:cs="Times New Roman"/>
              </w:rPr>
            </w:pPr>
            <w:r>
              <w:rPr>
                <w:rFonts w:ascii="宋体" w:eastAsia="宋体" w:hAnsi="宋体" w:cs="宋体"/>
                <w:sz w:val="18"/>
                <w:szCs w:val="18"/>
              </w:rPr>
              <w:t>289.38</w:t>
            </w:r>
          </w:p>
        </w:tc>
        <w:tc>
          <w:tcPr>
            <w:tcW w:w="1241" w:type="dxa"/>
            <w:vAlign w:val="center"/>
          </w:tcPr>
          <w:p w:rsidR="00B2512C" w14:paraId="40C18228" w14:textId="77777777">
            <w:pPr>
              <w:pStyle w:val="Default"/>
              <w:wordWrap w:val="0"/>
              <w:jc w:val="right"/>
              <w:rPr>
                <w:rFonts w:ascii="Times New Roman" w:hAnsi="Times New Roman" w:eastAsiaTheme="minorEastAsia" w:cs="Times New Roman"/>
              </w:rPr>
            </w:pPr>
            <w:r>
              <w:rPr>
                <w:rFonts w:ascii="宋体" w:eastAsia="宋体" w:hAnsi="宋体" w:cs="宋体"/>
                <w:sz w:val="18"/>
                <w:szCs w:val="18"/>
              </w:rPr>
              <w:t>26.74</w:t>
            </w:r>
          </w:p>
        </w:tc>
      </w:tr>
      <w:tr>
        <w:tblPrEx>
          <w:tblW w:w="0" w:type="auto"/>
          <w:tblLook w:val="04A0"/>
        </w:tblPrEx>
        <w:tc>
          <w:tcPr>
            <w:tcW w:w="959" w:type="dxa"/>
            <w:vAlign w:val="center"/>
          </w:tcPr>
          <w:p>
            <w:pPr>
              <w:pageBreakBefore w:val="0"/>
              <w:jc w:val="left"/>
              <w:textAlignment w:val="auto"/>
            </w:pPr>
            <w:r>
              <w:rPr>
                <w:rFonts w:ascii="宋体" w:eastAsia="宋体" w:hAnsi="宋体" w:cs="宋体"/>
                <w:b/>
                <w:i w:val="0"/>
                <w:strike w:val="0"/>
                <w:color w:val="auto"/>
                <w:position w:val="-1"/>
                <w:sz w:val="18"/>
                <w:u w:val="none"/>
              </w:rPr>
              <w:t>201</w:t>
            </w:r>
          </w:p>
        </w:tc>
        <w:tc>
          <w:tcPr>
            <w:tcW w:w="3969" w:type="dxa"/>
            <w:vAlign w:val="center"/>
          </w:tcPr>
          <w:p>
            <w:pPr>
              <w:pageBreakBefore w:val="0"/>
              <w:jc w:val="left"/>
              <w:textAlignment w:val="auto"/>
            </w:pPr>
            <w:r>
              <w:rPr>
                <w:rFonts w:ascii="宋体" w:eastAsia="宋体" w:hAnsi="宋体" w:cs="宋体"/>
                <w:b/>
                <w:i w:val="0"/>
                <w:strike w:val="0"/>
                <w:color w:val="auto"/>
                <w:position w:val="-1"/>
                <w:sz w:val="18"/>
                <w:u w:val="none"/>
              </w:rPr>
              <w:t>一般公共服务支出</w:t>
            </w:r>
          </w:p>
        </w:tc>
        <w:tc>
          <w:tcPr>
            <w:tcW w:w="1276" w:type="dxa"/>
            <w:vAlign w:val="center"/>
          </w:tcPr>
          <w:p>
            <w:pPr>
              <w:pageBreakBefore w:val="0"/>
              <w:jc w:val="right"/>
              <w:textAlignment w:val="auto"/>
            </w:pPr>
            <w:r>
              <w:rPr>
                <w:rFonts w:ascii="宋体" w:eastAsia="宋体" w:hAnsi="宋体" w:cs="宋体"/>
                <w:b/>
                <w:i w:val="0"/>
                <w:strike w:val="0"/>
                <w:color w:val="auto"/>
                <w:position w:val="-1"/>
                <w:sz w:val="18"/>
                <w:u w:val="none"/>
              </w:rPr>
              <w:t>254.65</w:t>
            </w:r>
          </w:p>
        </w:tc>
        <w:tc>
          <w:tcPr>
            <w:tcW w:w="1275" w:type="dxa"/>
            <w:vAlign w:val="center"/>
          </w:tcPr>
          <w:p>
            <w:pPr>
              <w:pageBreakBefore w:val="0"/>
              <w:jc w:val="right"/>
              <w:textAlignment w:val="auto"/>
            </w:pPr>
            <w:r>
              <w:rPr>
                <w:rFonts w:ascii="宋体" w:eastAsia="宋体" w:hAnsi="宋体" w:cs="宋体"/>
                <w:b/>
                <w:i w:val="0"/>
                <w:strike w:val="0"/>
                <w:color w:val="auto"/>
                <w:position w:val="-1"/>
                <w:sz w:val="18"/>
                <w:u w:val="none"/>
              </w:rPr>
              <w:t>230.58</w:t>
            </w:r>
          </w:p>
        </w:tc>
        <w:tc>
          <w:tcPr>
            <w:tcW w:w="1241" w:type="dxa"/>
            <w:vAlign w:val="center"/>
          </w:tcPr>
          <w:p>
            <w:pPr>
              <w:pageBreakBefore w:val="0"/>
              <w:jc w:val="right"/>
              <w:textAlignment w:val="auto"/>
            </w:pPr>
            <w:r>
              <w:rPr>
                <w:rFonts w:ascii="宋体" w:eastAsia="宋体" w:hAnsi="宋体" w:cs="宋体"/>
                <w:b/>
                <w:i w:val="0"/>
                <w:strike w:val="0"/>
                <w:color w:val="auto"/>
                <w:position w:val="-1"/>
                <w:sz w:val="18"/>
                <w:u w:val="none"/>
              </w:rPr>
              <w:t>24.07</w:t>
            </w:r>
          </w:p>
        </w:tc>
      </w:tr>
      <w:tr>
        <w:tblPrEx>
          <w:tblW w:w="0" w:type="auto"/>
          <w:tblLook w:val="04A0"/>
        </w:tblPrEx>
        <w:tc>
          <w:tcPr>
            <w:tcW w:w="959" w:type="dxa"/>
            <w:vAlign w:val="center"/>
          </w:tcPr>
          <w:p>
            <w:pPr>
              <w:pageBreakBefore w:val="0"/>
              <w:jc w:val="left"/>
              <w:textAlignment w:val="auto"/>
            </w:pPr>
            <w:r>
              <w:rPr>
                <w:rFonts w:ascii="宋体" w:eastAsia="宋体" w:hAnsi="宋体" w:cs="宋体"/>
                <w:b w:val="0"/>
                <w:i w:val="0"/>
                <w:strike w:val="0"/>
                <w:color w:val="auto"/>
                <w:position w:val="-1"/>
                <w:sz w:val="18"/>
                <w:u w:val="none"/>
              </w:rPr>
              <w:t>20125</w:t>
            </w:r>
          </w:p>
        </w:tc>
        <w:tc>
          <w:tcPr>
            <w:tcW w:w="3969" w:type="dxa"/>
            <w:vAlign w:val="center"/>
          </w:tcPr>
          <w:p>
            <w:pPr>
              <w:pageBreakBefore w:val="0"/>
              <w:jc w:val="left"/>
              <w:textAlignment w:val="auto"/>
            </w:pPr>
            <w:r>
              <w:rPr>
                <w:rFonts w:ascii="宋体" w:eastAsia="宋体" w:hAnsi="宋体" w:cs="宋体"/>
                <w:b w:val="0"/>
                <w:i w:val="0"/>
                <w:strike w:val="0"/>
                <w:color w:val="auto"/>
                <w:position w:val="-1"/>
                <w:sz w:val="18"/>
                <w:u w:val="none"/>
              </w:rPr>
              <w:t>港澳台事务</w:t>
            </w:r>
          </w:p>
        </w:tc>
        <w:tc>
          <w:tcPr>
            <w:tcW w:w="1276" w:type="dxa"/>
            <w:vAlign w:val="center"/>
          </w:tcPr>
          <w:p>
            <w:pPr>
              <w:pageBreakBefore w:val="0"/>
              <w:jc w:val="right"/>
              <w:textAlignment w:val="auto"/>
            </w:pPr>
            <w:r>
              <w:rPr>
                <w:rFonts w:ascii="宋体" w:eastAsia="宋体" w:hAnsi="宋体" w:cs="宋体"/>
                <w:b w:val="0"/>
                <w:i w:val="0"/>
                <w:strike w:val="0"/>
                <w:color w:val="auto"/>
                <w:position w:val="-1"/>
                <w:sz w:val="18"/>
                <w:u w:val="none"/>
              </w:rPr>
              <w:t>247.29</w:t>
            </w:r>
          </w:p>
        </w:tc>
        <w:tc>
          <w:tcPr>
            <w:tcW w:w="1275" w:type="dxa"/>
            <w:vAlign w:val="center"/>
          </w:tcPr>
          <w:p>
            <w:pPr>
              <w:pageBreakBefore w:val="0"/>
              <w:jc w:val="right"/>
              <w:textAlignment w:val="auto"/>
            </w:pPr>
            <w:r>
              <w:rPr>
                <w:rFonts w:ascii="宋体" w:eastAsia="宋体" w:hAnsi="宋体" w:cs="宋体"/>
                <w:b w:val="0"/>
                <w:i w:val="0"/>
                <w:strike w:val="0"/>
                <w:color w:val="auto"/>
                <w:position w:val="-1"/>
                <w:sz w:val="18"/>
                <w:u w:val="none"/>
              </w:rPr>
              <w:t>230.58</w:t>
            </w:r>
          </w:p>
        </w:tc>
        <w:tc>
          <w:tcPr>
            <w:tcW w:w="1241" w:type="dxa"/>
            <w:vAlign w:val="center"/>
          </w:tcPr>
          <w:p>
            <w:pPr>
              <w:pageBreakBefore w:val="0"/>
              <w:jc w:val="right"/>
              <w:textAlignment w:val="auto"/>
            </w:pPr>
            <w:r>
              <w:rPr>
                <w:rFonts w:ascii="宋体" w:eastAsia="宋体" w:hAnsi="宋体" w:cs="宋体"/>
                <w:b w:val="0"/>
                <w:i w:val="0"/>
                <w:strike w:val="0"/>
                <w:color w:val="auto"/>
                <w:position w:val="-1"/>
                <w:sz w:val="18"/>
                <w:u w:val="none"/>
              </w:rPr>
              <w:t>16.70</w:t>
            </w:r>
          </w:p>
        </w:tc>
      </w:tr>
      <w:tr>
        <w:tblPrEx>
          <w:tblW w:w="0" w:type="auto"/>
          <w:tblLook w:val="04A0"/>
        </w:tblPrEx>
        <w:tc>
          <w:tcPr>
            <w:tcW w:w="959" w:type="dxa"/>
            <w:vAlign w:val="center"/>
          </w:tcPr>
          <w:p>
            <w:pPr>
              <w:pageBreakBefore w:val="0"/>
              <w:jc w:val="left"/>
              <w:textAlignment w:val="auto"/>
            </w:pPr>
            <w:r>
              <w:rPr>
                <w:rFonts w:ascii="宋体" w:eastAsia="宋体" w:hAnsi="宋体" w:cs="宋体"/>
                <w:b w:val="0"/>
                <w:i w:val="0"/>
                <w:strike w:val="0"/>
                <w:color w:val="auto"/>
                <w:position w:val="-1"/>
                <w:sz w:val="18"/>
                <w:u w:val="none"/>
              </w:rPr>
              <w:t>2012501</w:t>
            </w:r>
          </w:p>
        </w:tc>
        <w:tc>
          <w:tcPr>
            <w:tcW w:w="3969"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行政运行</w:t>
            </w:r>
          </w:p>
        </w:tc>
        <w:tc>
          <w:tcPr>
            <w:tcW w:w="1276" w:type="dxa"/>
            <w:vAlign w:val="center"/>
          </w:tcPr>
          <w:p>
            <w:pPr>
              <w:pageBreakBefore w:val="0"/>
              <w:jc w:val="right"/>
              <w:textAlignment w:val="auto"/>
            </w:pPr>
            <w:r>
              <w:rPr>
                <w:rFonts w:ascii="宋体" w:eastAsia="宋体" w:hAnsi="宋体" w:cs="宋体"/>
                <w:b w:val="0"/>
                <w:i w:val="0"/>
                <w:strike w:val="0"/>
                <w:color w:val="auto"/>
                <w:position w:val="-1"/>
                <w:sz w:val="18"/>
                <w:u w:val="none"/>
              </w:rPr>
              <w:t>164.20</w:t>
            </w:r>
          </w:p>
        </w:tc>
        <w:tc>
          <w:tcPr>
            <w:tcW w:w="1275" w:type="dxa"/>
            <w:vAlign w:val="center"/>
          </w:tcPr>
          <w:p>
            <w:pPr>
              <w:pageBreakBefore w:val="0"/>
              <w:jc w:val="right"/>
              <w:textAlignment w:val="auto"/>
            </w:pPr>
            <w:r>
              <w:rPr>
                <w:rFonts w:ascii="宋体" w:eastAsia="宋体" w:hAnsi="宋体" w:cs="宋体"/>
                <w:b w:val="0"/>
                <w:i w:val="0"/>
                <w:strike w:val="0"/>
                <w:color w:val="auto"/>
                <w:position w:val="-1"/>
                <w:sz w:val="18"/>
                <w:u w:val="none"/>
              </w:rPr>
              <w:t>164.20</w:t>
            </w:r>
          </w:p>
        </w:tc>
        <w:tc>
          <w:tcPr>
            <w:tcW w:w="1241"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ook w:val="04A0"/>
        </w:tblPrEx>
        <w:tc>
          <w:tcPr>
            <w:tcW w:w="959" w:type="dxa"/>
            <w:vAlign w:val="center"/>
          </w:tcPr>
          <w:p>
            <w:pPr>
              <w:pageBreakBefore w:val="0"/>
              <w:jc w:val="left"/>
              <w:textAlignment w:val="auto"/>
            </w:pPr>
            <w:r>
              <w:rPr>
                <w:rFonts w:ascii="宋体" w:eastAsia="宋体" w:hAnsi="宋体" w:cs="宋体"/>
                <w:b w:val="0"/>
                <w:i w:val="0"/>
                <w:strike w:val="0"/>
                <w:color w:val="auto"/>
                <w:position w:val="-1"/>
                <w:sz w:val="18"/>
                <w:u w:val="none"/>
              </w:rPr>
              <w:t>2012502</w:t>
            </w:r>
          </w:p>
        </w:tc>
        <w:tc>
          <w:tcPr>
            <w:tcW w:w="3969"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一般行政管理事务</w:t>
            </w:r>
          </w:p>
        </w:tc>
        <w:tc>
          <w:tcPr>
            <w:tcW w:w="1276" w:type="dxa"/>
            <w:vAlign w:val="center"/>
          </w:tcPr>
          <w:p>
            <w:pPr>
              <w:pageBreakBefore w:val="0"/>
              <w:jc w:val="right"/>
              <w:textAlignment w:val="auto"/>
            </w:pPr>
            <w:r>
              <w:rPr>
                <w:rFonts w:ascii="宋体" w:eastAsia="宋体" w:hAnsi="宋体" w:cs="宋体"/>
                <w:b w:val="0"/>
                <w:i w:val="0"/>
                <w:strike w:val="0"/>
                <w:color w:val="auto"/>
                <w:position w:val="-1"/>
                <w:sz w:val="18"/>
                <w:u w:val="none"/>
              </w:rPr>
              <w:t>16.70</w:t>
            </w:r>
          </w:p>
        </w:tc>
        <w:tc>
          <w:tcPr>
            <w:tcW w:w="1275"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1241" w:type="dxa"/>
            <w:vAlign w:val="center"/>
          </w:tcPr>
          <w:p>
            <w:pPr>
              <w:pageBreakBefore w:val="0"/>
              <w:jc w:val="right"/>
              <w:textAlignment w:val="auto"/>
            </w:pPr>
            <w:r>
              <w:rPr>
                <w:rFonts w:ascii="宋体" w:eastAsia="宋体" w:hAnsi="宋体" w:cs="宋体"/>
                <w:b w:val="0"/>
                <w:i w:val="0"/>
                <w:strike w:val="0"/>
                <w:color w:val="auto"/>
                <w:position w:val="-1"/>
                <w:sz w:val="18"/>
                <w:u w:val="none"/>
              </w:rPr>
              <w:t>16.70</w:t>
            </w:r>
          </w:p>
        </w:tc>
      </w:tr>
      <w:tr>
        <w:tblPrEx>
          <w:tblW w:w="0" w:type="auto"/>
          <w:tblLook w:val="04A0"/>
        </w:tblPrEx>
        <w:tc>
          <w:tcPr>
            <w:tcW w:w="959" w:type="dxa"/>
            <w:vAlign w:val="center"/>
          </w:tcPr>
          <w:p>
            <w:pPr>
              <w:pageBreakBefore w:val="0"/>
              <w:jc w:val="left"/>
              <w:textAlignment w:val="auto"/>
            </w:pPr>
            <w:r>
              <w:rPr>
                <w:rFonts w:ascii="宋体" w:eastAsia="宋体" w:hAnsi="宋体" w:cs="宋体"/>
                <w:b w:val="0"/>
                <w:i w:val="0"/>
                <w:strike w:val="0"/>
                <w:color w:val="auto"/>
                <w:position w:val="-1"/>
                <w:sz w:val="18"/>
                <w:u w:val="none"/>
              </w:rPr>
              <w:t>2012550</w:t>
            </w:r>
          </w:p>
        </w:tc>
        <w:tc>
          <w:tcPr>
            <w:tcW w:w="3969"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事业运行</w:t>
            </w:r>
          </w:p>
        </w:tc>
        <w:tc>
          <w:tcPr>
            <w:tcW w:w="1276" w:type="dxa"/>
            <w:vAlign w:val="center"/>
          </w:tcPr>
          <w:p>
            <w:pPr>
              <w:pageBreakBefore w:val="0"/>
              <w:jc w:val="right"/>
              <w:textAlignment w:val="auto"/>
            </w:pPr>
            <w:r>
              <w:rPr>
                <w:rFonts w:ascii="宋体" w:eastAsia="宋体" w:hAnsi="宋体" w:cs="宋体"/>
                <w:b w:val="0"/>
                <w:i w:val="0"/>
                <w:strike w:val="0"/>
                <w:color w:val="auto"/>
                <w:position w:val="-1"/>
                <w:sz w:val="18"/>
                <w:u w:val="none"/>
              </w:rPr>
              <w:t>66.38</w:t>
            </w:r>
          </w:p>
        </w:tc>
        <w:tc>
          <w:tcPr>
            <w:tcW w:w="1275" w:type="dxa"/>
            <w:vAlign w:val="center"/>
          </w:tcPr>
          <w:p>
            <w:pPr>
              <w:pageBreakBefore w:val="0"/>
              <w:jc w:val="right"/>
              <w:textAlignment w:val="auto"/>
            </w:pPr>
            <w:r>
              <w:rPr>
                <w:rFonts w:ascii="宋体" w:eastAsia="宋体" w:hAnsi="宋体" w:cs="宋体"/>
                <w:b w:val="0"/>
                <w:i w:val="0"/>
                <w:strike w:val="0"/>
                <w:color w:val="auto"/>
                <w:position w:val="-1"/>
                <w:sz w:val="18"/>
                <w:u w:val="none"/>
              </w:rPr>
              <w:t>66.38</w:t>
            </w:r>
          </w:p>
        </w:tc>
        <w:tc>
          <w:tcPr>
            <w:tcW w:w="1241"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ook w:val="04A0"/>
        </w:tblPrEx>
        <w:tc>
          <w:tcPr>
            <w:tcW w:w="959" w:type="dxa"/>
            <w:vAlign w:val="center"/>
          </w:tcPr>
          <w:p>
            <w:pPr>
              <w:pageBreakBefore w:val="0"/>
              <w:jc w:val="left"/>
              <w:textAlignment w:val="auto"/>
            </w:pPr>
            <w:r>
              <w:rPr>
                <w:rFonts w:ascii="宋体" w:eastAsia="宋体" w:hAnsi="宋体" w:cs="宋体"/>
                <w:b w:val="0"/>
                <w:i w:val="0"/>
                <w:strike w:val="0"/>
                <w:color w:val="auto"/>
                <w:position w:val="-1"/>
                <w:sz w:val="18"/>
                <w:u w:val="none"/>
              </w:rPr>
              <w:t>20134</w:t>
            </w:r>
          </w:p>
        </w:tc>
        <w:tc>
          <w:tcPr>
            <w:tcW w:w="3969" w:type="dxa"/>
            <w:vAlign w:val="center"/>
          </w:tcPr>
          <w:p>
            <w:pPr>
              <w:pageBreakBefore w:val="0"/>
              <w:jc w:val="left"/>
              <w:textAlignment w:val="auto"/>
            </w:pPr>
            <w:r>
              <w:rPr>
                <w:rFonts w:ascii="宋体" w:eastAsia="宋体" w:hAnsi="宋体" w:cs="宋体"/>
                <w:b w:val="0"/>
                <w:i w:val="0"/>
                <w:strike w:val="0"/>
                <w:color w:val="auto"/>
                <w:position w:val="-1"/>
                <w:sz w:val="18"/>
                <w:u w:val="none"/>
              </w:rPr>
              <w:t>统战事务</w:t>
            </w:r>
          </w:p>
        </w:tc>
        <w:tc>
          <w:tcPr>
            <w:tcW w:w="1276" w:type="dxa"/>
            <w:vAlign w:val="center"/>
          </w:tcPr>
          <w:p>
            <w:pPr>
              <w:pageBreakBefore w:val="0"/>
              <w:jc w:val="right"/>
              <w:textAlignment w:val="auto"/>
            </w:pPr>
            <w:r>
              <w:rPr>
                <w:rFonts w:ascii="宋体" w:eastAsia="宋体" w:hAnsi="宋体" w:cs="宋体"/>
                <w:b w:val="0"/>
                <w:i w:val="0"/>
                <w:strike w:val="0"/>
                <w:color w:val="auto"/>
                <w:position w:val="-1"/>
                <w:sz w:val="18"/>
                <w:u w:val="none"/>
              </w:rPr>
              <w:t>7.36</w:t>
            </w:r>
          </w:p>
        </w:tc>
        <w:tc>
          <w:tcPr>
            <w:tcW w:w="1275"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1241" w:type="dxa"/>
            <w:vAlign w:val="center"/>
          </w:tcPr>
          <w:p>
            <w:pPr>
              <w:pageBreakBefore w:val="0"/>
              <w:jc w:val="right"/>
              <w:textAlignment w:val="auto"/>
            </w:pPr>
            <w:r>
              <w:rPr>
                <w:rFonts w:ascii="宋体" w:eastAsia="宋体" w:hAnsi="宋体" w:cs="宋体"/>
                <w:b w:val="0"/>
                <w:i w:val="0"/>
                <w:strike w:val="0"/>
                <w:color w:val="auto"/>
                <w:position w:val="-1"/>
                <w:sz w:val="18"/>
                <w:u w:val="none"/>
              </w:rPr>
              <w:t>7.36</w:t>
            </w:r>
          </w:p>
        </w:tc>
      </w:tr>
      <w:tr>
        <w:tblPrEx>
          <w:tblW w:w="0" w:type="auto"/>
          <w:tblLook w:val="04A0"/>
        </w:tblPrEx>
        <w:tc>
          <w:tcPr>
            <w:tcW w:w="959" w:type="dxa"/>
            <w:vAlign w:val="center"/>
          </w:tcPr>
          <w:p>
            <w:pPr>
              <w:pageBreakBefore w:val="0"/>
              <w:jc w:val="left"/>
              <w:textAlignment w:val="auto"/>
            </w:pPr>
            <w:r>
              <w:rPr>
                <w:rFonts w:ascii="宋体" w:eastAsia="宋体" w:hAnsi="宋体" w:cs="宋体"/>
                <w:b w:val="0"/>
                <w:i w:val="0"/>
                <w:strike w:val="0"/>
                <w:color w:val="auto"/>
                <w:position w:val="-1"/>
                <w:sz w:val="18"/>
                <w:u w:val="none"/>
              </w:rPr>
              <w:t>2013405</w:t>
            </w:r>
          </w:p>
        </w:tc>
        <w:tc>
          <w:tcPr>
            <w:tcW w:w="3969"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华侨事务</w:t>
            </w:r>
          </w:p>
        </w:tc>
        <w:tc>
          <w:tcPr>
            <w:tcW w:w="1276" w:type="dxa"/>
            <w:vAlign w:val="center"/>
          </w:tcPr>
          <w:p>
            <w:pPr>
              <w:pageBreakBefore w:val="0"/>
              <w:jc w:val="right"/>
              <w:textAlignment w:val="auto"/>
            </w:pPr>
            <w:r>
              <w:rPr>
                <w:rFonts w:ascii="宋体" w:eastAsia="宋体" w:hAnsi="宋体" w:cs="宋体"/>
                <w:b w:val="0"/>
                <w:i w:val="0"/>
                <w:strike w:val="0"/>
                <w:color w:val="auto"/>
                <w:position w:val="-1"/>
                <w:sz w:val="18"/>
                <w:u w:val="none"/>
              </w:rPr>
              <w:t>7.36</w:t>
            </w:r>
          </w:p>
        </w:tc>
        <w:tc>
          <w:tcPr>
            <w:tcW w:w="1275"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1241" w:type="dxa"/>
            <w:vAlign w:val="center"/>
          </w:tcPr>
          <w:p>
            <w:pPr>
              <w:pageBreakBefore w:val="0"/>
              <w:jc w:val="right"/>
              <w:textAlignment w:val="auto"/>
            </w:pPr>
            <w:r>
              <w:rPr>
                <w:rFonts w:ascii="宋体" w:eastAsia="宋体" w:hAnsi="宋体" w:cs="宋体"/>
                <w:b w:val="0"/>
                <w:i w:val="0"/>
                <w:strike w:val="0"/>
                <w:color w:val="auto"/>
                <w:position w:val="-1"/>
                <w:sz w:val="18"/>
                <w:u w:val="none"/>
              </w:rPr>
              <w:t>7.36</w:t>
            </w:r>
          </w:p>
        </w:tc>
      </w:tr>
      <w:tr>
        <w:tblPrEx>
          <w:tblW w:w="0" w:type="auto"/>
          <w:tblLook w:val="04A0"/>
        </w:tblPrEx>
        <w:tc>
          <w:tcPr>
            <w:tcW w:w="959" w:type="dxa"/>
            <w:vAlign w:val="center"/>
          </w:tcPr>
          <w:p>
            <w:pPr>
              <w:pageBreakBefore w:val="0"/>
              <w:jc w:val="left"/>
              <w:textAlignment w:val="auto"/>
            </w:pPr>
            <w:r>
              <w:rPr>
                <w:rFonts w:ascii="宋体" w:eastAsia="宋体" w:hAnsi="宋体" w:cs="宋体"/>
                <w:b/>
                <w:i w:val="0"/>
                <w:strike w:val="0"/>
                <w:color w:val="auto"/>
                <w:position w:val="-1"/>
                <w:sz w:val="18"/>
                <w:u w:val="none"/>
              </w:rPr>
              <w:t>208</w:t>
            </w:r>
          </w:p>
        </w:tc>
        <w:tc>
          <w:tcPr>
            <w:tcW w:w="3969" w:type="dxa"/>
            <w:vAlign w:val="center"/>
          </w:tcPr>
          <w:p>
            <w:pPr>
              <w:pageBreakBefore w:val="0"/>
              <w:jc w:val="left"/>
              <w:textAlignment w:val="auto"/>
            </w:pPr>
            <w:r>
              <w:rPr>
                <w:rFonts w:ascii="宋体" w:eastAsia="宋体" w:hAnsi="宋体" w:cs="宋体"/>
                <w:b/>
                <w:i w:val="0"/>
                <w:strike w:val="0"/>
                <w:color w:val="auto"/>
                <w:position w:val="-1"/>
                <w:sz w:val="18"/>
                <w:u w:val="none"/>
              </w:rPr>
              <w:t>社会保障和就业支出</w:t>
            </w:r>
          </w:p>
        </w:tc>
        <w:tc>
          <w:tcPr>
            <w:tcW w:w="1276" w:type="dxa"/>
            <w:vAlign w:val="center"/>
          </w:tcPr>
          <w:p>
            <w:pPr>
              <w:pageBreakBefore w:val="0"/>
              <w:jc w:val="right"/>
              <w:textAlignment w:val="auto"/>
            </w:pPr>
            <w:r>
              <w:rPr>
                <w:rFonts w:ascii="宋体" w:eastAsia="宋体" w:hAnsi="宋体" w:cs="宋体"/>
                <w:b/>
                <w:i w:val="0"/>
                <w:strike w:val="0"/>
                <w:color w:val="auto"/>
                <w:position w:val="-1"/>
                <w:sz w:val="18"/>
                <w:u w:val="none"/>
              </w:rPr>
              <w:t>28.69</w:t>
            </w:r>
          </w:p>
        </w:tc>
        <w:tc>
          <w:tcPr>
            <w:tcW w:w="1275" w:type="dxa"/>
            <w:vAlign w:val="center"/>
          </w:tcPr>
          <w:p>
            <w:pPr>
              <w:pageBreakBefore w:val="0"/>
              <w:jc w:val="right"/>
              <w:textAlignment w:val="auto"/>
            </w:pPr>
            <w:r>
              <w:rPr>
                <w:rFonts w:ascii="宋体" w:eastAsia="宋体" w:hAnsi="宋体" w:cs="宋体"/>
                <w:b/>
                <w:i w:val="0"/>
                <w:strike w:val="0"/>
                <w:color w:val="auto"/>
                <w:position w:val="-1"/>
                <w:sz w:val="18"/>
                <w:u w:val="none"/>
              </w:rPr>
              <w:t>26.01</w:t>
            </w:r>
          </w:p>
        </w:tc>
        <w:tc>
          <w:tcPr>
            <w:tcW w:w="1241" w:type="dxa"/>
            <w:vAlign w:val="center"/>
          </w:tcPr>
          <w:p>
            <w:pPr>
              <w:pageBreakBefore w:val="0"/>
              <w:jc w:val="right"/>
              <w:textAlignment w:val="auto"/>
            </w:pPr>
            <w:r>
              <w:rPr>
                <w:rFonts w:ascii="宋体" w:eastAsia="宋体" w:hAnsi="宋体" w:cs="宋体"/>
                <w:b/>
                <w:i w:val="0"/>
                <w:strike w:val="0"/>
                <w:color w:val="auto"/>
                <w:position w:val="-1"/>
                <w:sz w:val="18"/>
                <w:u w:val="none"/>
              </w:rPr>
              <w:t>2.68</w:t>
            </w:r>
          </w:p>
        </w:tc>
      </w:tr>
      <w:tr>
        <w:tblPrEx>
          <w:tblW w:w="0" w:type="auto"/>
          <w:tblLook w:val="04A0"/>
        </w:tblPrEx>
        <w:tc>
          <w:tcPr>
            <w:tcW w:w="959" w:type="dxa"/>
            <w:vAlign w:val="center"/>
          </w:tcPr>
          <w:p>
            <w:pPr>
              <w:pageBreakBefore w:val="0"/>
              <w:jc w:val="left"/>
              <w:textAlignment w:val="auto"/>
            </w:pPr>
            <w:r>
              <w:rPr>
                <w:rFonts w:ascii="宋体" w:eastAsia="宋体" w:hAnsi="宋体" w:cs="宋体"/>
                <w:b w:val="0"/>
                <w:i w:val="0"/>
                <w:strike w:val="0"/>
                <w:color w:val="auto"/>
                <w:position w:val="-1"/>
                <w:sz w:val="18"/>
                <w:u w:val="none"/>
              </w:rPr>
              <w:t>20805</w:t>
            </w:r>
          </w:p>
        </w:tc>
        <w:tc>
          <w:tcPr>
            <w:tcW w:w="3969" w:type="dxa"/>
            <w:vAlign w:val="center"/>
          </w:tcPr>
          <w:p>
            <w:pPr>
              <w:pageBreakBefore w:val="0"/>
              <w:jc w:val="left"/>
              <w:textAlignment w:val="auto"/>
            </w:pPr>
            <w:r>
              <w:rPr>
                <w:rFonts w:ascii="宋体" w:eastAsia="宋体" w:hAnsi="宋体" w:cs="宋体"/>
                <w:b w:val="0"/>
                <w:i w:val="0"/>
                <w:strike w:val="0"/>
                <w:color w:val="auto"/>
                <w:position w:val="-1"/>
                <w:sz w:val="18"/>
                <w:u w:val="none"/>
              </w:rPr>
              <w:t>行政事业单位养老支出</w:t>
            </w:r>
          </w:p>
        </w:tc>
        <w:tc>
          <w:tcPr>
            <w:tcW w:w="1276" w:type="dxa"/>
            <w:vAlign w:val="center"/>
          </w:tcPr>
          <w:p>
            <w:pPr>
              <w:pageBreakBefore w:val="0"/>
              <w:jc w:val="right"/>
              <w:textAlignment w:val="auto"/>
            </w:pPr>
            <w:r>
              <w:rPr>
                <w:rFonts w:ascii="宋体" w:eastAsia="宋体" w:hAnsi="宋体" w:cs="宋体"/>
                <w:b w:val="0"/>
                <w:i w:val="0"/>
                <w:strike w:val="0"/>
                <w:color w:val="auto"/>
                <w:position w:val="-1"/>
                <w:sz w:val="18"/>
                <w:u w:val="none"/>
              </w:rPr>
              <w:t>28.33</w:t>
            </w:r>
          </w:p>
        </w:tc>
        <w:tc>
          <w:tcPr>
            <w:tcW w:w="1275" w:type="dxa"/>
            <w:vAlign w:val="center"/>
          </w:tcPr>
          <w:p>
            <w:pPr>
              <w:pageBreakBefore w:val="0"/>
              <w:jc w:val="right"/>
              <w:textAlignment w:val="auto"/>
            </w:pPr>
            <w:r>
              <w:rPr>
                <w:rFonts w:ascii="宋体" w:eastAsia="宋体" w:hAnsi="宋体" w:cs="宋体"/>
                <w:b w:val="0"/>
                <w:i w:val="0"/>
                <w:strike w:val="0"/>
                <w:color w:val="auto"/>
                <w:position w:val="-1"/>
                <w:sz w:val="18"/>
                <w:u w:val="none"/>
              </w:rPr>
              <w:t>25.65</w:t>
            </w:r>
          </w:p>
        </w:tc>
        <w:tc>
          <w:tcPr>
            <w:tcW w:w="1241" w:type="dxa"/>
            <w:vAlign w:val="center"/>
          </w:tcPr>
          <w:p>
            <w:pPr>
              <w:pageBreakBefore w:val="0"/>
              <w:jc w:val="right"/>
              <w:textAlignment w:val="auto"/>
            </w:pPr>
            <w:r>
              <w:rPr>
                <w:rFonts w:ascii="宋体" w:eastAsia="宋体" w:hAnsi="宋体" w:cs="宋体"/>
                <w:b w:val="0"/>
                <w:i w:val="0"/>
                <w:strike w:val="0"/>
                <w:color w:val="auto"/>
                <w:position w:val="-1"/>
                <w:sz w:val="18"/>
                <w:u w:val="none"/>
              </w:rPr>
              <w:t>2.68</w:t>
            </w:r>
          </w:p>
        </w:tc>
      </w:tr>
      <w:tr>
        <w:tblPrEx>
          <w:tblW w:w="0" w:type="auto"/>
          <w:tblLook w:val="04A0"/>
        </w:tblPrEx>
        <w:tc>
          <w:tcPr>
            <w:tcW w:w="959" w:type="dxa"/>
            <w:vAlign w:val="center"/>
          </w:tcPr>
          <w:p>
            <w:pPr>
              <w:pageBreakBefore w:val="0"/>
              <w:jc w:val="left"/>
              <w:textAlignment w:val="auto"/>
            </w:pPr>
            <w:r>
              <w:rPr>
                <w:rFonts w:ascii="宋体" w:eastAsia="宋体" w:hAnsi="宋体" w:cs="宋体"/>
                <w:b w:val="0"/>
                <w:i w:val="0"/>
                <w:strike w:val="0"/>
                <w:color w:val="auto"/>
                <w:position w:val="-1"/>
                <w:sz w:val="18"/>
                <w:u w:val="none"/>
              </w:rPr>
              <w:t>2080501</w:t>
            </w:r>
          </w:p>
        </w:tc>
        <w:tc>
          <w:tcPr>
            <w:tcW w:w="3969"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行政单位离退休</w:t>
            </w:r>
          </w:p>
        </w:tc>
        <w:tc>
          <w:tcPr>
            <w:tcW w:w="1276" w:type="dxa"/>
            <w:vAlign w:val="center"/>
          </w:tcPr>
          <w:p>
            <w:pPr>
              <w:pageBreakBefore w:val="0"/>
              <w:jc w:val="right"/>
              <w:textAlignment w:val="auto"/>
            </w:pPr>
            <w:r>
              <w:rPr>
                <w:rFonts w:ascii="宋体" w:eastAsia="宋体" w:hAnsi="宋体" w:cs="宋体"/>
                <w:b w:val="0"/>
                <w:i w:val="0"/>
                <w:strike w:val="0"/>
                <w:color w:val="auto"/>
                <w:position w:val="-1"/>
                <w:sz w:val="18"/>
                <w:u w:val="none"/>
              </w:rPr>
              <w:t>10.75</w:t>
            </w:r>
          </w:p>
        </w:tc>
        <w:tc>
          <w:tcPr>
            <w:tcW w:w="1275" w:type="dxa"/>
            <w:vAlign w:val="center"/>
          </w:tcPr>
          <w:p>
            <w:pPr>
              <w:pageBreakBefore w:val="0"/>
              <w:jc w:val="right"/>
              <w:textAlignment w:val="auto"/>
            </w:pPr>
            <w:r>
              <w:rPr>
                <w:rFonts w:ascii="宋体" w:eastAsia="宋体" w:hAnsi="宋体" w:cs="宋体"/>
                <w:b w:val="0"/>
                <w:i w:val="0"/>
                <w:strike w:val="0"/>
                <w:color w:val="auto"/>
                <w:position w:val="-1"/>
                <w:sz w:val="18"/>
                <w:u w:val="none"/>
              </w:rPr>
              <w:t>10.75</w:t>
            </w:r>
          </w:p>
        </w:tc>
        <w:tc>
          <w:tcPr>
            <w:tcW w:w="1241"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ook w:val="04A0"/>
        </w:tblPrEx>
        <w:tc>
          <w:tcPr>
            <w:tcW w:w="959" w:type="dxa"/>
            <w:vAlign w:val="center"/>
          </w:tcPr>
          <w:p>
            <w:pPr>
              <w:pageBreakBefore w:val="0"/>
              <w:jc w:val="left"/>
              <w:textAlignment w:val="auto"/>
            </w:pPr>
            <w:r>
              <w:rPr>
                <w:rFonts w:ascii="宋体" w:eastAsia="宋体" w:hAnsi="宋体" w:cs="宋体"/>
                <w:b w:val="0"/>
                <w:i w:val="0"/>
                <w:strike w:val="0"/>
                <w:color w:val="auto"/>
                <w:position w:val="-1"/>
                <w:sz w:val="18"/>
                <w:u w:val="none"/>
              </w:rPr>
              <w:t>2080502</w:t>
            </w:r>
          </w:p>
        </w:tc>
        <w:tc>
          <w:tcPr>
            <w:tcW w:w="3969"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事业单位离退休</w:t>
            </w:r>
          </w:p>
        </w:tc>
        <w:tc>
          <w:tcPr>
            <w:tcW w:w="1276" w:type="dxa"/>
            <w:vAlign w:val="center"/>
          </w:tcPr>
          <w:p>
            <w:pPr>
              <w:pageBreakBefore w:val="0"/>
              <w:jc w:val="right"/>
              <w:textAlignment w:val="auto"/>
            </w:pPr>
            <w:r>
              <w:rPr>
                <w:rFonts w:ascii="宋体" w:eastAsia="宋体" w:hAnsi="宋体" w:cs="宋体"/>
                <w:b w:val="0"/>
                <w:i w:val="0"/>
                <w:strike w:val="0"/>
                <w:color w:val="auto"/>
                <w:position w:val="-1"/>
                <w:sz w:val="18"/>
                <w:u w:val="none"/>
              </w:rPr>
              <w:t>0.02</w:t>
            </w:r>
          </w:p>
        </w:tc>
        <w:tc>
          <w:tcPr>
            <w:tcW w:w="1275" w:type="dxa"/>
            <w:vAlign w:val="center"/>
          </w:tcPr>
          <w:p>
            <w:pPr>
              <w:pageBreakBefore w:val="0"/>
              <w:jc w:val="right"/>
              <w:textAlignment w:val="auto"/>
            </w:pPr>
            <w:r>
              <w:rPr>
                <w:rFonts w:ascii="宋体" w:eastAsia="宋体" w:hAnsi="宋体" w:cs="宋体"/>
                <w:b w:val="0"/>
                <w:i w:val="0"/>
                <w:strike w:val="0"/>
                <w:color w:val="auto"/>
                <w:position w:val="-1"/>
                <w:sz w:val="18"/>
                <w:u w:val="none"/>
              </w:rPr>
              <w:t>0.02</w:t>
            </w:r>
          </w:p>
        </w:tc>
        <w:tc>
          <w:tcPr>
            <w:tcW w:w="1241"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ook w:val="04A0"/>
        </w:tblPrEx>
        <w:tc>
          <w:tcPr>
            <w:tcW w:w="959" w:type="dxa"/>
            <w:vAlign w:val="center"/>
          </w:tcPr>
          <w:p>
            <w:pPr>
              <w:pageBreakBefore w:val="0"/>
              <w:jc w:val="left"/>
              <w:textAlignment w:val="auto"/>
            </w:pPr>
            <w:r>
              <w:rPr>
                <w:rFonts w:ascii="宋体" w:eastAsia="宋体" w:hAnsi="宋体" w:cs="宋体"/>
                <w:b w:val="0"/>
                <w:i w:val="0"/>
                <w:strike w:val="0"/>
                <w:color w:val="auto"/>
                <w:position w:val="-1"/>
                <w:sz w:val="18"/>
                <w:u w:val="none"/>
              </w:rPr>
              <w:t>2080505</w:t>
            </w:r>
          </w:p>
        </w:tc>
        <w:tc>
          <w:tcPr>
            <w:tcW w:w="3969"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机关事业单位基本养老保险缴费支出</w:t>
            </w:r>
          </w:p>
        </w:tc>
        <w:tc>
          <w:tcPr>
            <w:tcW w:w="1276" w:type="dxa"/>
            <w:vAlign w:val="center"/>
          </w:tcPr>
          <w:p>
            <w:pPr>
              <w:pageBreakBefore w:val="0"/>
              <w:jc w:val="right"/>
              <w:textAlignment w:val="auto"/>
            </w:pPr>
            <w:r>
              <w:rPr>
                <w:rFonts w:ascii="宋体" w:eastAsia="宋体" w:hAnsi="宋体" w:cs="宋体"/>
                <w:b w:val="0"/>
                <w:i w:val="0"/>
                <w:strike w:val="0"/>
                <w:color w:val="auto"/>
                <w:position w:val="-1"/>
                <w:sz w:val="18"/>
                <w:u w:val="none"/>
              </w:rPr>
              <w:t>17.56</w:t>
            </w:r>
          </w:p>
        </w:tc>
        <w:tc>
          <w:tcPr>
            <w:tcW w:w="1275" w:type="dxa"/>
            <w:vAlign w:val="center"/>
          </w:tcPr>
          <w:p>
            <w:pPr>
              <w:pageBreakBefore w:val="0"/>
              <w:jc w:val="right"/>
              <w:textAlignment w:val="auto"/>
            </w:pPr>
            <w:r>
              <w:rPr>
                <w:rFonts w:ascii="宋体" w:eastAsia="宋体" w:hAnsi="宋体" w:cs="宋体"/>
                <w:b w:val="0"/>
                <w:i w:val="0"/>
                <w:strike w:val="0"/>
                <w:color w:val="auto"/>
                <w:position w:val="-1"/>
                <w:sz w:val="18"/>
                <w:u w:val="none"/>
              </w:rPr>
              <w:t>14.88</w:t>
            </w:r>
          </w:p>
        </w:tc>
        <w:tc>
          <w:tcPr>
            <w:tcW w:w="1241" w:type="dxa"/>
            <w:vAlign w:val="center"/>
          </w:tcPr>
          <w:p>
            <w:pPr>
              <w:pageBreakBefore w:val="0"/>
              <w:jc w:val="right"/>
              <w:textAlignment w:val="auto"/>
            </w:pPr>
            <w:r>
              <w:rPr>
                <w:rFonts w:ascii="宋体" w:eastAsia="宋体" w:hAnsi="宋体" w:cs="宋体"/>
                <w:b w:val="0"/>
                <w:i w:val="0"/>
                <w:strike w:val="0"/>
                <w:color w:val="auto"/>
                <w:position w:val="-1"/>
                <w:sz w:val="18"/>
                <w:u w:val="none"/>
              </w:rPr>
              <w:t>2.68</w:t>
            </w:r>
          </w:p>
        </w:tc>
      </w:tr>
      <w:tr>
        <w:tblPrEx>
          <w:tblW w:w="0" w:type="auto"/>
          <w:tblLook w:val="04A0"/>
        </w:tblPrEx>
        <w:tc>
          <w:tcPr>
            <w:tcW w:w="959" w:type="dxa"/>
            <w:vAlign w:val="center"/>
          </w:tcPr>
          <w:p>
            <w:pPr>
              <w:pageBreakBefore w:val="0"/>
              <w:jc w:val="left"/>
              <w:textAlignment w:val="auto"/>
            </w:pPr>
            <w:r>
              <w:rPr>
                <w:rFonts w:ascii="宋体" w:eastAsia="宋体" w:hAnsi="宋体" w:cs="宋体"/>
                <w:b w:val="0"/>
                <w:i w:val="0"/>
                <w:strike w:val="0"/>
                <w:color w:val="auto"/>
                <w:position w:val="-1"/>
                <w:sz w:val="18"/>
                <w:u w:val="none"/>
              </w:rPr>
              <w:t>20827</w:t>
            </w:r>
          </w:p>
        </w:tc>
        <w:tc>
          <w:tcPr>
            <w:tcW w:w="3969" w:type="dxa"/>
            <w:vAlign w:val="center"/>
          </w:tcPr>
          <w:p>
            <w:pPr>
              <w:pageBreakBefore w:val="0"/>
              <w:jc w:val="left"/>
              <w:textAlignment w:val="auto"/>
            </w:pPr>
            <w:r>
              <w:rPr>
                <w:rFonts w:ascii="宋体" w:eastAsia="宋体" w:hAnsi="宋体" w:cs="宋体"/>
                <w:b w:val="0"/>
                <w:i w:val="0"/>
                <w:strike w:val="0"/>
                <w:color w:val="auto"/>
                <w:position w:val="-1"/>
                <w:sz w:val="18"/>
                <w:u w:val="none"/>
              </w:rPr>
              <w:t>财政对其他社会保险基金的补助</w:t>
            </w:r>
          </w:p>
        </w:tc>
        <w:tc>
          <w:tcPr>
            <w:tcW w:w="1276" w:type="dxa"/>
            <w:vAlign w:val="center"/>
          </w:tcPr>
          <w:p>
            <w:pPr>
              <w:pageBreakBefore w:val="0"/>
              <w:jc w:val="right"/>
              <w:textAlignment w:val="auto"/>
            </w:pPr>
            <w:r>
              <w:rPr>
                <w:rFonts w:ascii="宋体" w:eastAsia="宋体" w:hAnsi="宋体" w:cs="宋体"/>
                <w:b w:val="0"/>
                <w:i w:val="0"/>
                <w:strike w:val="0"/>
                <w:color w:val="auto"/>
                <w:position w:val="-1"/>
                <w:sz w:val="18"/>
                <w:u w:val="none"/>
              </w:rPr>
              <w:t>0.36</w:t>
            </w:r>
          </w:p>
        </w:tc>
        <w:tc>
          <w:tcPr>
            <w:tcW w:w="1275" w:type="dxa"/>
            <w:vAlign w:val="center"/>
          </w:tcPr>
          <w:p>
            <w:pPr>
              <w:pageBreakBefore w:val="0"/>
              <w:jc w:val="right"/>
              <w:textAlignment w:val="auto"/>
            </w:pPr>
            <w:r>
              <w:rPr>
                <w:rFonts w:ascii="宋体" w:eastAsia="宋体" w:hAnsi="宋体" w:cs="宋体"/>
                <w:b w:val="0"/>
                <w:i w:val="0"/>
                <w:strike w:val="0"/>
                <w:color w:val="auto"/>
                <w:position w:val="-1"/>
                <w:sz w:val="18"/>
                <w:u w:val="none"/>
              </w:rPr>
              <w:t>0.36</w:t>
            </w:r>
          </w:p>
        </w:tc>
        <w:tc>
          <w:tcPr>
            <w:tcW w:w="1241"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ook w:val="04A0"/>
        </w:tblPrEx>
        <w:tc>
          <w:tcPr>
            <w:tcW w:w="959" w:type="dxa"/>
            <w:vAlign w:val="center"/>
          </w:tcPr>
          <w:p>
            <w:pPr>
              <w:pageBreakBefore w:val="0"/>
              <w:jc w:val="left"/>
              <w:textAlignment w:val="auto"/>
            </w:pPr>
            <w:r>
              <w:rPr>
                <w:rFonts w:ascii="宋体" w:eastAsia="宋体" w:hAnsi="宋体" w:cs="宋体"/>
                <w:b w:val="0"/>
                <w:i w:val="0"/>
                <w:strike w:val="0"/>
                <w:color w:val="auto"/>
                <w:position w:val="-1"/>
                <w:sz w:val="18"/>
                <w:u w:val="none"/>
              </w:rPr>
              <w:t>2082701</w:t>
            </w:r>
          </w:p>
        </w:tc>
        <w:tc>
          <w:tcPr>
            <w:tcW w:w="3969"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财政对失业保险基金的补助</w:t>
            </w:r>
          </w:p>
        </w:tc>
        <w:tc>
          <w:tcPr>
            <w:tcW w:w="1276" w:type="dxa"/>
            <w:vAlign w:val="center"/>
          </w:tcPr>
          <w:p>
            <w:pPr>
              <w:pageBreakBefore w:val="0"/>
              <w:jc w:val="right"/>
              <w:textAlignment w:val="auto"/>
            </w:pPr>
            <w:r>
              <w:rPr>
                <w:rFonts w:ascii="宋体" w:eastAsia="宋体" w:hAnsi="宋体" w:cs="宋体"/>
                <w:b w:val="0"/>
                <w:i w:val="0"/>
                <w:strike w:val="0"/>
                <w:color w:val="auto"/>
                <w:position w:val="-1"/>
                <w:sz w:val="18"/>
                <w:u w:val="none"/>
              </w:rPr>
              <w:t>0.36</w:t>
            </w:r>
          </w:p>
        </w:tc>
        <w:tc>
          <w:tcPr>
            <w:tcW w:w="1275" w:type="dxa"/>
            <w:vAlign w:val="center"/>
          </w:tcPr>
          <w:p>
            <w:pPr>
              <w:pageBreakBefore w:val="0"/>
              <w:jc w:val="right"/>
              <w:textAlignment w:val="auto"/>
            </w:pPr>
            <w:r>
              <w:rPr>
                <w:rFonts w:ascii="宋体" w:eastAsia="宋体" w:hAnsi="宋体" w:cs="宋体"/>
                <w:b w:val="0"/>
                <w:i w:val="0"/>
                <w:strike w:val="0"/>
                <w:color w:val="auto"/>
                <w:position w:val="-1"/>
                <w:sz w:val="18"/>
                <w:u w:val="none"/>
              </w:rPr>
              <w:t>0.36</w:t>
            </w:r>
          </w:p>
        </w:tc>
        <w:tc>
          <w:tcPr>
            <w:tcW w:w="1241"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ook w:val="04A0"/>
        </w:tblPrEx>
        <w:tc>
          <w:tcPr>
            <w:tcW w:w="959" w:type="dxa"/>
            <w:vAlign w:val="center"/>
          </w:tcPr>
          <w:p>
            <w:pPr>
              <w:pageBreakBefore w:val="0"/>
              <w:jc w:val="left"/>
              <w:textAlignment w:val="auto"/>
            </w:pPr>
            <w:r>
              <w:rPr>
                <w:rFonts w:ascii="宋体" w:eastAsia="宋体" w:hAnsi="宋体" w:cs="宋体"/>
                <w:b/>
                <w:i w:val="0"/>
                <w:strike w:val="0"/>
                <w:color w:val="auto"/>
                <w:position w:val="-1"/>
                <w:sz w:val="18"/>
                <w:u w:val="none"/>
              </w:rPr>
              <w:t>210</w:t>
            </w:r>
          </w:p>
        </w:tc>
        <w:tc>
          <w:tcPr>
            <w:tcW w:w="3969" w:type="dxa"/>
            <w:vAlign w:val="center"/>
          </w:tcPr>
          <w:p>
            <w:pPr>
              <w:pageBreakBefore w:val="0"/>
              <w:jc w:val="left"/>
              <w:textAlignment w:val="auto"/>
            </w:pPr>
            <w:r>
              <w:rPr>
                <w:rFonts w:ascii="宋体" w:eastAsia="宋体" w:hAnsi="宋体" w:cs="宋体"/>
                <w:b/>
                <w:i w:val="0"/>
                <w:strike w:val="0"/>
                <w:color w:val="auto"/>
                <w:position w:val="-1"/>
                <w:sz w:val="18"/>
                <w:u w:val="none"/>
              </w:rPr>
              <w:t>卫生健康支出</w:t>
            </w:r>
          </w:p>
        </w:tc>
        <w:tc>
          <w:tcPr>
            <w:tcW w:w="1276" w:type="dxa"/>
            <w:vAlign w:val="center"/>
          </w:tcPr>
          <w:p>
            <w:pPr>
              <w:pageBreakBefore w:val="0"/>
              <w:jc w:val="right"/>
              <w:textAlignment w:val="auto"/>
            </w:pPr>
            <w:r>
              <w:rPr>
                <w:rFonts w:ascii="宋体" w:eastAsia="宋体" w:hAnsi="宋体" w:cs="宋体"/>
                <w:b/>
                <w:i w:val="0"/>
                <w:strike w:val="0"/>
                <w:color w:val="auto"/>
                <w:position w:val="-1"/>
                <w:sz w:val="18"/>
                <w:u w:val="none"/>
              </w:rPr>
              <w:t>9.00</w:t>
            </w:r>
          </w:p>
        </w:tc>
        <w:tc>
          <w:tcPr>
            <w:tcW w:w="1275" w:type="dxa"/>
            <w:vAlign w:val="center"/>
          </w:tcPr>
          <w:p>
            <w:pPr>
              <w:pageBreakBefore w:val="0"/>
              <w:jc w:val="right"/>
              <w:textAlignment w:val="auto"/>
            </w:pPr>
            <w:r>
              <w:rPr>
                <w:rFonts w:ascii="宋体" w:eastAsia="宋体" w:hAnsi="宋体" w:cs="宋体"/>
                <w:b/>
                <w:i w:val="0"/>
                <w:strike w:val="0"/>
                <w:color w:val="auto"/>
                <w:position w:val="-1"/>
                <w:sz w:val="18"/>
                <w:u w:val="none"/>
              </w:rPr>
              <w:t>9.00</w:t>
            </w:r>
          </w:p>
        </w:tc>
        <w:tc>
          <w:tcPr>
            <w:tcW w:w="1241" w:type="dxa"/>
            <w:vAlign w:val="center"/>
          </w:tcPr>
          <w:p>
            <w:pPr>
              <w:pageBreakBefore w:val="0"/>
              <w:jc w:val="right"/>
              <w:textAlignment w:val="auto"/>
            </w:pPr>
            <w:r>
              <w:rPr>
                <w:rFonts w:ascii="宋体" w:eastAsia="宋体" w:hAnsi="宋体" w:cs="宋体"/>
                <w:b/>
                <w:i w:val="0"/>
                <w:strike w:val="0"/>
                <w:color w:val="auto"/>
                <w:position w:val="-1"/>
                <w:sz w:val="18"/>
                <w:u w:val="none"/>
              </w:rPr>
              <w:t>0.00</w:t>
            </w:r>
          </w:p>
        </w:tc>
      </w:tr>
      <w:tr>
        <w:tblPrEx>
          <w:tblW w:w="0" w:type="auto"/>
          <w:tblLook w:val="04A0"/>
        </w:tblPrEx>
        <w:tc>
          <w:tcPr>
            <w:tcW w:w="959" w:type="dxa"/>
            <w:vAlign w:val="center"/>
          </w:tcPr>
          <w:p>
            <w:pPr>
              <w:pageBreakBefore w:val="0"/>
              <w:jc w:val="left"/>
              <w:textAlignment w:val="auto"/>
            </w:pPr>
            <w:r>
              <w:rPr>
                <w:rFonts w:ascii="宋体" w:eastAsia="宋体" w:hAnsi="宋体" w:cs="宋体"/>
                <w:b w:val="0"/>
                <w:i w:val="0"/>
                <w:strike w:val="0"/>
                <w:color w:val="auto"/>
                <w:position w:val="-1"/>
                <w:sz w:val="18"/>
                <w:u w:val="none"/>
              </w:rPr>
              <w:t>21011</w:t>
            </w:r>
          </w:p>
        </w:tc>
        <w:tc>
          <w:tcPr>
            <w:tcW w:w="3969" w:type="dxa"/>
            <w:vAlign w:val="center"/>
          </w:tcPr>
          <w:p>
            <w:pPr>
              <w:pageBreakBefore w:val="0"/>
              <w:jc w:val="left"/>
              <w:textAlignment w:val="auto"/>
            </w:pPr>
            <w:r>
              <w:rPr>
                <w:rFonts w:ascii="宋体" w:eastAsia="宋体" w:hAnsi="宋体" w:cs="宋体"/>
                <w:b w:val="0"/>
                <w:i w:val="0"/>
                <w:strike w:val="0"/>
                <w:color w:val="auto"/>
                <w:position w:val="-1"/>
                <w:sz w:val="18"/>
                <w:u w:val="none"/>
              </w:rPr>
              <w:t>行政事业单位医疗</w:t>
            </w:r>
          </w:p>
        </w:tc>
        <w:tc>
          <w:tcPr>
            <w:tcW w:w="1276" w:type="dxa"/>
            <w:vAlign w:val="center"/>
          </w:tcPr>
          <w:p>
            <w:pPr>
              <w:pageBreakBefore w:val="0"/>
              <w:jc w:val="right"/>
              <w:textAlignment w:val="auto"/>
            </w:pPr>
            <w:r>
              <w:rPr>
                <w:rFonts w:ascii="宋体" w:eastAsia="宋体" w:hAnsi="宋体" w:cs="宋体"/>
                <w:b w:val="0"/>
                <w:i w:val="0"/>
                <w:strike w:val="0"/>
                <w:color w:val="auto"/>
                <w:position w:val="-1"/>
                <w:sz w:val="18"/>
                <w:u w:val="none"/>
              </w:rPr>
              <w:t>9.00</w:t>
            </w:r>
          </w:p>
        </w:tc>
        <w:tc>
          <w:tcPr>
            <w:tcW w:w="1275" w:type="dxa"/>
            <w:vAlign w:val="center"/>
          </w:tcPr>
          <w:p>
            <w:pPr>
              <w:pageBreakBefore w:val="0"/>
              <w:jc w:val="right"/>
              <w:textAlignment w:val="auto"/>
            </w:pPr>
            <w:r>
              <w:rPr>
                <w:rFonts w:ascii="宋体" w:eastAsia="宋体" w:hAnsi="宋体" w:cs="宋体"/>
                <w:b w:val="0"/>
                <w:i w:val="0"/>
                <w:strike w:val="0"/>
                <w:color w:val="auto"/>
                <w:position w:val="-1"/>
                <w:sz w:val="18"/>
                <w:u w:val="none"/>
              </w:rPr>
              <w:t>9.00</w:t>
            </w:r>
          </w:p>
        </w:tc>
        <w:tc>
          <w:tcPr>
            <w:tcW w:w="1241"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ook w:val="04A0"/>
        </w:tblPrEx>
        <w:tc>
          <w:tcPr>
            <w:tcW w:w="959" w:type="dxa"/>
            <w:vAlign w:val="center"/>
          </w:tcPr>
          <w:p>
            <w:pPr>
              <w:pageBreakBefore w:val="0"/>
              <w:jc w:val="left"/>
              <w:textAlignment w:val="auto"/>
            </w:pPr>
            <w:r>
              <w:rPr>
                <w:rFonts w:ascii="宋体" w:eastAsia="宋体" w:hAnsi="宋体" w:cs="宋体"/>
                <w:b w:val="0"/>
                <w:i w:val="0"/>
                <w:strike w:val="0"/>
                <w:color w:val="auto"/>
                <w:position w:val="-1"/>
                <w:sz w:val="18"/>
                <w:u w:val="none"/>
              </w:rPr>
              <w:t>2101101</w:t>
            </w:r>
          </w:p>
        </w:tc>
        <w:tc>
          <w:tcPr>
            <w:tcW w:w="3969"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行政单位医疗</w:t>
            </w:r>
          </w:p>
        </w:tc>
        <w:tc>
          <w:tcPr>
            <w:tcW w:w="1276" w:type="dxa"/>
            <w:vAlign w:val="center"/>
          </w:tcPr>
          <w:p>
            <w:pPr>
              <w:pageBreakBefore w:val="0"/>
              <w:jc w:val="right"/>
              <w:textAlignment w:val="auto"/>
            </w:pPr>
            <w:r>
              <w:rPr>
                <w:rFonts w:ascii="宋体" w:eastAsia="宋体" w:hAnsi="宋体" w:cs="宋体"/>
                <w:b w:val="0"/>
                <w:i w:val="0"/>
                <w:strike w:val="0"/>
                <w:color w:val="auto"/>
                <w:position w:val="-1"/>
                <w:sz w:val="18"/>
                <w:u w:val="none"/>
              </w:rPr>
              <w:t>5.20</w:t>
            </w:r>
          </w:p>
        </w:tc>
        <w:tc>
          <w:tcPr>
            <w:tcW w:w="1275" w:type="dxa"/>
            <w:vAlign w:val="center"/>
          </w:tcPr>
          <w:p>
            <w:pPr>
              <w:pageBreakBefore w:val="0"/>
              <w:jc w:val="right"/>
              <w:textAlignment w:val="auto"/>
            </w:pPr>
            <w:r>
              <w:rPr>
                <w:rFonts w:ascii="宋体" w:eastAsia="宋体" w:hAnsi="宋体" w:cs="宋体"/>
                <w:b w:val="0"/>
                <w:i w:val="0"/>
                <w:strike w:val="0"/>
                <w:color w:val="auto"/>
                <w:position w:val="-1"/>
                <w:sz w:val="18"/>
                <w:u w:val="none"/>
              </w:rPr>
              <w:t>5.20</w:t>
            </w:r>
          </w:p>
        </w:tc>
        <w:tc>
          <w:tcPr>
            <w:tcW w:w="1241"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ook w:val="04A0"/>
        </w:tblPrEx>
        <w:tc>
          <w:tcPr>
            <w:tcW w:w="959" w:type="dxa"/>
            <w:vAlign w:val="center"/>
          </w:tcPr>
          <w:p>
            <w:pPr>
              <w:pageBreakBefore w:val="0"/>
              <w:jc w:val="left"/>
              <w:textAlignment w:val="auto"/>
            </w:pPr>
            <w:r>
              <w:rPr>
                <w:rFonts w:ascii="宋体" w:eastAsia="宋体" w:hAnsi="宋体" w:cs="宋体"/>
                <w:b w:val="0"/>
                <w:i w:val="0"/>
                <w:strike w:val="0"/>
                <w:color w:val="auto"/>
                <w:position w:val="-1"/>
                <w:sz w:val="18"/>
                <w:u w:val="none"/>
              </w:rPr>
              <w:t>2101102</w:t>
            </w:r>
          </w:p>
        </w:tc>
        <w:tc>
          <w:tcPr>
            <w:tcW w:w="3969"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事业单位医疗</w:t>
            </w:r>
          </w:p>
        </w:tc>
        <w:tc>
          <w:tcPr>
            <w:tcW w:w="1276" w:type="dxa"/>
            <w:vAlign w:val="center"/>
          </w:tcPr>
          <w:p>
            <w:pPr>
              <w:pageBreakBefore w:val="0"/>
              <w:jc w:val="right"/>
              <w:textAlignment w:val="auto"/>
            </w:pPr>
            <w:r>
              <w:rPr>
                <w:rFonts w:ascii="宋体" w:eastAsia="宋体" w:hAnsi="宋体" w:cs="宋体"/>
                <w:b w:val="0"/>
                <w:i w:val="0"/>
                <w:strike w:val="0"/>
                <w:color w:val="auto"/>
                <w:position w:val="-1"/>
                <w:sz w:val="18"/>
                <w:u w:val="none"/>
              </w:rPr>
              <w:t>1.99</w:t>
            </w:r>
          </w:p>
        </w:tc>
        <w:tc>
          <w:tcPr>
            <w:tcW w:w="1275" w:type="dxa"/>
            <w:vAlign w:val="center"/>
          </w:tcPr>
          <w:p>
            <w:pPr>
              <w:pageBreakBefore w:val="0"/>
              <w:jc w:val="right"/>
              <w:textAlignment w:val="auto"/>
            </w:pPr>
            <w:r>
              <w:rPr>
                <w:rFonts w:ascii="宋体" w:eastAsia="宋体" w:hAnsi="宋体" w:cs="宋体"/>
                <w:b w:val="0"/>
                <w:i w:val="0"/>
                <w:strike w:val="0"/>
                <w:color w:val="auto"/>
                <w:position w:val="-1"/>
                <w:sz w:val="18"/>
                <w:u w:val="none"/>
              </w:rPr>
              <w:t>1.99</w:t>
            </w:r>
          </w:p>
        </w:tc>
        <w:tc>
          <w:tcPr>
            <w:tcW w:w="1241"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ook w:val="04A0"/>
        </w:tblPrEx>
        <w:tc>
          <w:tcPr>
            <w:tcW w:w="959" w:type="dxa"/>
            <w:vAlign w:val="center"/>
          </w:tcPr>
          <w:p>
            <w:pPr>
              <w:pageBreakBefore w:val="0"/>
              <w:jc w:val="left"/>
              <w:textAlignment w:val="auto"/>
            </w:pPr>
            <w:r>
              <w:rPr>
                <w:rFonts w:ascii="宋体" w:eastAsia="宋体" w:hAnsi="宋体" w:cs="宋体"/>
                <w:b w:val="0"/>
                <w:i w:val="0"/>
                <w:strike w:val="0"/>
                <w:color w:val="auto"/>
                <w:position w:val="-1"/>
                <w:sz w:val="18"/>
                <w:u w:val="none"/>
              </w:rPr>
              <w:t>2101103</w:t>
            </w:r>
          </w:p>
        </w:tc>
        <w:tc>
          <w:tcPr>
            <w:tcW w:w="3969"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公务员医疗补助</w:t>
            </w:r>
          </w:p>
        </w:tc>
        <w:tc>
          <w:tcPr>
            <w:tcW w:w="1276" w:type="dxa"/>
            <w:vAlign w:val="center"/>
          </w:tcPr>
          <w:p>
            <w:pPr>
              <w:pageBreakBefore w:val="0"/>
              <w:jc w:val="right"/>
              <w:textAlignment w:val="auto"/>
            </w:pPr>
            <w:r>
              <w:rPr>
                <w:rFonts w:ascii="宋体" w:eastAsia="宋体" w:hAnsi="宋体" w:cs="宋体"/>
                <w:b w:val="0"/>
                <w:i w:val="0"/>
                <w:strike w:val="0"/>
                <w:color w:val="auto"/>
                <w:position w:val="-1"/>
                <w:sz w:val="18"/>
                <w:u w:val="none"/>
              </w:rPr>
              <w:t>1.80</w:t>
            </w:r>
          </w:p>
        </w:tc>
        <w:tc>
          <w:tcPr>
            <w:tcW w:w="1275" w:type="dxa"/>
            <w:vAlign w:val="center"/>
          </w:tcPr>
          <w:p>
            <w:pPr>
              <w:pageBreakBefore w:val="0"/>
              <w:jc w:val="right"/>
              <w:textAlignment w:val="auto"/>
            </w:pPr>
            <w:r>
              <w:rPr>
                <w:rFonts w:ascii="宋体" w:eastAsia="宋体" w:hAnsi="宋体" w:cs="宋体"/>
                <w:b w:val="0"/>
                <w:i w:val="0"/>
                <w:strike w:val="0"/>
                <w:color w:val="auto"/>
                <w:position w:val="-1"/>
                <w:sz w:val="18"/>
                <w:u w:val="none"/>
              </w:rPr>
              <w:t>1.80</w:t>
            </w:r>
          </w:p>
        </w:tc>
        <w:tc>
          <w:tcPr>
            <w:tcW w:w="1241"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ook w:val="04A0"/>
        </w:tblPrEx>
        <w:tc>
          <w:tcPr>
            <w:tcW w:w="959" w:type="dxa"/>
            <w:vAlign w:val="center"/>
          </w:tcPr>
          <w:p>
            <w:pPr>
              <w:pageBreakBefore w:val="0"/>
              <w:jc w:val="left"/>
              <w:textAlignment w:val="auto"/>
            </w:pPr>
            <w:r>
              <w:rPr>
                <w:rFonts w:ascii="宋体" w:eastAsia="宋体" w:hAnsi="宋体" w:cs="宋体"/>
                <w:b/>
                <w:i w:val="0"/>
                <w:strike w:val="0"/>
                <w:color w:val="auto"/>
                <w:position w:val="-1"/>
                <w:sz w:val="18"/>
                <w:u w:val="none"/>
              </w:rPr>
              <w:t>213</w:t>
            </w:r>
          </w:p>
        </w:tc>
        <w:tc>
          <w:tcPr>
            <w:tcW w:w="3969" w:type="dxa"/>
            <w:vAlign w:val="center"/>
          </w:tcPr>
          <w:p>
            <w:pPr>
              <w:pageBreakBefore w:val="0"/>
              <w:jc w:val="left"/>
              <w:textAlignment w:val="auto"/>
            </w:pPr>
            <w:r>
              <w:rPr>
                <w:rFonts w:ascii="宋体" w:eastAsia="宋体" w:hAnsi="宋体" w:cs="宋体"/>
                <w:b/>
                <w:i w:val="0"/>
                <w:strike w:val="0"/>
                <w:color w:val="auto"/>
                <w:position w:val="-1"/>
                <w:sz w:val="18"/>
                <w:u w:val="none"/>
              </w:rPr>
              <w:t>农林水支出</w:t>
            </w:r>
          </w:p>
        </w:tc>
        <w:tc>
          <w:tcPr>
            <w:tcW w:w="1276" w:type="dxa"/>
            <w:vAlign w:val="center"/>
          </w:tcPr>
          <w:p>
            <w:pPr>
              <w:pageBreakBefore w:val="0"/>
              <w:jc w:val="right"/>
              <w:textAlignment w:val="auto"/>
            </w:pPr>
            <w:r>
              <w:rPr>
                <w:rFonts w:ascii="宋体" w:eastAsia="宋体" w:hAnsi="宋体" w:cs="宋体"/>
                <w:b/>
                <w:i w:val="0"/>
                <w:strike w:val="0"/>
                <w:color w:val="auto"/>
                <w:position w:val="-1"/>
                <w:sz w:val="18"/>
                <w:u w:val="none"/>
              </w:rPr>
              <w:t>2.30</w:t>
            </w:r>
          </w:p>
        </w:tc>
        <w:tc>
          <w:tcPr>
            <w:tcW w:w="1275" w:type="dxa"/>
            <w:vAlign w:val="center"/>
          </w:tcPr>
          <w:p>
            <w:pPr>
              <w:pageBreakBefore w:val="0"/>
              <w:jc w:val="right"/>
              <w:textAlignment w:val="auto"/>
            </w:pPr>
            <w:r>
              <w:rPr>
                <w:rFonts w:ascii="宋体" w:eastAsia="宋体" w:hAnsi="宋体" w:cs="宋体"/>
                <w:b/>
                <w:i w:val="0"/>
                <w:strike w:val="0"/>
                <w:color w:val="auto"/>
                <w:position w:val="-1"/>
                <w:sz w:val="18"/>
                <w:u w:val="none"/>
              </w:rPr>
              <w:t>2.30</w:t>
            </w:r>
          </w:p>
        </w:tc>
        <w:tc>
          <w:tcPr>
            <w:tcW w:w="1241" w:type="dxa"/>
            <w:vAlign w:val="center"/>
          </w:tcPr>
          <w:p>
            <w:pPr>
              <w:pageBreakBefore w:val="0"/>
              <w:jc w:val="right"/>
              <w:textAlignment w:val="auto"/>
            </w:pPr>
            <w:r>
              <w:rPr>
                <w:rFonts w:ascii="宋体" w:eastAsia="宋体" w:hAnsi="宋体" w:cs="宋体"/>
                <w:b/>
                <w:i w:val="0"/>
                <w:strike w:val="0"/>
                <w:color w:val="auto"/>
                <w:position w:val="-1"/>
                <w:sz w:val="18"/>
                <w:u w:val="none"/>
              </w:rPr>
              <w:t>0.00</w:t>
            </w:r>
          </w:p>
        </w:tc>
      </w:tr>
      <w:tr>
        <w:tblPrEx>
          <w:tblW w:w="0" w:type="auto"/>
          <w:tblLook w:val="04A0"/>
        </w:tblPrEx>
        <w:tc>
          <w:tcPr>
            <w:tcW w:w="959" w:type="dxa"/>
            <w:vAlign w:val="center"/>
          </w:tcPr>
          <w:p>
            <w:pPr>
              <w:pageBreakBefore w:val="0"/>
              <w:jc w:val="left"/>
              <w:textAlignment w:val="auto"/>
            </w:pPr>
            <w:r>
              <w:rPr>
                <w:rFonts w:ascii="宋体" w:eastAsia="宋体" w:hAnsi="宋体" w:cs="宋体"/>
                <w:b w:val="0"/>
                <w:i w:val="0"/>
                <w:strike w:val="0"/>
                <w:color w:val="auto"/>
                <w:position w:val="-1"/>
                <w:sz w:val="18"/>
                <w:u w:val="none"/>
              </w:rPr>
              <w:t>21301</w:t>
            </w:r>
          </w:p>
        </w:tc>
        <w:tc>
          <w:tcPr>
            <w:tcW w:w="3969" w:type="dxa"/>
            <w:vAlign w:val="center"/>
          </w:tcPr>
          <w:p>
            <w:pPr>
              <w:pageBreakBefore w:val="0"/>
              <w:jc w:val="left"/>
              <w:textAlignment w:val="auto"/>
            </w:pPr>
            <w:r>
              <w:rPr>
                <w:rFonts w:ascii="宋体" w:eastAsia="宋体" w:hAnsi="宋体" w:cs="宋体"/>
                <w:b w:val="0"/>
                <w:i w:val="0"/>
                <w:strike w:val="0"/>
                <w:color w:val="auto"/>
                <w:position w:val="-1"/>
                <w:sz w:val="18"/>
                <w:u w:val="none"/>
              </w:rPr>
              <w:t>农业农村</w:t>
            </w:r>
          </w:p>
        </w:tc>
        <w:tc>
          <w:tcPr>
            <w:tcW w:w="1276" w:type="dxa"/>
            <w:vAlign w:val="center"/>
          </w:tcPr>
          <w:p>
            <w:pPr>
              <w:pageBreakBefore w:val="0"/>
              <w:jc w:val="right"/>
              <w:textAlignment w:val="auto"/>
            </w:pPr>
            <w:r>
              <w:rPr>
                <w:rFonts w:ascii="宋体" w:eastAsia="宋体" w:hAnsi="宋体" w:cs="宋体"/>
                <w:b w:val="0"/>
                <w:i w:val="0"/>
                <w:strike w:val="0"/>
                <w:color w:val="auto"/>
                <w:position w:val="-1"/>
                <w:sz w:val="18"/>
                <w:u w:val="none"/>
              </w:rPr>
              <w:t>2.30</w:t>
            </w:r>
          </w:p>
        </w:tc>
        <w:tc>
          <w:tcPr>
            <w:tcW w:w="1275" w:type="dxa"/>
            <w:vAlign w:val="center"/>
          </w:tcPr>
          <w:p>
            <w:pPr>
              <w:pageBreakBefore w:val="0"/>
              <w:jc w:val="right"/>
              <w:textAlignment w:val="auto"/>
            </w:pPr>
            <w:r>
              <w:rPr>
                <w:rFonts w:ascii="宋体" w:eastAsia="宋体" w:hAnsi="宋体" w:cs="宋体"/>
                <w:b w:val="0"/>
                <w:i w:val="0"/>
                <w:strike w:val="0"/>
                <w:color w:val="auto"/>
                <w:position w:val="-1"/>
                <w:sz w:val="18"/>
                <w:u w:val="none"/>
              </w:rPr>
              <w:t>2.30</w:t>
            </w:r>
          </w:p>
        </w:tc>
        <w:tc>
          <w:tcPr>
            <w:tcW w:w="1241"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ook w:val="04A0"/>
        </w:tblPrEx>
        <w:tc>
          <w:tcPr>
            <w:tcW w:w="959" w:type="dxa"/>
            <w:vAlign w:val="center"/>
          </w:tcPr>
          <w:p>
            <w:pPr>
              <w:pageBreakBefore w:val="0"/>
              <w:jc w:val="left"/>
              <w:textAlignment w:val="auto"/>
            </w:pPr>
            <w:r>
              <w:rPr>
                <w:rFonts w:ascii="宋体" w:eastAsia="宋体" w:hAnsi="宋体" w:cs="宋体"/>
                <w:b w:val="0"/>
                <w:i w:val="0"/>
                <w:strike w:val="0"/>
                <w:color w:val="auto"/>
                <w:position w:val="-1"/>
                <w:sz w:val="18"/>
                <w:u w:val="none"/>
              </w:rPr>
              <w:t>2130199</w:t>
            </w:r>
          </w:p>
        </w:tc>
        <w:tc>
          <w:tcPr>
            <w:tcW w:w="3969"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其他农业农村支出</w:t>
            </w:r>
          </w:p>
        </w:tc>
        <w:tc>
          <w:tcPr>
            <w:tcW w:w="1276" w:type="dxa"/>
            <w:vAlign w:val="center"/>
          </w:tcPr>
          <w:p>
            <w:pPr>
              <w:pageBreakBefore w:val="0"/>
              <w:jc w:val="right"/>
              <w:textAlignment w:val="auto"/>
            </w:pPr>
            <w:r>
              <w:rPr>
                <w:rFonts w:ascii="宋体" w:eastAsia="宋体" w:hAnsi="宋体" w:cs="宋体"/>
                <w:b w:val="0"/>
                <w:i w:val="0"/>
                <w:strike w:val="0"/>
                <w:color w:val="auto"/>
                <w:position w:val="-1"/>
                <w:sz w:val="18"/>
                <w:u w:val="none"/>
              </w:rPr>
              <w:t>2.30</w:t>
            </w:r>
          </w:p>
        </w:tc>
        <w:tc>
          <w:tcPr>
            <w:tcW w:w="1275" w:type="dxa"/>
            <w:vAlign w:val="center"/>
          </w:tcPr>
          <w:p>
            <w:pPr>
              <w:pageBreakBefore w:val="0"/>
              <w:jc w:val="right"/>
              <w:textAlignment w:val="auto"/>
            </w:pPr>
            <w:r>
              <w:rPr>
                <w:rFonts w:ascii="宋体" w:eastAsia="宋体" w:hAnsi="宋体" w:cs="宋体"/>
                <w:b w:val="0"/>
                <w:i w:val="0"/>
                <w:strike w:val="0"/>
                <w:color w:val="auto"/>
                <w:position w:val="-1"/>
                <w:sz w:val="18"/>
                <w:u w:val="none"/>
              </w:rPr>
              <w:t>2.30</w:t>
            </w:r>
          </w:p>
        </w:tc>
        <w:tc>
          <w:tcPr>
            <w:tcW w:w="1241"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ook w:val="04A0"/>
        </w:tblPrEx>
        <w:tc>
          <w:tcPr>
            <w:tcW w:w="959" w:type="dxa"/>
            <w:vAlign w:val="center"/>
          </w:tcPr>
          <w:p>
            <w:pPr>
              <w:pageBreakBefore w:val="0"/>
              <w:jc w:val="left"/>
              <w:textAlignment w:val="auto"/>
            </w:pPr>
            <w:r>
              <w:rPr>
                <w:rFonts w:ascii="宋体" w:eastAsia="宋体" w:hAnsi="宋体" w:cs="宋体"/>
                <w:b/>
                <w:i w:val="0"/>
                <w:strike w:val="0"/>
                <w:color w:val="auto"/>
                <w:position w:val="-1"/>
                <w:sz w:val="18"/>
                <w:u w:val="none"/>
              </w:rPr>
              <w:t>221</w:t>
            </w:r>
          </w:p>
        </w:tc>
        <w:tc>
          <w:tcPr>
            <w:tcW w:w="3969" w:type="dxa"/>
            <w:vAlign w:val="center"/>
          </w:tcPr>
          <w:p>
            <w:pPr>
              <w:pageBreakBefore w:val="0"/>
              <w:jc w:val="left"/>
              <w:textAlignment w:val="auto"/>
            </w:pPr>
            <w:r>
              <w:rPr>
                <w:rFonts w:ascii="宋体" w:eastAsia="宋体" w:hAnsi="宋体" w:cs="宋体"/>
                <w:b/>
                <w:i w:val="0"/>
                <w:strike w:val="0"/>
                <w:color w:val="auto"/>
                <w:position w:val="-1"/>
                <w:sz w:val="18"/>
                <w:u w:val="none"/>
              </w:rPr>
              <w:t>住房保障支出</w:t>
            </w:r>
          </w:p>
        </w:tc>
        <w:tc>
          <w:tcPr>
            <w:tcW w:w="1276" w:type="dxa"/>
            <w:vAlign w:val="center"/>
          </w:tcPr>
          <w:p>
            <w:pPr>
              <w:pageBreakBefore w:val="0"/>
              <w:jc w:val="right"/>
              <w:textAlignment w:val="auto"/>
            </w:pPr>
            <w:r>
              <w:rPr>
                <w:rFonts w:ascii="宋体" w:eastAsia="宋体" w:hAnsi="宋体" w:cs="宋体"/>
                <w:b/>
                <w:i w:val="0"/>
                <w:strike w:val="0"/>
                <w:color w:val="auto"/>
                <w:position w:val="-1"/>
                <w:sz w:val="18"/>
                <w:u w:val="none"/>
              </w:rPr>
              <w:t>21.49</w:t>
            </w:r>
          </w:p>
        </w:tc>
        <w:tc>
          <w:tcPr>
            <w:tcW w:w="1275" w:type="dxa"/>
            <w:vAlign w:val="center"/>
          </w:tcPr>
          <w:p>
            <w:pPr>
              <w:pageBreakBefore w:val="0"/>
              <w:jc w:val="right"/>
              <w:textAlignment w:val="auto"/>
            </w:pPr>
            <w:r>
              <w:rPr>
                <w:rFonts w:ascii="宋体" w:eastAsia="宋体" w:hAnsi="宋体" w:cs="宋体"/>
                <w:b/>
                <w:i w:val="0"/>
                <w:strike w:val="0"/>
                <w:color w:val="auto"/>
                <w:position w:val="-1"/>
                <w:sz w:val="18"/>
                <w:u w:val="none"/>
              </w:rPr>
              <w:t>21.49</w:t>
            </w:r>
          </w:p>
        </w:tc>
        <w:tc>
          <w:tcPr>
            <w:tcW w:w="1241" w:type="dxa"/>
            <w:vAlign w:val="center"/>
          </w:tcPr>
          <w:p>
            <w:pPr>
              <w:pageBreakBefore w:val="0"/>
              <w:jc w:val="right"/>
              <w:textAlignment w:val="auto"/>
            </w:pPr>
            <w:r>
              <w:rPr>
                <w:rFonts w:ascii="宋体" w:eastAsia="宋体" w:hAnsi="宋体" w:cs="宋体"/>
                <w:b/>
                <w:i w:val="0"/>
                <w:strike w:val="0"/>
                <w:color w:val="auto"/>
                <w:position w:val="-1"/>
                <w:sz w:val="18"/>
                <w:u w:val="none"/>
              </w:rPr>
              <w:t>0.00</w:t>
            </w:r>
          </w:p>
        </w:tc>
      </w:tr>
      <w:tr>
        <w:tblPrEx>
          <w:tblW w:w="0" w:type="auto"/>
          <w:tblLook w:val="04A0"/>
        </w:tblPrEx>
        <w:tc>
          <w:tcPr>
            <w:tcW w:w="959" w:type="dxa"/>
            <w:vAlign w:val="center"/>
          </w:tcPr>
          <w:p>
            <w:pPr>
              <w:pageBreakBefore w:val="0"/>
              <w:jc w:val="left"/>
              <w:textAlignment w:val="auto"/>
            </w:pPr>
            <w:r>
              <w:rPr>
                <w:rFonts w:ascii="宋体" w:eastAsia="宋体" w:hAnsi="宋体" w:cs="宋体"/>
                <w:b w:val="0"/>
                <w:i w:val="0"/>
                <w:strike w:val="0"/>
                <w:color w:val="auto"/>
                <w:position w:val="-1"/>
                <w:sz w:val="18"/>
                <w:u w:val="none"/>
              </w:rPr>
              <w:t>22102</w:t>
            </w:r>
          </w:p>
        </w:tc>
        <w:tc>
          <w:tcPr>
            <w:tcW w:w="3969" w:type="dxa"/>
            <w:vAlign w:val="center"/>
          </w:tcPr>
          <w:p>
            <w:pPr>
              <w:pageBreakBefore w:val="0"/>
              <w:jc w:val="left"/>
              <w:textAlignment w:val="auto"/>
            </w:pPr>
            <w:r>
              <w:rPr>
                <w:rFonts w:ascii="宋体" w:eastAsia="宋体" w:hAnsi="宋体" w:cs="宋体"/>
                <w:b w:val="0"/>
                <w:i w:val="0"/>
                <w:strike w:val="0"/>
                <w:color w:val="auto"/>
                <w:position w:val="-1"/>
                <w:sz w:val="18"/>
                <w:u w:val="none"/>
              </w:rPr>
              <w:t>住房改革支出</w:t>
            </w:r>
          </w:p>
        </w:tc>
        <w:tc>
          <w:tcPr>
            <w:tcW w:w="1276" w:type="dxa"/>
            <w:vAlign w:val="center"/>
          </w:tcPr>
          <w:p>
            <w:pPr>
              <w:pageBreakBefore w:val="0"/>
              <w:jc w:val="right"/>
              <w:textAlignment w:val="auto"/>
            </w:pPr>
            <w:r>
              <w:rPr>
                <w:rFonts w:ascii="宋体" w:eastAsia="宋体" w:hAnsi="宋体" w:cs="宋体"/>
                <w:b w:val="0"/>
                <w:i w:val="0"/>
                <w:strike w:val="0"/>
                <w:color w:val="auto"/>
                <w:position w:val="-1"/>
                <w:sz w:val="18"/>
                <w:u w:val="none"/>
              </w:rPr>
              <w:t>21.49</w:t>
            </w:r>
          </w:p>
        </w:tc>
        <w:tc>
          <w:tcPr>
            <w:tcW w:w="1275" w:type="dxa"/>
            <w:vAlign w:val="center"/>
          </w:tcPr>
          <w:p>
            <w:pPr>
              <w:pageBreakBefore w:val="0"/>
              <w:jc w:val="right"/>
              <w:textAlignment w:val="auto"/>
            </w:pPr>
            <w:r>
              <w:rPr>
                <w:rFonts w:ascii="宋体" w:eastAsia="宋体" w:hAnsi="宋体" w:cs="宋体"/>
                <w:b w:val="0"/>
                <w:i w:val="0"/>
                <w:strike w:val="0"/>
                <w:color w:val="auto"/>
                <w:position w:val="-1"/>
                <w:sz w:val="18"/>
                <w:u w:val="none"/>
              </w:rPr>
              <w:t>21.49</w:t>
            </w:r>
          </w:p>
        </w:tc>
        <w:tc>
          <w:tcPr>
            <w:tcW w:w="1241"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ook w:val="04A0"/>
        </w:tblPrEx>
        <w:tc>
          <w:tcPr>
            <w:tcW w:w="959" w:type="dxa"/>
            <w:vAlign w:val="center"/>
          </w:tcPr>
          <w:p>
            <w:pPr>
              <w:pageBreakBefore w:val="0"/>
              <w:jc w:val="left"/>
              <w:textAlignment w:val="auto"/>
            </w:pPr>
            <w:r>
              <w:rPr>
                <w:rFonts w:ascii="宋体" w:eastAsia="宋体" w:hAnsi="宋体" w:cs="宋体"/>
                <w:b w:val="0"/>
                <w:i w:val="0"/>
                <w:strike w:val="0"/>
                <w:color w:val="auto"/>
                <w:position w:val="-1"/>
                <w:sz w:val="18"/>
                <w:u w:val="none"/>
              </w:rPr>
              <w:t>2210201</w:t>
            </w:r>
          </w:p>
        </w:tc>
        <w:tc>
          <w:tcPr>
            <w:tcW w:w="3969"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住房公积金</w:t>
            </w:r>
          </w:p>
        </w:tc>
        <w:tc>
          <w:tcPr>
            <w:tcW w:w="1276" w:type="dxa"/>
            <w:vAlign w:val="center"/>
          </w:tcPr>
          <w:p>
            <w:pPr>
              <w:pageBreakBefore w:val="0"/>
              <w:jc w:val="right"/>
              <w:textAlignment w:val="auto"/>
            </w:pPr>
            <w:r>
              <w:rPr>
                <w:rFonts w:ascii="宋体" w:eastAsia="宋体" w:hAnsi="宋体" w:cs="宋体"/>
                <w:b w:val="0"/>
                <w:i w:val="0"/>
                <w:strike w:val="0"/>
                <w:color w:val="auto"/>
                <w:position w:val="-1"/>
                <w:sz w:val="18"/>
                <w:u w:val="none"/>
              </w:rPr>
              <w:t>21.49</w:t>
            </w:r>
          </w:p>
        </w:tc>
        <w:tc>
          <w:tcPr>
            <w:tcW w:w="1275" w:type="dxa"/>
            <w:vAlign w:val="center"/>
          </w:tcPr>
          <w:p>
            <w:pPr>
              <w:pageBreakBefore w:val="0"/>
              <w:jc w:val="right"/>
              <w:textAlignment w:val="auto"/>
            </w:pPr>
            <w:r>
              <w:rPr>
                <w:rFonts w:ascii="宋体" w:eastAsia="宋体" w:hAnsi="宋体" w:cs="宋体"/>
                <w:b w:val="0"/>
                <w:i w:val="0"/>
                <w:strike w:val="0"/>
                <w:color w:val="auto"/>
                <w:position w:val="-1"/>
                <w:sz w:val="18"/>
                <w:u w:val="none"/>
              </w:rPr>
              <w:t>21.49</w:t>
            </w:r>
          </w:p>
        </w:tc>
        <w:tc>
          <w:tcPr>
            <w:tcW w:w="1241"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bl>
    <w:p w:rsidR="00B2512C" w14:paraId="2736A82B" w14:textId="77777777">
      <w:pPr>
        <w:pStyle w:val="Default"/>
        <w:rPr>
          <w:rFonts w:ascii="Times New Roman" w:hAnsi="Times New Roman" w:eastAsiaTheme="minorEastAsia" w:cs="Times New Roman"/>
        </w:rPr>
      </w:pPr>
      <w:r>
        <w:rPr>
          <w:rFonts w:ascii="Times New Roman" w:hAnsi="Times New Roman" w:eastAsiaTheme="minorEastAsia" w:cs="Times New Roman" w:hint="eastAsia"/>
        </w:rPr>
        <w:t>注：本表反映部门本年度一般公共预算财政拨款支出情况。</w:t>
      </w:r>
    </w:p>
    <w:p w:rsidR="00B2512C" w:rsidRPr="00310098" w:rsidP="001574B7" w14:paraId="76DE4E96" w14:textId="64B0B6FD">
      <w:pPr>
        <w:widowControl/>
        <w:spacing w:line="240" w:lineRule="auto"/>
        <w:ind w:firstLine="480" w:firstLineChars="200"/>
        <w:rPr>
          <w:rFonts w:ascii="宋体" w:eastAsia="宋体" w:hAnsi="宋体" w:cs="宋体"/>
          <w:kern w:val="0"/>
          <w:sz w:val="24"/>
          <w:szCs w:val="24"/>
        </w:rPr>
        <w:sectPr>
          <w:pgSz w:w="11906" w:h="16838"/>
          <w:pgMar w:top="567" w:right="1701" w:bottom="567" w:left="1701" w:header="851" w:footer="283" w:gutter="0"/>
          <w:cols w:space="425"/>
          <w:docGrid w:type="lines" w:linePitch="312"/>
        </w:sectPr>
      </w:pPr>
      <w:r>
        <w:rPr>
          <w:rFonts w:ascii="宋体" w:eastAsia="宋体" w:hAnsi="宋体" w:cs="宋体" w:hint="eastAsia"/>
          <w:kern w:val="0"/>
          <w:sz w:val="24"/>
          <w:szCs w:val="24"/>
        </w:rPr>
        <w:t xml:space="preserve"> </w:t>
      </w:r>
    </w:p>
    <w:p w:rsidR="00B2512C" w14:paraId="4979CFF2" w14:textId="77777777">
      <w:pPr>
        <w:pStyle w:val="Heading2"/>
        <w:numPr>
          <w:ilvl w:val="0"/>
          <w:numId w:val="1"/>
        </w:numPr>
        <w:spacing w:before="0" w:after="0"/>
      </w:pPr>
      <w:bookmarkStart w:id="20" w:name="_Toc1577"/>
      <w:bookmarkStart w:id="21" w:name="_Toc141520072"/>
      <w:r>
        <w:rPr>
          <w:rFonts w:hint="eastAsia"/>
        </w:rPr>
        <w:t>一般公共预算财政拨款基本支出决算表</w:t>
      </w:r>
      <w:bookmarkEnd w:id="20"/>
      <w:bookmarkEnd w:id="21"/>
      <w:r>
        <w:rPr>
          <w:rFonts w:hint="eastAsia"/>
        </w:rPr>
        <w:t xml:space="preserve"> </w:t>
      </w:r>
    </w:p>
    <w:p w:rsidR="00B2512C" w14:paraId="612B4FB4" w14:textId="77777777">
      <w:pPr>
        <w:pStyle w:val="Default"/>
        <w:jc w:val="center"/>
        <w:rPr>
          <w:rFonts w:ascii="Times New Roman" w:hAnsi="Times New Roman" w:eastAsiaTheme="minorEastAsia" w:cs="Times New Roman"/>
        </w:rPr>
      </w:pPr>
      <w:r>
        <w:rPr>
          <w:rFonts w:ascii="黑体" w:eastAsia="黑体" w:hAnsi="宋体" w:cs="黑体" w:hint="eastAsia"/>
          <w:sz w:val="36"/>
          <w:szCs w:val="36"/>
          <w:lang w:bidi="ar"/>
        </w:rPr>
        <w:t>一般公共预算财政拨款基本支出决算表</w:t>
      </w:r>
    </w:p>
    <w:p w:rsidR="00B2512C" w14:paraId="559D8F98" w14:textId="77777777">
      <w:pPr>
        <w:widowControl/>
        <w:jc w:val="right"/>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公开06表</w:t>
      </w:r>
    </w:p>
    <w:tbl>
      <w:tblPr>
        <w:tblStyle w:val="TableGrid"/>
        <w:tblW w:w="0" w:type="auto"/>
        <w:tblLook w:val="04A0"/>
      </w:tblPr>
      <w:tblGrid>
        <w:gridCol w:w="917"/>
        <w:gridCol w:w="2280"/>
        <w:gridCol w:w="1099"/>
        <w:gridCol w:w="897"/>
        <w:gridCol w:w="2320"/>
        <w:gridCol w:w="1106"/>
        <w:gridCol w:w="920"/>
        <w:gridCol w:w="3408"/>
        <w:gridCol w:w="1113"/>
      </w:tblGrid>
      <w:tr w14:paraId="16031C1A" w14:textId="77777777" w:rsidTr="00F44DF0">
        <w:tblPrEx>
          <w:tblW w:w="0" w:type="auto"/>
          <w:tblLook w:val="04A0"/>
        </w:tblPrEx>
        <w:tc>
          <w:tcPr>
            <w:tcW w:w="9539" w:type="dxa"/>
            <w:gridSpan w:val="7"/>
            <w:tcBorders>
              <w:top w:val="nil"/>
              <w:left w:val="nil"/>
              <w:right w:val="nil"/>
            </w:tcBorders>
            <w:vAlign w:val="center"/>
          </w:tcPr>
          <w:p w:rsidR="00B2512C" w14:paraId="189AA6F1" w14:textId="77777777">
            <w:pPr>
              <w:pStyle w:val="Default"/>
              <w:rPr>
                <w:rFonts w:ascii="宋体" w:eastAsia="宋体" w:hAnsi="宋体" w:cs="宋体"/>
                <w:sz w:val="22"/>
                <w:lang w:bidi="ar"/>
              </w:rPr>
            </w:pPr>
            <w:r>
              <w:rPr>
                <w:rFonts w:ascii="宋体" w:eastAsia="宋体" w:hAnsi="宋体" w:cs="Arial"/>
                <w:sz w:val="20"/>
                <w:szCs w:val="20"/>
              </w:rPr>
              <w:t>部门：宁德市归国华侨联合会</w:t>
            </w:r>
          </w:p>
        </w:tc>
        <w:tc>
          <w:tcPr>
            <w:tcW w:w="4521" w:type="dxa"/>
            <w:gridSpan w:val="2"/>
            <w:tcBorders>
              <w:top w:val="nil"/>
              <w:left w:val="nil"/>
              <w:right w:val="nil"/>
            </w:tcBorders>
            <w:vAlign w:val="center"/>
          </w:tcPr>
          <w:p w:rsidR="00B2512C" w14:paraId="00033489" w14:textId="77777777">
            <w:pPr>
              <w:pStyle w:val="Default"/>
              <w:jc w:val="right"/>
              <w:rPr>
                <w:rFonts w:ascii="宋体" w:eastAsia="宋体" w:hAnsi="宋体" w:cs="宋体"/>
                <w:sz w:val="22"/>
                <w:lang w:bidi="ar"/>
              </w:rPr>
            </w:pPr>
            <w:r>
              <w:rPr>
                <w:rFonts w:ascii="宋体" w:eastAsia="宋体" w:hAnsi="宋体" w:cs="宋体" w:hint="eastAsia"/>
                <w:sz w:val="20"/>
                <w:szCs w:val="20"/>
                <w:lang w:bidi="ar"/>
              </w:rPr>
              <w:t>单位：万元</w:t>
            </w:r>
          </w:p>
        </w:tc>
      </w:tr>
      <w:tr w14:paraId="4F130BF0" w14:textId="77777777" w:rsidTr="00FF7E1A">
        <w:tblPrEx>
          <w:tblW w:w="0" w:type="auto"/>
          <w:tblLook w:val="04A0"/>
        </w:tblPrEx>
        <w:trPr>
          <w:trHeight w:val="465"/>
        </w:trPr>
        <w:tc>
          <w:tcPr>
            <w:tcW w:w="4296" w:type="dxa"/>
            <w:gridSpan w:val="3"/>
            <w:vAlign w:val="center"/>
          </w:tcPr>
          <w:p w:rsidR="00F44DF0" w:rsidRPr="00F44DF0" w14:paraId="61203F74" w14:textId="4D33072B">
            <w:pPr>
              <w:pStyle w:val="Default"/>
              <w:jc w:val="center"/>
              <w:rPr>
                <w:rFonts w:ascii="宋体" w:eastAsia="宋体" w:hAnsi="宋体" w:cs="Times New Roman"/>
                <w:sz w:val="22"/>
                <w:szCs w:val="22"/>
              </w:rPr>
            </w:pPr>
            <w:r w:rsidRPr="00F44DF0">
              <w:rPr>
                <w:rFonts w:ascii="宋体" w:eastAsia="宋体" w:hAnsi="宋体" w:cs="Times New Roman" w:hint="eastAsia"/>
                <w:sz w:val="22"/>
                <w:szCs w:val="22"/>
              </w:rPr>
              <w:t>人员经费</w:t>
            </w:r>
          </w:p>
        </w:tc>
        <w:tc>
          <w:tcPr>
            <w:tcW w:w="9764" w:type="dxa"/>
            <w:gridSpan w:val="6"/>
            <w:vAlign w:val="center"/>
          </w:tcPr>
          <w:p w:rsidR="00F44DF0" w:rsidRPr="00F44DF0" w14:paraId="3116B463" w14:textId="5357EAE3">
            <w:pPr>
              <w:pStyle w:val="Default"/>
              <w:jc w:val="center"/>
              <w:rPr>
                <w:rFonts w:ascii="宋体" w:eastAsia="宋体" w:hAnsi="宋体" w:cs="Times New Roman"/>
                <w:sz w:val="22"/>
                <w:szCs w:val="22"/>
              </w:rPr>
            </w:pPr>
            <w:r w:rsidRPr="00F44DF0">
              <w:rPr>
                <w:rFonts w:ascii="宋体" w:eastAsia="宋体" w:hAnsi="宋体" w:cs="Times New Roman" w:hint="eastAsia"/>
                <w:sz w:val="22"/>
                <w:szCs w:val="22"/>
              </w:rPr>
              <w:t>公用经费</w:t>
            </w:r>
          </w:p>
        </w:tc>
      </w:tr>
      <w:tr w14:paraId="7F4FB4B0" w14:textId="77777777" w:rsidTr="00F44DF0">
        <w:tblPrEx>
          <w:tblW w:w="0" w:type="auto"/>
          <w:tblLook w:val="04A0"/>
        </w:tblPrEx>
        <w:trPr>
          <w:trHeight w:val="465"/>
        </w:trPr>
        <w:tc>
          <w:tcPr>
            <w:tcW w:w="917" w:type="dxa"/>
            <w:vAlign w:val="center"/>
          </w:tcPr>
          <w:p w:rsidR="00F44DF0" w:rsidP="00F44DF0" w14:paraId="75D2131E" w14:textId="30A23AD0">
            <w:pPr>
              <w:pStyle w:val="Default"/>
              <w:jc w:val="center"/>
              <w:rPr>
                <w:rFonts w:ascii="宋体" w:eastAsia="宋体" w:hAnsi="宋体" w:cs="宋体"/>
                <w:sz w:val="22"/>
                <w:lang w:bidi="ar"/>
              </w:rPr>
            </w:pPr>
            <w:r>
              <w:rPr>
                <w:rFonts w:ascii="宋体" w:eastAsia="宋体" w:hAnsi="宋体" w:cs="宋体" w:hint="eastAsia"/>
                <w:sz w:val="22"/>
                <w:lang w:bidi="ar"/>
              </w:rPr>
              <w:t>经济分类科目编码</w:t>
            </w:r>
          </w:p>
        </w:tc>
        <w:tc>
          <w:tcPr>
            <w:tcW w:w="2280" w:type="dxa"/>
            <w:vAlign w:val="center"/>
          </w:tcPr>
          <w:p w:rsidR="00F44DF0" w:rsidP="00F44DF0" w14:paraId="17345099" w14:textId="5AB718AD">
            <w:pPr>
              <w:pStyle w:val="Default"/>
              <w:jc w:val="center"/>
              <w:rPr>
                <w:rFonts w:ascii="宋体" w:eastAsia="宋体" w:hAnsi="宋体" w:cs="宋体"/>
                <w:sz w:val="22"/>
                <w:lang w:bidi="ar"/>
              </w:rPr>
            </w:pPr>
            <w:r>
              <w:rPr>
                <w:rFonts w:ascii="宋体" w:eastAsia="宋体" w:hAnsi="宋体" w:cs="宋体" w:hint="eastAsia"/>
                <w:sz w:val="22"/>
                <w:lang w:bidi="ar"/>
              </w:rPr>
              <w:t>科目名称</w:t>
            </w:r>
          </w:p>
        </w:tc>
        <w:tc>
          <w:tcPr>
            <w:tcW w:w="1099" w:type="dxa"/>
            <w:vAlign w:val="center"/>
          </w:tcPr>
          <w:p w:rsidR="00F44DF0" w:rsidP="00F44DF0" w14:paraId="4D04CA3C" w14:textId="3D3A79E4">
            <w:pPr>
              <w:pStyle w:val="Default"/>
              <w:jc w:val="center"/>
              <w:rPr>
                <w:rFonts w:ascii="宋体" w:eastAsia="宋体" w:hAnsi="宋体" w:cs="宋体"/>
                <w:sz w:val="22"/>
                <w:lang w:bidi="ar"/>
              </w:rPr>
            </w:pPr>
            <w:r>
              <w:rPr>
                <w:rFonts w:ascii="宋体" w:eastAsia="宋体" w:hAnsi="宋体" w:cs="宋体" w:hint="eastAsia"/>
                <w:sz w:val="22"/>
                <w:lang w:bidi="ar"/>
              </w:rPr>
              <w:t>金额</w:t>
            </w:r>
          </w:p>
        </w:tc>
        <w:tc>
          <w:tcPr>
            <w:tcW w:w="897" w:type="dxa"/>
            <w:vAlign w:val="center"/>
          </w:tcPr>
          <w:p w:rsidR="00F44DF0" w:rsidP="00F44DF0" w14:paraId="4BCF32AB" w14:textId="0762FFE4">
            <w:pPr>
              <w:pStyle w:val="Default"/>
              <w:jc w:val="center"/>
              <w:rPr>
                <w:rFonts w:ascii="宋体" w:eastAsia="宋体" w:hAnsi="宋体" w:cs="宋体"/>
                <w:sz w:val="22"/>
                <w:lang w:bidi="ar"/>
              </w:rPr>
            </w:pPr>
            <w:r>
              <w:rPr>
                <w:rFonts w:ascii="宋体" w:eastAsia="宋体" w:hAnsi="宋体" w:cs="宋体" w:hint="eastAsia"/>
                <w:sz w:val="22"/>
                <w:lang w:bidi="ar"/>
              </w:rPr>
              <w:t>经济分类科目编码</w:t>
            </w:r>
          </w:p>
        </w:tc>
        <w:tc>
          <w:tcPr>
            <w:tcW w:w="2320" w:type="dxa"/>
            <w:vAlign w:val="center"/>
          </w:tcPr>
          <w:p w:rsidR="00F44DF0" w:rsidP="00F44DF0" w14:paraId="66D79FE9" w14:textId="7BFF7C0E">
            <w:pPr>
              <w:pStyle w:val="Default"/>
              <w:jc w:val="center"/>
              <w:rPr>
                <w:rFonts w:ascii="宋体" w:eastAsia="宋体" w:hAnsi="宋体" w:cs="宋体"/>
                <w:sz w:val="22"/>
                <w:lang w:bidi="ar"/>
              </w:rPr>
            </w:pPr>
            <w:r>
              <w:rPr>
                <w:rFonts w:ascii="宋体" w:eastAsia="宋体" w:hAnsi="宋体" w:cs="宋体" w:hint="eastAsia"/>
                <w:sz w:val="22"/>
                <w:lang w:bidi="ar"/>
              </w:rPr>
              <w:t>科目名称</w:t>
            </w:r>
          </w:p>
        </w:tc>
        <w:tc>
          <w:tcPr>
            <w:tcW w:w="1106" w:type="dxa"/>
            <w:vAlign w:val="center"/>
          </w:tcPr>
          <w:p w:rsidR="00F44DF0" w:rsidP="00F44DF0" w14:paraId="791EAD05" w14:textId="13472810">
            <w:pPr>
              <w:pStyle w:val="Default"/>
              <w:jc w:val="center"/>
              <w:rPr>
                <w:rFonts w:ascii="宋体" w:eastAsia="宋体" w:hAnsi="宋体" w:cs="宋体"/>
                <w:sz w:val="22"/>
                <w:lang w:bidi="ar"/>
              </w:rPr>
            </w:pPr>
            <w:r>
              <w:rPr>
                <w:rFonts w:ascii="宋体" w:eastAsia="宋体" w:hAnsi="宋体" w:cs="宋体" w:hint="eastAsia"/>
                <w:sz w:val="22"/>
                <w:lang w:bidi="ar"/>
              </w:rPr>
              <w:t>金额</w:t>
            </w:r>
          </w:p>
        </w:tc>
        <w:tc>
          <w:tcPr>
            <w:tcW w:w="920" w:type="dxa"/>
            <w:vAlign w:val="center"/>
          </w:tcPr>
          <w:p w:rsidR="00F44DF0" w:rsidP="00F44DF0" w14:paraId="28E090EE" w14:textId="2BD8B4C5">
            <w:pPr>
              <w:pStyle w:val="Default"/>
              <w:jc w:val="center"/>
              <w:rPr>
                <w:rFonts w:ascii="宋体" w:eastAsia="宋体" w:hAnsi="宋体" w:cs="宋体"/>
                <w:sz w:val="22"/>
                <w:lang w:bidi="ar"/>
              </w:rPr>
            </w:pPr>
            <w:r>
              <w:rPr>
                <w:rFonts w:ascii="宋体" w:eastAsia="宋体" w:hAnsi="宋体" w:cs="宋体" w:hint="eastAsia"/>
                <w:sz w:val="22"/>
                <w:lang w:bidi="ar"/>
              </w:rPr>
              <w:t>经济分类科目编码</w:t>
            </w:r>
          </w:p>
        </w:tc>
        <w:tc>
          <w:tcPr>
            <w:tcW w:w="3408" w:type="dxa"/>
            <w:vAlign w:val="center"/>
          </w:tcPr>
          <w:p w:rsidR="00F44DF0" w:rsidP="00F44DF0" w14:paraId="4A24B488" w14:textId="339BC3EE">
            <w:pPr>
              <w:pStyle w:val="Default"/>
              <w:jc w:val="center"/>
              <w:rPr>
                <w:rFonts w:ascii="宋体" w:eastAsia="宋体" w:hAnsi="宋体" w:cs="宋体"/>
                <w:sz w:val="22"/>
                <w:lang w:bidi="ar"/>
              </w:rPr>
            </w:pPr>
            <w:r>
              <w:rPr>
                <w:rFonts w:ascii="宋体" w:eastAsia="宋体" w:hAnsi="宋体" w:cs="宋体" w:hint="eastAsia"/>
                <w:sz w:val="22"/>
                <w:lang w:bidi="ar"/>
              </w:rPr>
              <w:t>科目名称</w:t>
            </w:r>
          </w:p>
        </w:tc>
        <w:tc>
          <w:tcPr>
            <w:tcW w:w="1113" w:type="dxa"/>
            <w:vAlign w:val="center"/>
          </w:tcPr>
          <w:p w:rsidR="00F44DF0" w:rsidP="00F44DF0" w14:paraId="7D2E967A" w14:textId="79B85D8B">
            <w:pPr>
              <w:pStyle w:val="Default"/>
              <w:jc w:val="center"/>
              <w:rPr>
                <w:rFonts w:ascii="宋体" w:eastAsia="宋体" w:hAnsi="宋体" w:cs="宋体"/>
                <w:sz w:val="22"/>
                <w:lang w:bidi="ar"/>
              </w:rPr>
            </w:pPr>
            <w:r>
              <w:rPr>
                <w:rFonts w:ascii="宋体" w:eastAsia="宋体" w:hAnsi="宋体" w:cs="宋体" w:hint="eastAsia"/>
                <w:sz w:val="22"/>
                <w:lang w:bidi="ar"/>
              </w:rPr>
              <w:t>金额</w:t>
            </w:r>
          </w:p>
        </w:tc>
      </w:tr>
      <w:tr>
        <w:tblPrEx>
          <w:tblW w:w="0" w:type="auto"/>
          <w:tblLook w:val="04A0"/>
        </w:tblPrEx>
        <w:tc>
          <w:tcPr>
            <w:tcW w:w="917" w:type="dxa"/>
            <w:vAlign w:val="center"/>
          </w:tcPr>
          <w:p>
            <w:pPr>
              <w:pageBreakBefore w:val="0"/>
              <w:jc w:val="left"/>
              <w:textAlignment w:val="auto"/>
            </w:pPr>
            <w:r>
              <w:rPr>
                <w:rFonts w:ascii="Calibri" w:eastAsia="宋体" w:hAnsi="Calibri" w:cs="Calibri"/>
                <w:b w:val="0"/>
                <w:i w:val="0"/>
                <w:strike w:val="0"/>
                <w:color w:val="auto"/>
                <w:position w:val="-1"/>
                <w:sz w:val="18"/>
                <w:u w:val="none"/>
              </w:rPr>
              <w:t>301</w:t>
            </w:r>
          </w:p>
        </w:tc>
        <w:tc>
          <w:tcPr>
            <w:tcW w:w="2280" w:type="dxa"/>
            <w:vAlign w:val="center"/>
          </w:tcPr>
          <w:p>
            <w:pPr>
              <w:pageBreakBefore w:val="0"/>
              <w:jc w:val="left"/>
              <w:textAlignment w:val="auto"/>
            </w:pPr>
            <w:r>
              <w:rPr>
                <w:rFonts w:ascii="宋体" w:eastAsia="宋体" w:hAnsi="宋体" w:cs="宋体"/>
                <w:b w:val="0"/>
                <w:i w:val="0"/>
                <w:strike w:val="0"/>
                <w:color w:val="auto"/>
                <w:position w:val="-1"/>
                <w:sz w:val="18"/>
                <w:u w:val="none"/>
              </w:rPr>
              <w:t>工资福利支出</w:t>
            </w:r>
          </w:p>
        </w:tc>
        <w:tc>
          <w:tcPr>
            <w:tcW w:w="1099" w:type="dxa"/>
            <w:vAlign w:val="center"/>
          </w:tcPr>
          <w:p>
            <w:pPr>
              <w:pageBreakBefore w:val="0"/>
              <w:jc w:val="right"/>
              <w:textAlignment w:val="auto"/>
            </w:pPr>
            <w:r>
              <w:rPr>
                <w:rFonts w:ascii="宋体" w:eastAsia="宋体" w:hAnsi="宋体" w:cs="宋体"/>
                <w:b w:val="0"/>
                <w:i w:val="0"/>
                <w:strike w:val="0"/>
                <w:color w:val="auto"/>
                <w:position w:val="-1"/>
                <w:sz w:val="18"/>
                <w:u w:val="none"/>
              </w:rPr>
              <w:t>239.20</w:t>
            </w:r>
          </w:p>
        </w:tc>
        <w:tc>
          <w:tcPr>
            <w:tcW w:w="897" w:type="dxa"/>
            <w:vAlign w:val="center"/>
          </w:tcPr>
          <w:p>
            <w:pPr>
              <w:pageBreakBefore w:val="0"/>
              <w:jc w:val="left"/>
              <w:textAlignment w:val="auto"/>
            </w:pPr>
            <w:r>
              <w:rPr>
                <w:rFonts w:ascii="Calibri" w:eastAsia="宋体" w:hAnsi="Calibri" w:cs="Calibri"/>
                <w:b w:val="0"/>
                <w:i w:val="0"/>
                <w:strike w:val="0"/>
                <w:color w:val="auto"/>
                <w:position w:val="-1"/>
                <w:sz w:val="18"/>
                <w:u w:val="none"/>
              </w:rPr>
              <w:t>302</w:t>
            </w:r>
          </w:p>
        </w:tc>
        <w:tc>
          <w:tcPr>
            <w:tcW w:w="2320" w:type="dxa"/>
            <w:vAlign w:val="center"/>
          </w:tcPr>
          <w:p>
            <w:pPr>
              <w:pageBreakBefore w:val="0"/>
              <w:jc w:val="left"/>
              <w:textAlignment w:val="auto"/>
            </w:pPr>
            <w:r>
              <w:rPr>
                <w:rFonts w:ascii="宋体" w:eastAsia="宋体" w:hAnsi="宋体" w:cs="宋体"/>
                <w:b w:val="0"/>
                <w:i w:val="0"/>
                <w:strike w:val="0"/>
                <w:color w:val="auto"/>
                <w:position w:val="-1"/>
                <w:sz w:val="18"/>
                <w:u w:val="none"/>
              </w:rPr>
              <w:t>商品和服务支出</w:t>
            </w:r>
          </w:p>
        </w:tc>
        <w:tc>
          <w:tcPr>
            <w:tcW w:w="1106" w:type="dxa"/>
            <w:vAlign w:val="center"/>
          </w:tcPr>
          <w:p>
            <w:pPr>
              <w:pageBreakBefore w:val="0"/>
              <w:jc w:val="right"/>
              <w:textAlignment w:val="auto"/>
            </w:pPr>
            <w:r>
              <w:rPr>
                <w:rFonts w:ascii="宋体" w:eastAsia="宋体" w:hAnsi="宋体" w:cs="宋体"/>
                <w:b w:val="0"/>
                <w:i w:val="0"/>
                <w:strike w:val="0"/>
                <w:color w:val="auto"/>
                <w:position w:val="-1"/>
                <w:sz w:val="18"/>
                <w:u w:val="none"/>
              </w:rPr>
              <w:t>21.22</w:t>
            </w:r>
          </w:p>
        </w:tc>
        <w:tc>
          <w:tcPr>
            <w:tcW w:w="920" w:type="dxa"/>
            <w:vAlign w:val="center"/>
          </w:tcPr>
          <w:p>
            <w:pPr>
              <w:pageBreakBefore w:val="0"/>
              <w:jc w:val="left"/>
              <w:textAlignment w:val="auto"/>
            </w:pPr>
            <w:r>
              <w:rPr>
                <w:rFonts w:ascii="Calibri" w:eastAsia="宋体" w:hAnsi="Calibri" w:cs="Calibri"/>
                <w:b w:val="0"/>
                <w:i w:val="0"/>
                <w:strike w:val="0"/>
                <w:color w:val="auto"/>
                <w:position w:val="-1"/>
                <w:sz w:val="18"/>
                <w:u w:val="none"/>
              </w:rPr>
              <w:t>30703</w:t>
            </w:r>
          </w:p>
        </w:tc>
        <w:tc>
          <w:tcPr>
            <w:tcW w:w="3408"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国内债务发行费用</w:t>
            </w:r>
          </w:p>
        </w:tc>
        <w:tc>
          <w:tcPr>
            <w:tcW w:w="1113"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ook w:val="04A0"/>
        </w:tblPrEx>
        <w:tc>
          <w:tcPr>
            <w:tcW w:w="917" w:type="dxa"/>
            <w:vAlign w:val="center"/>
          </w:tcPr>
          <w:p>
            <w:pPr>
              <w:pageBreakBefore w:val="0"/>
              <w:jc w:val="left"/>
              <w:textAlignment w:val="auto"/>
            </w:pPr>
            <w:r>
              <w:rPr>
                <w:rFonts w:ascii="Calibri" w:eastAsia="宋体" w:hAnsi="Calibri" w:cs="Calibri"/>
                <w:b w:val="0"/>
                <w:i w:val="0"/>
                <w:strike w:val="0"/>
                <w:color w:val="auto"/>
                <w:position w:val="-1"/>
                <w:sz w:val="18"/>
                <w:u w:val="none"/>
              </w:rPr>
              <w:t>30101</w:t>
            </w:r>
          </w:p>
        </w:tc>
        <w:tc>
          <w:tcPr>
            <w:tcW w:w="2280"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基本工资</w:t>
            </w:r>
          </w:p>
        </w:tc>
        <w:tc>
          <w:tcPr>
            <w:tcW w:w="1099" w:type="dxa"/>
            <w:vAlign w:val="center"/>
          </w:tcPr>
          <w:p>
            <w:pPr>
              <w:pageBreakBefore w:val="0"/>
              <w:jc w:val="right"/>
              <w:textAlignment w:val="auto"/>
            </w:pPr>
            <w:r>
              <w:rPr>
                <w:rFonts w:ascii="宋体" w:eastAsia="宋体" w:hAnsi="宋体" w:cs="宋体"/>
                <w:b w:val="0"/>
                <w:i w:val="0"/>
                <w:strike w:val="0"/>
                <w:color w:val="auto"/>
                <w:position w:val="-1"/>
                <w:sz w:val="18"/>
                <w:u w:val="none"/>
              </w:rPr>
              <w:t>99.89</w:t>
            </w:r>
          </w:p>
        </w:tc>
        <w:tc>
          <w:tcPr>
            <w:tcW w:w="897" w:type="dxa"/>
            <w:vAlign w:val="center"/>
          </w:tcPr>
          <w:p>
            <w:pPr>
              <w:pageBreakBefore w:val="0"/>
              <w:jc w:val="left"/>
              <w:textAlignment w:val="auto"/>
            </w:pPr>
            <w:r>
              <w:rPr>
                <w:rFonts w:ascii="Calibri" w:eastAsia="宋体" w:hAnsi="Calibri" w:cs="Calibri"/>
                <w:b w:val="0"/>
                <w:i w:val="0"/>
                <w:strike w:val="0"/>
                <w:color w:val="auto"/>
                <w:position w:val="-1"/>
                <w:sz w:val="18"/>
                <w:u w:val="none"/>
              </w:rPr>
              <w:t>30201</w:t>
            </w:r>
          </w:p>
        </w:tc>
        <w:tc>
          <w:tcPr>
            <w:tcW w:w="2320"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办公费</w:t>
            </w:r>
          </w:p>
        </w:tc>
        <w:tc>
          <w:tcPr>
            <w:tcW w:w="110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920" w:type="dxa"/>
            <w:vAlign w:val="center"/>
          </w:tcPr>
          <w:p>
            <w:pPr>
              <w:pageBreakBefore w:val="0"/>
              <w:jc w:val="left"/>
              <w:textAlignment w:val="auto"/>
            </w:pPr>
            <w:r>
              <w:rPr>
                <w:rFonts w:ascii="Calibri" w:eastAsia="宋体" w:hAnsi="Calibri" w:cs="Calibri"/>
                <w:b w:val="0"/>
                <w:i w:val="0"/>
                <w:strike w:val="0"/>
                <w:color w:val="auto"/>
                <w:position w:val="-1"/>
                <w:sz w:val="18"/>
                <w:u w:val="none"/>
              </w:rPr>
              <w:t>30704</w:t>
            </w:r>
          </w:p>
        </w:tc>
        <w:tc>
          <w:tcPr>
            <w:tcW w:w="3408"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国外债务发行费用</w:t>
            </w:r>
          </w:p>
        </w:tc>
        <w:tc>
          <w:tcPr>
            <w:tcW w:w="1113"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ook w:val="04A0"/>
        </w:tblPrEx>
        <w:tc>
          <w:tcPr>
            <w:tcW w:w="917" w:type="dxa"/>
            <w:vAlign w:val="center"/>
          </w:tcPr>
          <w:p>
            <w:pPr>
              <w:pageBreakBefore w:val="0"/>
              <w:jc w:val="left"/>
              <w:textAlignment w:val="auto"/>
            </w:pPr>
            <w:r>
              <w:rPr>
                <w:rFonts w:ascii="Calibri" w:eastAsia="宋体" w:hAnsi="Calibri" w:cs="Calibri"/>
                <w:b w:val="0"/>
                <w:i w:val="0"/>
                <w:strike w:val="0"/>
                <w:color w:val="auto"/>
                <w:position w:val="-1"/>
                <w:sz w:val="18"/>
                <w:u w:val="none"/>
              </w:rPr>
              <w:t>30102</w:t>
            </w:r>
          </w:p>
        </w:tc>
        <w:tc>
          <w:tcPr>
            <w:tcW w:w="2280"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津贴补贴</w:t>
            </w:r>
          </w:p>
        </w:tc>
        <w:tc>
          <w:tcPr>
            <w:tcW w:w="1099" w:type="dxa"/>
            <w:vAlign w:val="center"/>
          </w:tcPr>
          <w:p>
            <w:pPr>
              <w:pageBreakBefore w:val="0"/>
              <w:jc w:val="right"/>
              <w:textAlignment w:val="auto"/>
            </w:pPr>
            <w:r>
              <w:rPr>
                <w:rFonts w:ascii="宋体" w:eastAsia="宋体" w:hAnsi="宋体" w:cs="宋体"/>
                <w:b w:val="0"/>
                <w:i w:val="0"/>
                <w:strike w:val="0"/>
                <w:color w:val="auto"/>
                <w:position w:val="-1"/>
                <w:sz w:val="18"/>
                <w:u w:val="none"/>
              </w:rPr>
              <w:t>45.67</w:t>
            </w:r>
          </w:p>
        </w:tc>
        <w:tc>
          <w:tcPr>
            <w:tcW w:w="897" w:type="dxa"/>
            <w:vAlign w:val="center"/>
          </w:tcPr>
          <w:p>
            <w:pPr>
              <w:pageBreakBefore w:val="0"/>
              <w:jc w:val="left"/>
              <w:textAlignment w:val="auto"/>
            </w:pPr>
            <w:r>
              <w:rPr>
                <w:rFonts w:ascii="Calibri" w:eastAsia="宋体" w:hAnsi="Calibri" w:cs="Calibri"/>
                <w:b w:val="0"/>
                <w:i w:val="0"/>
                <w:strike w:val="0"/>
                <w:color w:val="auto"/>
                <w:position w:val="-1"/>
                <w:sz w:val="18"/>
                <w:u w:val="none"/>
              </w:rPr>
              <w:t>30202</w:t>
            </w:r>
          </w:p>
        </w:tc>
        <w:tc>
          <w:tcPr>
            <w:tcW w:w="2320"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印刷费</w:t>
            </w:r>
          </w:p>
        </w:tc>
        <w:tc>
          <w:tcPr>
            <w:tcW w:w="1106" w:type="dxa"/>
            <w:vAlign w:val="center"/>
          </w:tcPr>
          <w:p>
            <w:pPr>
              <w:pageBreakBefore w:val="0"/>
              <w:jc w:val="right"/>
              <w:textAlignment w:val="auto"/>
            </w:pPr>
            <w:r>
              <w:rPr>
                <w:rFonts w:ascii="宋体" w:eastAsia="宋体" w:hAnsi="宋体" w:cs="宋体"/>
                <w:b w:val="0"/>
                <w:i w:val="0"/>
                <w:strike w:val="0"/>
                <w:color w:val="auto"/>
                <w:position w:val="-1"/>
                <w:sz w:val="18"/>
                <w:u w:val="none"/>
              </w:rPr>
              <w:t>5.04</w:t>
            </w:r>
          </w:p>
        </w:tc>
        <w:tc>
          <w:tcPr>
            <w:tcW w:w="920" w:type="dxa"/>
            <w:vAlign w:val="center"/>
          </w:tcPr>
          <w:p>
            <w:pPr>
              <w:pageBreakBefore w:val="0"/>
              <w:jc w:val="left"/>
              <w:textAlignment w:val="auto"/>
            </w:pPr>
            <w:r>
              <w:rPr>
                <w:rFonts w:ascii="Calibri" w:eastAsia="宋体" w:hAnsi="Calibri" w:cs="Calibri"/>
                <w:b w:val="0"/>
                <w:i w:val="0"/>
                <w:strike w:val="0"/>
                <w:color w:val="auto"/>
                <w:position w:val="-1"/>
                <w:sz w:val="18"/>
                <w:u w:val="none"/>
              </w:rPr>
              <w:t>310</w:t>
            </w:r>
          </w:p>
        </w:tc>
        <w:tc>
          <w:tcPr>
            <w:tcW w:w="3408" w:type="dxa"/>
            <w:vAlign w:val="center"/>
          </w:tcPr>
          <w:p>
            <w:pPr>
              <w:pageBreakBefore w:val="0"/>
              <w:jc w:val="left"/>
              <w:textAlignment w:val="auto"/>
            </w:pPr>
            <w:r>
              <w:rPr>
                <w:rFonts w:ascii="宋体" w:eastAsia="宋体" w:hAnsi="宋体" w:cs="宋体"/>
                <w:b w:val="0"/>
                <w:i w:val="0"/>
                <w:strike w:val="0"/>
                <w:color w:val="auto"/>
                <w:position w:val="-1"/>
                <w:sz w:val="18"/>
                <w:u w:val="none"/>
              </w:rPr>
              <w:t>资本性支出</w:t>
            </w:r>
          </w:p>
        </w:tc>
        <w:tc>
          <w:tcPr>
            <w:tcW w:w="1113"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ook w:val="04A0"/>
        </w:tblPrEx>
        <w:tc>
          <w:tcPr>
            <w:tcW w:w="917" w:type="dxa"/>
            <w:vAlign w:val="center"/>
          </w:tcPr>
          <w:p>
            <w:pPr>
              <w:pageBreakBefore w:val="0"/>
              <w:jc w:val="left"/>
              <w:textAlignment w:val="auto"/>
            </w:pPr>
            <w:r>
              <w:rPr>
                <w:rFonts w:ascii="Calibri" w:eastAsia="宋体" w:hAnsi="Calibri" w:cs="Calibri"/>
                <w:b w:val="0"/>
                <w:i w:val="0"/>
                <w:strike w:val="0"/>
                <w:color w:val="auto"/>
                <w:position w:val="-1"/>
                <w:sz w:val="18"/>
                <w:u w:val="none"/>
              </w:rPr>
              <w:t>30103</w:t>
            </w:r>
          </w:p>
        </w:tc>
        <w:tc>
          <w:tcPr>
            <w:tcW w:w="2280"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奖金</w:t>
            </w:r>
          </w:p>
        </w:tc>
        <w:tc>
          <w:tcPr>
            <w:tcW w:w="1099" w:type="dxa"/>
            <w:vAlign w:val="center"/>
          </w:tcPr>
          <w:p>
            <w:pPr>
              <w:pageBreakBefore w:val="0"/>
              <w:jc w:val="right"/>
              <w:textAlignment w:val="auto"/>
            </w:pPr>
            <w:r>
              <w:rPr>
                <w:rFonts w:ascii="宋体" w:eastAsia="宋体" w:hAnsi="宋体" w:cs="宋体"/>
                <w:b w:val="0"/>
                <w:i w:val="0"/>
                <w:strike w:val="0"/>
                <w:color w:val="auto"/>
                <w:position w:val="-1"/>
                <w:sz w:val="18"/>
                <w:u w:val="none"/>
              </w:rPr>
              <w:t>34.93</w:t>
            </w:r>
          </w:p>
        </w:tc>
        <w:tc>
          <w:tcPr>
            <w:tcW w:w="897" w:type="dxa"/>
            <w:vAlign w:val="center"/>
          </w:tcPr>
          <w:p>
            <w:pPr>
              <w:pageBreakBefore w:val="0"/>
              <w:jc w:val="left"/>
              <w:textAlignment w:val="auto"/>
            </w:pPr>
            <w:r>
              <w:rPr>
                <w:rFonts w:ascii="Calibri" w:eastAsia="宋体" w:hAnsi="Calibri" w:cs="Calibri"/>
                <w:b w:val="0"/>
                <w:i w:val="0"/>
                <w:strike w:val="0"/>
                <w:color w:val="auto"/>
                <w:position w:val="-1"/>
                <w:sz w:val="18"/>
                <w:u w:val="none"/>
              </w:rPr>
              <w:t>30203</w:t>
            </w:r>
          </w:p>
        </w:tc>
        <w:tc>
          <w:tcPr>
            <w:tcW w:w="2320"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咨询费</w:t>
            </w:r>
          </w:p>
        </w:tc>
        <w:tc>
          <w:tcPr>
            <w:tcW w:w="110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920" w:type="dxa"/>
            <w:vAlign w:val="center"/>
          </w:tcPr>
          <w:p>
            <w:pPr>
              <w:pageBreakBefore w:val="0"/>
              <w:jc w:val="left"/>
              <w:textAlignment w:val="auto"/>
            </w:pPr>
            <w:r>
              <w:rPr>
                <w:rFonts w:ascii="Calibri" w:eastAsia="宋体" w:hAnsi="Calibri" w:cs="Calibri"/>
                <w:b w:val="0"/>
                <w:i w:val="0"/>
                <w:strike w:val="0"/>
                <w:color w:val="auto"/>
                <w:position w:val="-1"/>
                <w:sz w:val="18"/>
                <w:u w:val="none"/>
              </w:rPr>
              <w:t>31001</w:t>
            </w:r>
          </w:p>
        </w:tc>
        <w:tc>
          <w:tcPr>
            <w:tcW w:w="3408"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房屋建筑物购建</w:t>
            </w:r>
          </w:p>
        </w:tc>
        <w:tc>
          <w:tcPr>
            <w:tcW w:w="1113"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ook w:val="04A0"/>
        </w:tblPrEx>
        <w:tc>
          <w:tcPr>
            <w:tcW w:w="917" w:type="dxa"/>
            <w:vAlign w:val="center"/>
          </w:tcPr>
          <w:p>
            <w:pPr>
              <w:pageBreakBefore w:val="0"/>
              <w:jc w:val="left"/>
              <w:textAlignment w:val="auto"/>
            </w:pPr>
            <w:r>
              <w:rPr>
                <w:rFonts w:ascii="Calibri" w:eastAsia="宋体" w:hAnsi="Calibri" w:cs="Calibri"/>
                <w:b w:val="0"/>
                <w:i w:val="0"/>
                <w:strike w:val="0"/>
                <w:color w:val="auto"/>
                <w:position w:val="-1"/>
                <w:sz w:val="18"/>
                <w:u w:val="none"/>
              </w:rPr>
              <w:t>30106</w:t>
            </w:r>
          </w:p>
        </w:tc>
        <w:tc>
          <w:tcPr>
            <w:tcW w:w="2280"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伙食补助费</w:t>
            </w:r>
          </w:p>
        </w:tc>
        <w:tc>
          <w:tcPr>
            <w:tcW w:w="1099"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897" w:type="dxa"/>
            <w:vAlign w:val="center"/>
          </w:tcPr>
          <w:p>
            <w:pPr>
              <w:pageBreakBefore w:val="0"/>
              <w:jc w:val="left"/>
              <w:textAlignment w:val="auto"/>
            </w:pPr>
            <w:r>
              <w:rPr>
                <w:rFonts w:ascii="Calibri" w:eastAsia="宋体" w:hAnsi="Calibri" w:cs="Calibri"/>
                <w:b w:val="0"/>
                <w:i w:val="0"/>
                <w:strike w:val="0"/>
                <w:color w:val="auto"/>
                <w:position w:val="-1"/>
                <w:sz w:val="18"/>
                <w:u w:val="none"/>
              </w:rPr>
              <w:t>30204</w:t>
            </w:r>
          </w:p>
        </w:tc>
        <w:tc>
          <w:tcPr>
            <w:tcW w:w="2320"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手续费</w:t>
            </w:r>
          </w:p>
        </w:tc>
        <w:tc>
          <w:tcPr>
            <w:tcW w:w="110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920" w:type="dxa"/>
            <w:vAlign w:val="center"/>
          </w:tcPr>
          <w:p>
            <w:pPr>
              <w:pageBreakBefore w:val="0"/>
              <w:jc w:val="left"/>
              <w:textAlignment w:val="auto"/>
            </w:pPr>
            <w:r>
              <w:rPr>
                <w:rFonts w:ascii="Calibri" w:eastAsia="宋体" w:hAnsi="Calibri" w:cs="Calibri"/>
                <w:b w:val="0"/>
                <w:i w:val="0"/>
                <w:strike w:val="0"/>
                <w:color w:val="auto"/>
                <w:position w:val="-1"/>
                <w:sz w:val="18"/>
                <w:u w:val="none"/>
              </w:rPr>
              <w:t>31002</w:t>
            </w:r>
          </w:p>
        </w:tc>
        <w:tc>
          <w:tcPr>
            <w:tcW w:w="3408"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办公设备购置</w:t>
            </w:r>
          </w:p>
        </w:tc>
        <w:tc>
          <w:tcPr>
            <w:tcW w:w="1113"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ook w:val="04A0"/>
        </w:tblPrEx>
        <w:tc>
          <w:tcPr>
            <w:tcW w:w="917" w:type="dxa"/>
            <w:vAlign w:val="center"/>
          </w:tcPr>
          <w:p>
            <w:pPr>
              <w:pageBreakBefore w:val="0"/>
              <w:jc w:val="left"/>
              <w:textAlignment w:val="auto"/>
            </w:pPr>
            <w:r>
              <w:rPr>
                <w:rFonts w:ascii="Calibri" w:eastAsia="宋体" w:hAnsi="Calibri" w:cs="Calibri"/>
                <w:b w:val="0"/>
                <w:i w:val="0"/>
                <w:strike w:val="0"/>
                <w:color w:val="auto"/>
                <w:position w:val="-1"/>
                <w:sz w:val="18"/>
                <w:u w:val="none"/>
              </w:rPr>
              <w:t>30107</w:t>
            </w:r>
          </w:p>
        </w:tc>
        <w:tc>
          <w:tcPr>
            <w:tcW w:w="2280"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绩效工资</w:t>
            </w:r>
          </w:p>
        </w:tc>
        <w:tc>
          <w:tcPr>
            <w:tcW w:w="1099"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897" w:type="dxa"/>
            <w:vAlign w:val="center"/>
          </w:tcPr>
          <w:p>
            <w:pPr>
              <w:pageBreakBefore w:val="0"/>
              <w:jc w:val="left"/>
              <w:textAlignment w:val="auto"/>
            </w:pPr>
            <w:r>
              <w:rPr>
                <w:rFonts w:ascii="Calibri" w:eastAsia="宋体" w:hAnsi="Calibri" w:cs="Calibri"/>
                <w:b w:val="0"/>
                <w:i w:val="0"/>
                <w:strike w:val="0"/>
                <w:color w:val="auto"/>
                <w:position w:val="-1"/>
                <w:sz w:val="18"/>
                <w:u w:val="none"/>
              </w:rPr>
              <w:t>30205</w:t>
            </w:r>
          </w:p>
        </w:tc>
        <w:tc>
          <w:tcPr>
            <w:tcW w:w="2320"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水费</w:t>
            </w:r>
          </w:p>
        </w:tc>
        <w:tc>
          <w:tcPr>
            <w:tcW w:w="110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920" w:type="dxa"/>
            <w:vAlign w:val="center"/>
          </w:tcPr>
          <w:p>
            <w:pPr>
              <w:pageBreakBefore w:val="0"/>
              <w:jc w:val="left"/>
              <w:textAlignment w:val="auto"/>
            </w:pPr>
            <w:r>
              <w:rPr>
                <w:rFonts w:ascii="Calibri" w:eastAsia="宋体" w:hAnsi="Calibri" w:cs="Calibri"/>
                <w:b w:val="0"/>
                <w:i w:val="0"/>
                <w:strike w:val="0"/>
                <w:color w:val="auto"/>
                <w:position w:val="-1"/>
                <w:sz w:val="18"/>
                <w:u w:val="none"/>
              </w:rPr>
              <w:t>31003</w:t>
            </w:r>
          </w:p>
        </w:tc>
        <w:tc>
          <w:tcPr>
            <w:tcW w:w="3408"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专用设备购置</w:t>
            </w:r>
          </w:p>
        </w:tc>
        <w:tc>
          <w:tcPr>
            <w:tcW w:w="1113"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ook w:val="04A0"/>
        </w:tblPrEx>
        <w:tc>
          <w:tcPr>
            <w:tcW w:w="917" w:type="dxa"/>
            <w:vAlign w:val="center"/>
          </w:tcPr>
          <w:p>
            <w:pPr>
              <w:pageBreakBefore w:val="0"/>
              <w:jc w:val="left"/>
              <w:textAlignment w:val="auto"/>
            </w:pPr>
            <w:r>
              <w:rPr>
                <w:rFonts w:ascii="Calibri" w:eastAsia="宋体" w:hAnsi="Calibri" w:cs="Calibri"/>
                <w:b w:val="0"/>
                <w:i w:val="0"/>
                <w:strike w:val="0"/>
                <w:color w:val="auto"/>
                <w:position w:val="-1"/>
                <w:sz w:val="18"/>
                <w:u w:val="none"/>
              </w:rPr>
              <w:t>30108</w:t>
            </w:r>
          </w:p>
        </w:tc>
        <w:tc>
          <w:tcPr>
            <w:tcW w:w="2280"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机关事业单位基本养老保险缴费</w:t>
            </w:r>
          </w:p>
        </w:tc>
        <w:tc>
          <w:tcPr>
            <w:tcW w:w="1099" w:type="dxa"/>
            <w:vAlign w:val="center"/>
          </w:tcPr>
          <w:p>
            <w:pPr>
              <w:pageBreakBefore w:val="0"/>
              <w:jc w:val="right"/>
              <w:textAlignment w:val="auto"/>
            </w:pPr>
            <w:r>
              <w:rPr>
                <w:rFonts w:ascii="宋体" w:eastAsia="宋体" w:hAnsi="宋体" w:cs="宋体"/>
                <w:b w:val="0"/>
                <w:i w:val="0"/>
                <w:strike w:val="0"/>
                <w:color w:val="auto"/>
                <w:position w:val="-1"/>
                <w:sz w:val="18"/>
                <w:u w:val="none"/>
              </w:rPr>
              <w:t>14.88</w:t>
            </w:r>
          </w:p>
        </w:tc>
        <w:tc>
          <w:tcPr>
            <w:tcW w:w="897" w:type="dxa"/>
            <w:vAlign w:val="center"/>
          </w:tcPr>
          <w:p>
            <w:pPr>
              <w:pageBreakBefore w:val="0"/>
              <w:jc w:val="left"/>
              <w:textAlignment w:val="auto"/>
            </w:pPr>
            <w:r>
              <w:rPr>
                <w:rFonts w:ascii="Calibri" w:eastAsia="宋体" w:hAnsi="Calibri" w:cs="Calibri"/>
                <w:b w:val="0"/>
                <w:i w:val="0"/>
                <w:strike w:val="0"/>
                <w:color w:val="auto"/>
                <w:position w:val="-1"/>
                <w:sz w:val="18"/>
                <w:u w:val="none"/>
              </w:rPr>
              <w:t>30206</w:t>
            </w:r>
          </w:p>
        </w:tc>
        <w:tc>
          <w:tcPr>
            <w:tcW w:w="2320"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电费</w:t>
            </w:r>
          </w:p>
        </w:tc>
        <w:tc>
          <w:tcPr>
            <w:tcW w:w="110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920" w:type="dxa"/>
            <w:vAlign w:val="center"/>
          </w:tcPr>
          <w:p>
            <w:pPr>
              <w:pageBreakBefore w:val="0"/>
              <w:jc w:val="left"/>
              <w:textAlignment w:val="auto"/>
            </w:pPr>
            <w:r>
              <w:rPr>
                <w:rFonts w:ascii="Calibri" w:eastAsia="宋体" w:hAnsi="Calibri" w:cs="Calibri"/>
                <w:b w:val="0"/>
                <w:i w:val="0"/>
                <w:strike w:val="0"/>
                <w:color w:val="auto"/>
                <w:position w:val="-1"/>
                <w:sz w:val="18"/>
                <w:u w:val="none"/>
              </w:rPr>
              <w:t>31005</w:t>
            </w:r>
          </w:p>
        </w:tc>
        <w:tc>
          <w:tcPr>
            <w:tcW w:w="3408"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基础设施建设</w:t>
            </w:r>
          </w:p>
        </w:tc>
        <w:tc>
          <w:tcPr>
            <w:tcW w:w="1113"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ook w:val="04A0"/>
        </w:tblPrEx>
        <w:tc>
          <w:tcPr>
            <w:tcW w:w="917" w:type="dxa"/>
            <w:vAlign w:val="center"/>
          </w:tcPr>
          <w:p>
            <w:pPr>
              <w:pageBreakBefore w:val="0"/>
              <w:jc w:val="left"/>
              <w:textAlignment w:val="auto"/>
            </w:pPr>
            <w:r>
              <w:rPr>
                <w:rFonts w:ascii="Calibri" w:eastAsia="宋体" w:hAnsi="Calibri" w:cs="Calibri"/>
                <w:b w:val="0"/>
                <w:i w:val="0"/>
                <w:strike w:val="0"/>
                <w:color w:val="auto"/>
                <w:position w:val="-1"/>
                <w:sz w:val="18"/>
                <w:u w:val="none"/>
              </w:rPr>
              <w:t>30109</w:t>
            </w:r>
          </w:p>
        </w:tc>
        <w:tc>
          <w:tcPr>
            <w:tcW w:w="2280"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职业年金缴费</w:t>
            </w:r>
          </w:p>
        </w:tc>
        <w:tc>
          <w:tcPr>
            <w:tcW w:w="1099"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897" w:type="dxa"/>
            <w:vAlign w:val="center"/>
          </w:tcPr>
          <w:p>
            <w:pPr>
              <w:pageBreakBefore w:val="0"/>
              <w:jc w:val="left"/>
              <w:textAlignment w:val="auto"/>
            </w:pPr>
            <w:r>
              <w:rPr>
                <w:rFonts w:ascii="Calibri" w:eastAsia="宋体" w:hAnsi="Calibri" w:cs="Calibri"/>
                <w:b w:val="0"/>
                <w:i w:val="0"/>
                <w:strike w:val="0"/>
                <w:color w:val="auto"/>
                <w:position w:val="-1"/>
                <w:sz w:val="18"/>
                <w:u w:val="none"/>
              </w:rPr>
              <w:t>30207</w:t>
            </w:r>
          </w:p>
        </w:tc>
        <w:tc>
          <w:tcPr>
            <w:tcW w:w="2320"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邮电费</w:t>
            </w:r>
          </w:p>
        </w:tc>
        <w:tc>
          <w:tcPr>
            <w:tcW w:w="1106" w:type="dxa"/>
            <w:vAlign w:val="center"/>
          </w:tcPr>
          <w:p>
            <w:pPr>
              <w:pageBreakBefore w:val="0"/>
              <w:jc w:val="right"/>
              <w:textAlignment w:val="auto"/>
            </w:pPr>
            <w:r>
              <w:rPr>
                <w:rFonts w:ascii="宋体" w:eastAsia="宋体" w:hAnsi="宋体" w:cs="宋体"/>
                <w:b w:val="0"/>
                <w:i w:val="0"/>
                <w:strike w:val="0"/>
                <w:color w:val="auto"/>
                <w:position w:val="-1"/>
                <w:sz w:val="18"/>
                <w:u w:val="none"/>
              </w:rPr>
              <w:t>2.58</w:t>
            </w:r>
          </w:p>
        </w:tc>
        <w:tc>
          <w:tcPr>
            <w:tcW w:w="920" w:type="dxa"/>
            <w:vAlign w:val="center"/>
          </w:tcPr>
          <w:p>
            <w:pPr>
              <w:pageBreakBefore w:val="0"/>
              <w:jc w:val="left"/>
              <w:textAlignment w:val="auto"/>
            </w:pPr>
            <w:r>
              <w:rPr>
                <w:rFonts w:ascii="Calibri" w:eastAsia="宋体" w:hAnsi="Calibri" w:cs="Calibri"/>
                <w:b w:val="0"/>
                <w:i w:val="0"/>
                <w:strike w:val="0"/>
                <w:color w:val="auto"/>
                <w:position w:val="-1"/>
                <w:sz w:val="18"/>
                <w:u w:val="none"/>
              </w:rPr>
              <w:t>31006</w:t>
            </w:r>
          </w:p>
        </w:tc>
        <w:tc>
          <w:tcPr>
            <w:tcW w:w="3408"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大型修缮</w:t>
            </w:r>
          </w:p>
        </w:tc>
        <w:tc>
          <w:tcPr>
            <w:tcW w:w="1113"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ook w:val="04A0"/>
        </w:tblPrEx>
        <w:tc>
          <w:tcPr>
            <w:tcW w:w="917" w:type="dxa"/>
            <w:vAlign w:val="center"/>
          </w:tcPr>
          <w:p>
            <w:pPr>
              <w:pageBreakBefore w:val="0"/>
              <w:jc w:val="left"/>
              <w:textAlignment w:val="auto"/>
            </w:pPr>
            <w:r>
              <w:rPr>
                <w:rFonts w:ascii="Calibri" w:eastAsia="宋体" w:hAnsi="Calibri" w:cs="Calibri"/>
                <w:b w:val="0"/>
                <w:i w:val="0"/>
                <w:strike w:val="0"/>
                <w:color w:val="auto"/>
                <w:position w:val="-1"/>
                <w:sz w:val="18"/>
                <w:u w:val="none"/>
              </w:rPr>
              <w:t>30110</w:t>
            </w:r>
          </w:p>
        </w:tc>
        <w:tc>
          <w:tcPr>
            <w:tcW w:w="2280"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职工基本医疗保险缴费</w:t>
            </w:r>
          </w:p>
        </w:tc>
        <w:tc>
          <w:tcPr>
            <w:tcW w:w="1099" w:type="dxa"/>
            <w:vAlign w:val="center"/>
          </w:tcPr>
          <w:p>
            <w:pPr>
              <w:pageBreakBefore w:val="0"/>
              <w:jc w:val="right"/>
              <w:textAlignment w:val="auto"/>
            </w:pPr>
            <w:r>
              <w:rPr>
                <w:rFonts w:ascii="宋体" w:eastAsia="宋体" w:hAnsi="宋体" w:cs="宋体"/>
                <w:b w:val="0"/>
                <w:i w:val="0"/>
                <w:strike w:val="0"/>
                <w:color w:val="auto"/>
                <w:position w:val="-1"/>
                <w:sz w:val="18"/>
                <w:u w:val="none"/>
              </w:rPr>
              <w:t>7.19</w:t>
            </w:r>
          </w:p>
        </w:tc>
        <w:tc>
          <w:tcPr>
            <w:tcW w:w="897" w:type="dxa"/>
            <w:vAlign w:val="center"/>
          </w:tcPr>
          <w:p>
            <w:pPr>
              <w:pageBreakBefore w:val="0"/>
              <w:jc w:val="left"/>
              <w:textAlignment w:val="auto"/>
            </w:pPr>
            <w:r>
              <w:rPr>
                <w:rFonts w:ascii="Calibri" w:eastAsia="宋体" w:hAnsi="Calibri" w:cs="Calibri"/>
                <w:b w:val="0"/>
                <w:i w:val="0"/>
                <w:strike w:val="0"/>
                <w:color w:val="auto"/>
                <w:position w:val="-1"/>
                <w:sz w:val="18"/>
                <w:u w:val="none"/>
              </w:rPr>
              <w:t>30208</w:t>
            </w:r>
          </w:p>
        </w:tc>
        <w:tc>
          <w:tcPr>
            <w:tcW w:w="2320"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取暖费</w:t>
            </w:r>
          </w:p>
        </w:tc>
        <w:tc>
          <w:tcPr>
            <w:tcW w:w="110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920" w:type="dxa"/>
            <w:vAlign w:val="center"/>
          </w:tcPr>
          <w:p>
            <w:pPr>
              <w:pageBreakBefore w:val="0"/>
              <w:jc w:val="left"/>
              <w:textAlignment w:val="auto"/>
            </w:pPr>
            <w:r>
              <w:rPr>
                <w:rFonts w:ascii="Calibri" w:eastAsia="宋体" w:hAnsi="Calibri" w:cs="Calibri"/>
                <w:b w:val="0"/>
                <w:i w:val="0"/>
                <w:strike w:val="0"/>
                <w:color w:val="auto"/>
                <w:position w:val="-1"/>
                <w:sz w:val="18"/>
                <w:u w:val="none"/>
              </w:rPr>
              <w:t>31007</w:t>
            </w:r>
          </w:p>
        </w:tc>
        <w:tc>
          <w:tcPr>
            <w:tcW w:w="3408"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信息网络及软件购置更新</w:t>
            </w:r>
          </w:p>
        </w:tc>
        <w:tc>
          <w:tcPr>
            <w:tcW w:w="1113"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ook w:val="04A0"/>
        </w:tblPrEx>
        <w:tc>
          <w:tcPr>
            <w:tcW w:w="917" w:type="dxa"/>
            <w:vAlign w:val="center"/>
          </w:tcPr>
          <w:p>
            <w:pPr>
              <w:pageBreakBefore w:val="0"/>
              <w:jc w:val="left"/>
              <w:textAlignment w:val="auto"/>
            </w:pPr>
            <w:r>
              <w:rPr>
                <w:rFonts w:ascii="Calibri" w:eastAsia="宋体" w:hAnsi="Calibri" w:cs="Calibri"/>
                <w:b w:val="0"/>
                <w:i w:val="0"/>
                <w:strike w:val="0"/>
                <w:color w:val="auto"/>
                <w:position w:val="-1"/>
                <w:sz w:val="18"/>
                <w:u w:val="none"/>
              </w:rPr>
              <w:t>30111</w:t>
            </w:r>
          </w:p>
        </w:tc>
        <w:tc>
          <w:tcPr>
            <w:tcW w:w="2280"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公务员医疗补助缴费</w:t>
            </w:r>
          </w:p>
        </w:tc>
        <w:tc>
          <w:tcPr>
            <w:tcW w:w="1099" w:type="dxa"/>
            <w:vAlign w:val="center"/>
          </w:tcPr>
          <w:p>
            <w:pPr>
              <w:pageBreakBefore w:val="0"/>
              <w:jc w:val="right"/>
              <w:textAlignment w:val="auto"/>
            </w:pPr>
            <w:r>
              <w:rPr>
                <w:rFonts w:ascii="宋体" w:eastAsia="宋体" w:hAnsi="宋体" w:cs="宋体"/>
                <w:b w:val="0"/>
                <w:i w:val="0"/>
                <w:strike w:val="0"/>
                <w:color w:val="auto"/>
                <w:position w:val="-1"/>
                <w:sz w:val="18"/>
                <w:u w:val="none"/>
              </w:rPr>
              <w:t>1.80</w:t>
            </w:r>
          </w:p>
        </w:tc>
        <w:tc>
          <w:tcPr>
            <w:tcW w:w="897" w:type="dxa"/>
            <w:vAlign w:val="center"/>
          </w:tcPr>
          <w:p>
            <w:pPr>
              <w:pageBreakBefore w:val="0"/>
              <w:jc w:val="left"/>
              <w:textAlignment w:val="auto"/>
            </w:pPr>
            <w:r>
              <w:rPr>
                <w:rFonts w:ascii="Calibri" w:eastAsia="宋体" w:hAnsi="Calibri" w:cs="Calibri"/>
                <w:b w:val="0"/>
                <w:i w:val="0"/>
                <w:strike w:val="0"/>
                <w:color w:val="auto"/>
                <w:position w:val="-1"/>
                <w:sz w:val="18"/>
                <w:u w:val="none"/>
              </w:rPr>
              <w:t>30209</w:t>
            </w:r>
          </w:p>
        </w:tc>
        <w:tc>
          <w:tcPr>
            <w:tcW w:w="2320"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物业管理费</w:t>
            </w:r>
          </w:p>
        </w:tc>
        <w:tc>
          <w:tcPr>
            <w:tcW w:w="110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920" w:type="dxa"/>
            <w:vAlign w:val="center"/>
          </w:tcPr>
          <w:p>
            <w:pPr>
              <w:pageBreakBefore w:val="0"/>
              <w:jc w:val="left"/>
              <w:textAlignment w:val="auto"/>
            </w:pPr>
            <w:r>
              <w:rPr>
                <w:rFonts w:ascii="Calibri" w:eastAsia="宋体" w:hAnsi="Calibri" w:cs="Calibri"/>
                <w:b w:val="0"/>
                <w:i w:val="0"/>
                <w:strike w:val="0"/>
                <w:color w:val="auto"/>
                <w:position w:val="-1"/>
                <w:sz w:val="18"/>
                <w:u w:val="none"/>
              </w:rPr>
              <w:t>31008</w:t>
            </w:r>
          </w:p>
        </w:tc>
        <w:tc>
          <w:tcPr>
            <w:tcW w:w="3408"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物资储备</w:t>
            </w:r>
          </w:p>
        </w:tc>
        <w:tc>
          <w:tcPr>
            <w:tcW w:w="1113"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ook w:val="04A0"/>
        </w:tblPrEx>
        <w:tc>
          <w:tcPr>
            <w:tcW w:w="917" w:type="dxa"/>
            <w:vAlign w:val="center"/>
          </w:tcPr>
          <w:p>
            <w:pPr>
              <w:pageBreakBefore w:val="0"/>
              <w:jc w:val="left"/>
              <w:textAlignment w:val="auto"/>
            </w:pPr>
            <w:r>
              <w:rPr>
                <w:rFonts w:ascii="Calibri" w:eastAsia="宋体" w:hAnsi="Calibri" w:cs="Calibri"/>
                <w:b w:val="0"/>
                <w:i w:val="0"/>
                <w:strike w:val="0"/>
                <w:color w:val="auto"/>
                <w:position w:val="-1"/>
                <w:sz w:val="18"/>
                <w:u w:val="none"/>
              </w:rPr>
              <w:t>30112</w:t>
            </w:r>
          </w:p>
        </w:tc>
        <w:tc>
          <w:tcPr>
            <w:tcW w:w="2280"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其他社会保障缴费</w:t>
            </w:r>
          </w:p>
        </w:tc>
        <w:tc>
          <w:tcPr>
            <w:tcW w:w="1099" w:type="dxa"/>
            <w:vAlign w:val="center"/>
          </w:tcPr>
          <w:p>
            <w:pPr>
              <w:pageBreakBefore w:val="0"/>
              <w:jc w:val="right"/>
              <w:textAlignment w:val="auto"/>
            </w:pPr>
            <w:r>
              <w:rPr>
                <w:rFonts w:ascii="宋体" w:eastAsia="宋体" w:hAnsi="宋体" w:cs="宋体"/>
                <w:b w:val="0"/>
                <w:i w:val="0"/>
                <w:strike w:val="0"/>
                <w:color w:val="auto"/>
                <w:position w:val="-1"/>
                <w:sz w:val="18"/>
                <w:u w:val="none"/>
              </w:rPr>
              <w:t>0.93</w:t>
            </w:r>
          </w:p>
        </w:tc>
        <w:tc>
          <w:tcPr>
            <w:tcW w:w="897" w:type="dxa"/>
            <w:vAlign w:val="center"/>
          </w:tcPr>
          <w:p>
            <w:pPr>
              <w:pageBreakBefore w:val="0"/>
              <w:jc w:val="left"/>
              <w:textAlignment w:val="auto"/>
            </w:pPr>
            <w:r>
              <w:rPr>
                <w:rFonts w:ascii="Calibri" w:eastAsia="宋体" w:hAnsi="Calibri" w:cs="Calibri"/>
                <w:b w:val="0"/>
                <w:i w:val="0"/>
                <w:strike w:val="0"/>
                <w:color w:val="auto"/>
                <w:position w:val="-1"/>
                <w:sz w:val="18"/>
                <w:u w:val="none"/>
              </w:rPr>
              <w:t>30211</w:t>
            </w:r>
          </w:p>
        </w:tc>
        <w:tc>
          <w:tcPr>
            <w:tcW w:w="2320"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差旅费</w:t>
            </w:r>
          </w:p>
        </w:tc>
        <w:tc>
          <w:tcPr>
            <w:tcW w:w="1106" w:type="dxa"/>
            <w:vAlign w:val="center"/>
          </w:tcPr>
          <w:p>
            <w:pPr>
              <w:pageBreakBefore w:val="0"/>
              <w:jc w:val="right"/>
              <w:textAlignment w:val="auto"/>
            </w:pPr>
            <w:r>
              <w:rPr>
                <w:rFonts w:ascii="宋体" w:eastAsia="宋体" w:hAnsi="宋体" w:cs="宋体"/>
                <w:b w:val="0"/>
                <w:i w:val="0"/>
                <w:strike w:val="0"/>
                <w:color w:val="auto"/>
                <w:position w:val="-1"/>
                <w:sz w:val="18"/>
                <w:u w:val="none"/>
              </w:rPr>
              <w:t>3.29</w:t>
            </w:r>
          </w:p>
        </w:tc>
        <w:tc>
          <w:tcPr>
            <w:tcW w:w="920" w:type="dxa"/>
            <w:vAlign w:val="center"/>
          </w:tcPr>
          <w:p>
            <w:pPr>
              <w:pageBreakBefore w:val="0"/>
              <w:jc w:val="left"/>
              <w:textAlignment w:val="auto"/>
            </w:pPr>
            <w:r>
              <w:rPr>
                <w:rFonts w:ascii="Calibri" w:eastAsia="宋体" w:hAnsi="Calibri" w:cs="Calibri"/>
                <w:b w:val="0"/>
                <w:i w:val="0"/>
                <w:strike w:val="0"/>
                <w:color w:val="auto"/>
                <w:position w:val="-1"/>
                <w:sz w:val="18"/>
                <w:u w:val="none"/>
              </w:rPr>
              <w:t>31009</w:t>
            </w:r>
          </w:p>
        </w:tc>
        <w:tc>
          <w:tcPr>
            <w:tcW w:w="3408"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土地补偿</w:t>
            </w:r>
          </w:p>
        </w:tc>
        <w:tc>
          <w:tcPr>
            <w:tcW w:w="1113"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ook w:val="04A0"/>
        </w:tblPrEx>
        <w:tc>
          <w:tcPr>
            <w:tcW w:w="917" w:type="dxa"/>
            <w:vAlign w:val="center"/>
          </w:tcPr>
          <w:p>
            <w:pPr>
              <w:pageBreakBefore w:val="0"/>
              <w:jc w:val="left"/>
              <w:textAlignment w:val="auto"/>
            </w:pPr>
            <w:r>
              <w:rPr>
                <w:rFonts w:ascii="Calibri" w:eastAsia="宋体" w:hAnsi="Calibri" w:cs="Calibri"/>
                <w:b w:val="0"/>
                <w:i w:val="0"/>
                <w:strike w:val="0"/>
                <w:color w:val="auto"/>
                <w:position w:val="-1"/>
                <w:sz w:val="18"/>
                <w:u w:val="none"/>
              </w:rPr>
              <w:t>30113</w:t>
            </w:r>
          </w:p>
        </w:tc>
        <w:tc>
          <w:tcPr>
            <w:tcW w:w="2280"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住房公积金</w:t>
            </w:r>
          </w:p>
        </w:tc>
        <w:tc>
          <w:tcPr>
            <w:tcW w:w="1099" w:type="dxa"/>
            <w:vAlign w:val="center"/>
          </w:tcPr>
          <w:p>
            <w:pPr>
              <w:pageBreakBefore w:val="0"/>
              <w:jc w:val="right"/>
              <w:textAlignment w:val="auto"/>
            </w:pPr>
            <w:r>
              <w:rPr>
                <w:rFonts w:ascii="宋体" w:eastAsia="宋体" w:hAnsi="宋体" w:cs="宋体"/>
                <w:b w:val="0"/>
                <w:i w:val="0"/>
                <w:strike w:val="0"/>
                <w:color w:val="auto"/>
                <w:position w:val="-1"/>
                <w:sz w:val="18"/>
                <w:u w:val="none"/>
              </w:rPr>
              <w:t>21.49</w:t>
            </w:r>
          </w:p>
        </w:tc>
        <w:tc>
          <w:tcPr>
            <w:tcW w:w="897" w:type="dxa"/>
            <w:vAlign w:val="center"/>
          </w:tcPr>
          <w:p>
            <w:pPr>
              <w:pageBreakBefore w:val="0"/>
              <w:jc w:val="left"/>
              <w:textAlignment w:val="auto"/>
            </w:pPr>
            <w:r>
              <w:rPr>
                <w:rFonts w:ascii="Calibri" w:eastAsia="宋体" w:hAnsi="Calibri" w:cs="Calibri"/>
                <w:b w:val="0"/>
                <w:i w:val="0"/>
                <w:strike w:val="0"/>
                <w:color w:val="auto"/>
                <w:position w:val="-1"/>
                <w:sz w:val="18"/>
                <w:u w:val="none"/>
              </w:rPr>
              <w:t>30212</w:t>
            </w:r>
          </w:p>
        </w:tc>
        <w:tc>
          <w:tcPr>
            <w:tcW w:w="2320"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因公出国（境）费用</w:t>
            </w:r>
          </w:p>
        </w:tc>
        <w:tc>
          <w:tcPr>
            <w:tcW w:w="110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920" w:type="dxa"/>
            <w:vAlign w:val="center"/>
          </w:tcPr>
          <w:p>
            <w:pPr>
              <w:pageBreakBefore w:val="0"/>
              <w:jc w:val="left"/>
              <w:textAlignment w:val="auto"/>
            </w:pPr>
            <w:r>
              <w:rPr>
                <w:rFonts w:ascii="Calibri" w:eastAsia="宋体" w:hAnsi="Calibri" w:cs="Calibri"/>
                <w:b w:val="0"/>
                <w:i w:val="0"/>
                <w:strike w:val="0"/>
                <w:color w:val="auto"/>
                <w:position w:val="-1"/>
                <w:sz w:val="18"/>
                <w:u w:val="none"/>
              </w:rPr>
              <w:t>31010</w:t>
            </w:r>
          </w:p>
        </w:tc>
        <w:tc>
          <w:tcPr>
            <w:tcW w:w="3408"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安置补助</w:t>
            </w:r>
          </w:p>
        </w:tc>
        <w:tc>
          <w:tcPr>
            <w:tcW w:w="1113"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ook w:val="04A0"/>
        </w:tblPrEx>
        <w:tc>
          <w:tcPr>
            <w:tcW w:w="917" w:type="dxa"/>
            <w:vAlign w:val="center"/>
          </w:tcPr>
          <w:p>
            <w:pPr>
              <w:pageBreakBefore w:val="0"/>
              <w:jc w:val="left"/>
              <w:textAlignment w:val="auto"/>
            </w:pPr>
            <w:r>
              <w:rPr>
                <w:rFonts w:ascii="Calibri" w:eastAsia="宋体" w:hAnsi="Calibri" w:cs="Calibri"/>
                <w:b w:val="0"/>
                <w:i w:val="0"/>
                <w:strike w:val="0"/>
                <w:color w:val="auto"/>
                <w:position w:val="-1"/>
                <w:sz w:val="18"/>
                <w:u w:val="none"/>
              </w:rPr>
              <w:t>30114</w:t>
            </w:r>
          </w:p>
        </w:tc>
        <w:tc>
          <w:tcPr>
            <w:tcW w:w="2280"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医疗费</w:t>
            </w:r>
          </w:p>
        </w:tc>
        <w:tc>
          <w:tcPr>
            <w:tcW w:w="1099"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897" w:type="dxa"/>
            <w:vAlign w:val="center"/>
          </w:tcPr>
          <w:p>
            <w:pPr>
              <w:pageBreakBefore w:val="0"/>
              <w:jc w:val="left"/>
              <w:textAlignment w:val="auto"/>
            </w:pPr>
            <w:r>
              <w:rPr>
                <w:rFonts w:ascii="Calibri" w:eastAsia="宋体" w:hAnsi="Calibri" w:cs="Calibri"/>
                <w:b w:val="0"/>
                <w:i w:val="0"/>
                <w:strike w:val="0"/>
                <w:color w:val="auto"/>
                <w:position w:val="-1"/>
                <w:sz w:val="18"/>
                <w:u w:val="none"/>
              </w:rPr>
              <w:t>30213</w:t>
            </w:r>
          </w:p>
        </w:tc>
        <w:tc>
          <w:tcPr>
            <w:tcW w:w="2320"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维修（护）费</w:t>
            </w:r>
          </w:p>
        </w:tc>
        <w:tc>
          <w:tcPr>
            <w:tcW w:w="110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920" w:type="dxa"/>
            <w:vAlign w:val="center"/>
          </w:tcPr>
          <w:p>
            <w:pPr>
              <w:pageBreakBefore w:val="0"/>
              <w:jc w:val="left"/>
              <w:textAlignment w:val="auto"/>
            </w:pPr>
            <w:r>
              <w:rPr>
                <w:rFonts w:ascii="Calibri" w:eastAsia="宋体" w:hAnsi="Calibri" w:cs="Calibri"/>
                <w:b w:val="0"/>
                <w:i w:val="0"/>
                <w:strike w:val="0"/>
                <w:color w:val="auto"/>
                <w:position w:val="-1"/>
                <w:sz w:val="18"/>
                <w:u w:val="none"/>
              </w:rPr>
              <w:t>31011</w:t>
            </w:r>
          </w:p>
        </w:tc>
        <w:tc>
          <w:tcPr>
            <w:tcW w:w="3408"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地上附着物和青苗补偿</w:t>
            </w:r>
          </w:p>
        </w:tc>
        <w:tc>
          <w:tcPr>
            <w:tcW w:w="1113"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ook w:val="04A0"/>
        </w:tblPrEx>
        <w:tc>
          <w:tcPr>
            <w:tcW w:w="917" w:type="dxa"/>
            <w:vAlign w:val="center"/>
          </w:tcPr>
          <w:p>
            <w:pPr>
              <w:pageBreakBefore w:val="0"/>
              <w:jc w:val="left"/>
              <w:textAlignment w:val="auto"/>
            </w:pPr>
            <w:r>
              <w:rPr>
                <w:rFonts w:ascii="Calibri" w:eastAsia="宋体" w:hAnsi="Calibri" w:cs="Calibri"/>
                <w:b w:val="0"/>
                <w:i w:val="0"/>
                <w:strike w:val="0"/>
                <w:color w:val="auto"/>
                <w:position w:val="-1"/>
                <w:sz w:val="18"/>
                <w:u w:val="none"/>
              </w:rPr>
              <w:t>30199</w:t>
            </w:r>
          </w:p>
        </w:tc>
        <w:tc>
          <w:tcPr>
            <w:tcW w:w="2280"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其他工资福利支出</w:t>
            </w:r>
          </w:p>
        </w:tc>
        <w:tc>
          <w:tcPr>
            <w:tcW w:w="1099" w:type="dxa"/>
            <w:vAlign w:val="center"/>
          </w:tcPr>
          <w:p>
            <w:pPr>
              <w:pageBreakBefore w:val="0"/>
              <w:jc w:val="right"/>
              <w:textAlignment w:val="auto"/>
            </w:pPr>
            <w:r>
              <w:rPr>
                <w:rFonts w:ascii="宋体" w:eastAsia="宋体" w:hAnsi="宋体" w:cs="宋体"/>
                <w:b w:val="0"/>
                <w:i w:val="0"/>
                <w:strike w:val="0"/>
                <w:color w:val="auto"/>
                <w:position w:val="-1"/>
                <w:sz w:val="18"/>
                <w:u w:val="none"/>
              </w:rPr>
              <w:t>12.41</w:t>
            </w:r>
          </w:p>
        </w:tc>
        <w:tc>
          <w:tcPr>
            <w:tcW w:w="897" w:type="dxa"/>
            <w:vAlign w:val="center"/>
          </w:tcPr>
          <w:p>
            <w:pPr>
              <w:pageBreakBefore w:val="0"/>
              <w:jc w:val="left"/>
              <w:textAlignment w:val="auto"/>
            </w:pPr>
            <w:r>
              <w:rPr>
                <w:rFonts w:ascii="Calibri" w:eastAsia="宋体" w:hAnsi="Calibri" w:cs="Calibri"/>
                <w:b w:val="0"/>
                <w:i w:val="0"/>
                <w:strike w:val="0"/>
                <w:color w:val="auto"/>
                <w:position w:val="-1"/>
                <w:sz w:val="18"/>
                <w:u w:val="none"/>
              </w:rPr>
              <w:t>30214</w:t>
            </w:r>
          </w:p>
        </w:tc>
        <w:tc>
          <w:tcPr>
            <w:tcW w:w="2320"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租赁费</w:t>
            </w:r>
          </w:p>
        </w:tc>
        <w:tc>
          <w:tcPr>
            <w:tcW w:w="110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920" w:type="dxa"/>
            <w:vAlign w:val="center"/>
          </w:tcPr>
          <w:p>
            <w:pPr>
              <w:pageBreakBefore w:val="0"/>
              <w:jc w:val="left"/>
              <w:textAlignment w:val="auto"/>
            </w:pPr>
            <w:r>
              <w:rPr>
                <w:rFonts w:ascii="Calibri" w:eastAsia="宋体" w:hAnsi="Calibri" w:cs="Calibri"/>
                <w:b w:val="0"/>
                <w:i w:val="0"/>
                <w:strike w:val="0"/>
                <w:color w:val="auto"/>
                <w:position w:val="-1"/>
                <w:sz w:val="18"/>
                <w:u w:val="none"/>
              </w:rPr>
              <w:t>31012</w:t>
            </w:r>
          </w:p>
        </w:tc>
        <w:tc>
          <w:tcPr>
            <w:tcW w:w="3408"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拆迁补偿</w:t>
            </w:r>
          </w:p>
        </w:tc>
        <w:tc>
          <w:tcPr>
            <w:tcW w:w="1113"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ook w:val="04A0"/>
        </w:tblPrEx>
        <w:tc>
          <w:tcPr>
            <w:tcW w:w="917" w:type="dxa"/>
            <w:vAlign w:val="center"/>
          </w:tcPr>
          <w:p>
            <w:pPr>
              <w:pageBreakBefore w:val="0"/>
              <w:jc w:val="left"/>
              <w:textAlignment w:val="auto"/>
            </w:pPr>
            <w:r>
              <w:rPr>
                <w:rFonts w:ascii="Calibri" w:eastAsia="宋体" w:hAnsi="Calibri" w:cs="Calibri"/>
                <w:b w:val="0"/>
                <w:i w:val="0"/>
                <w:strike w:val="0"/>
                <w:color w:val="auto"/>
                <w:position w:val="-1"/>
                <w:sz w:val="18"/>
                <w:u w:val="none"/>
              </w:rPr>
              <w:t>303</w:t>
            </w:r>
          </w:p>
        </w:tc>
        <w:tc>
          <w:tcPr>
            <w:tcW w:w="2280" w:type="dxa"/>
            <w:vAlign w:val="center"/>
          </w:tcPr>
          <w:p>
            <w:pPr>
              <w:pageBreakBefore w:val="0"/>
              <w:jc w:val="left"/>
              <w:textAlignment w:val="auto"/>
            </w:pPr>
            <w:r>
              <w:rPr>
                <w:rFonts w:ascii="宋体" w:eastAsia="宋体" w:hAnsi="宋体" w:cs="宋体"/>
                <w:b w:val="0"/>
                <w:i w:val="0"/>
                <w:strike w:val="0"/>
                <w:color w:val="auto"/>
                <w:position w:val="-1"/>
                <w:sz w:val="18"/>
                <w:u w:val="none"/>
              </w:rPr>
              <w:t>对个人和家庭的补助</w:t>
            </w:r>
          </w:p>
        </w:tc>
        <w:tc>
          <w:tcPr>
            <w:tcW w:w="1099" w:type="dxa"/>
            <w:vAlign w:val="center"/>
          </w:tcPr>
          <w:p>
            <w:pPr>
              <w:pageBreakBefore w:val="0"/>
              <w:jc w:val="right"/>
              <w:textAlignment w:val="auto"/>
            </w:pPr>
            <w:r>
              <w:rPr>
                <w:rFonts w:ascii="宋体" w:eastAsia="宋体" w:hAnsi="宋体" w:cs="宋体"/>
                <w:b w:val="0"/>
                <w:i w:val="0"/>
                <w:strike w:val="0"/>
                <w:color w:val="auto"/>
                <w:position w:val="-1"/>
                <w:sz w:val="18"/>
                <w:u w:val="none"/>
              </w:rPr>
              <w:t>28.96</w:t>
            </w:r>
          </w:p>
        </w:tc>
        <w:tc>
          <w:tcPr>
            <w:tcW w:w="897" w:type="dxa"/>
            <w:vAlign w:val="center"/>
          </w:tcPr>
          <w:p>
            <w:pPr>
              <w:pageBreakBefore w:val="0"/>
              <w:jc w:val="left"/>
              <w:textAlignment w:val="auto"/>
            </w:pPr>
            <w:r>
              <w:rPr>
                <w:rFonts w:ascii="Calibri" w:eastAsia="宋体" w:hAnsi="Calibri" w:cs="Calibri"/>
                <w:b w:val="0"/>
                <w:i w:val="0"/>
                <w:strike w:val="0"/>
                <w:color w:val="auto"/>
                <w:position w:val="-1"/>
                <w:sz w:val="18"/>
                <w:u w:val="none"/>
              </w:rPr>
              <w:t>30215</w:t>
            </w:r>
          </w:p>
        </w:tc>
        <w:tc>
          <w:tcPr>
            <w:tcW w:w="2320"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会议费</w:t>
            </w:r>
          </w:p>
        </w:tc>
        <w:tc>
          <w:tcPr>
            <w:tcW w:w="110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920" w:type="dxa"/>
            <w:vAlign w:val="center"/>
          </w:tcPr>
          <w:p>
            <w:pPr>
              <w:pageBreakBefore w:val="0"/>
              <w:jc w:val="left"/>
              <w:textAlignment w:val="auto"/>
            </w:pPr>
            <w:r>
              <w:rPr>
                <w:rFonts w:ascii="Calibri" w:eastAsia="宋体" w:hAnsi="Calibri" w:cs="Calibri"/>
                <w:b w:val="0"/>
                <w:i w:val="0"/>
                <w:strike w:val="0"/>
                <w:color w:val="auto"/>
                <w:position w:val="-1"/>
                <w:sz w:val="18"/>
                <w:u w:val="none"/>
              </w:rPr>
              <w:t>31013</w:t>
            </w:r>
          </w:p>
        </w:tc>
        <w:tc>
          <w:tcPr>
            <w:tcW w:w="3408"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公务用车购置</w:t>
            </w:r>
          </w:p>
        </w:tc>
        <w:tc>
          <w:tcPr>
            <w:tcW w:w="1113"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ook w:val="04A0"/>
        </w:tblPrEx>
        <w:tc>
          <w:tcPr>
            <w:tcW w:w="917" w:type="dxa"/>
            <w:vAlign w:val="center"/>
          </w:tcPr>
          <w:p>
            <w:pPr>
              <w:pageBreakBefore w:val="0"/>
              <w:jc w:val="left"/>
              <w:textAlignment w:val="auto"/>
            </w:pPr>
            <w:r>
              <w:rPr>
                <w:rFonts w:ascii="Calibri" w:eastAsia="宋体" w:hAnsi="Calibri" w:cs="Calibri"/>
                <w:b w:val="0"/>
                <w:i w:val="0"/>
                <w:strike w:val="0"/>
                <w:color w:val="auto"/>
                <w:position w:val="-1"/>
                <w:sz w:val="18"/>
                <w:u w:val="none"/>
              </w:rPr>
              <w:t>30301</w:t>
            </w:r>
          </w:p>
        </w:tc>
        <w:tc>
          <w:tcPr>
            <w:tcW w:w="2280"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离休费</w:t>
            </w:r>
          </w:p>
        </w:tc>
        <w:tc>
          <w:tcPr>
            <w:tcW w:w="1099"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897" w:type="dxa"/>
            <w:vAlign w:val="center"/>
          </w:tcPr>
          <w:p>
            <w:pPr>
              <w:pageBreakBefore w:val="0"/>
              <w:jc w:val="left"/>
              <w:textAlignment w:val="auto"/>
            </w:pPr>
            <w:r>
              <w:rPr>
                <w:rFonts w:ascii="Calibri" w:eastAsia="宋体" w:hAnsi="Calibri" w:cs="Calibri"/>
                <w:b w:val="0"/>
                <w:i w:val="0"/>
                <w:strike w:val="0"/>
                <w:color w:val="auto"/>
                <w:position w:val="-1"/>
                <w:sz w:val="18"/>
                <w:u w:val="none"/>
              </w:rPr>
              <w:t>30216</w:t>
            </w:r>
          </w:p>
        </w:tc>
        <w:tc>
          <w:tcPr>
            <w:tcW w:w="2320"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培训费</w:t>
            </w:r>
          </w:p>
        </w:tc>
        <w:tc>
          <w:tcPr>
            <w:tcW w:w="110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920" w:type="dxa"/>
            <w:vAlign w:val="center"/>
          </w:tcPr>
          <w:p>
            <w:pPr>
              <w:pageBreakBefore w:val="0"/>
              <w:jc w:val="left"/>
              <w:textAlignment w:val="auto"/>
            </w:pPr>
            <w:r>
              <w:rPr>
                <w:rFonts w:ascii="Calibri" w:eastAsia="宋体" w:hAnsi="Calibri" w:cs="Calibri"/>
                <w:b w:val="0"/>
                <w:i w:val="0"/>
                <w:strike w:val="0"/>
                <w:color w:val="auto"/>
                <w:position w:val="-1"/>
                <w:sz w:val="18"/>
                <w:u w:val="none"/>
              </w:rPr>
              <w:t>31019</w:t>
            </w:r>
          </w:p>
        </w:tc>
        <w:tc>
          <w:tcPr>
            <w:tcW w:w="3408"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其他交通工具购置</w:t>
            </w:r>
          </w:p>
        </w:tc>
        <w:tc>
          <w:tcPr>
            <w:tcW w:w="1113"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ook w:val="04A0"/>
        </w:tblPrEx>
        <w:tc>
          <w:tcPr>
            <w:tcW w:w="917" w:type="dxa"/>
            <w:vAlign w:val="center"/>
          </w:tcPr>
          <w:p>
            <w:pPr>
              <w:pageBreakBefore w:val="0"/>
              <w:jc w:val="left"/>
              <w:textAlignment w:val="auto"/>
            </w:pPr>
            <w:r>
              <w:rPr>
                <w:rFonts w:ascii="Calibri" w:eastAsia="宋体" w:hAnsi="Calibri" w:cs="Calibri"/>
                <w:b w:val="0"/>
                <w:i w:val="0"/>
                <w:strike w:val="0"/>
                <w:color w:val="auto"/>
                <w:position w:val="-1"/>
                <w:sz w:val="18"/>
                <w:u w:val="none"/>
              </w:rPr>
              <w:t>30302</w:t>
            </w:r>
          </w:p>
        </w:tc>
        <w:tc>
          <w:tcPr>
            <w:tcW w:w="2280"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退休费</w:t>
            </w:r>
          </w:p>
        </w:tc>
        <w:tc>
          <w:tcPr>
            <w:tcW w:w="1099"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897" w:type="dxa"/>
            <w:vAlign w:val="center"/>
          </w:tcPr>
          <w:p>
            <w:pPr>
              <w:pageBreakBefore w:val="0"/>
              <w:jc w:val="left"/>
              <w:textAlignment w:val="auto"/>
            </w:pPr>
            <w:r>
              <w:rPr>
                <w:rFonts w:ascii="Calibri" w:eastAsia="宋体" w:hAnsi="Calibri" w:cs="Calibri"/>
                <w:b w:val="0"/>
                <w:i w:val="0"/>
                <w:strike w:val="0"/>
                <w:color w:val="auto"/>
                <w:position w:val="-1"/>
                <w:sz w:val="18"/>
                <w:u w:val="none"/>
              </w:rPr>
              <w:t>30217</w:t>
            </w:r>
          </w:p>
        </w:tc>
        <w:tc>
          <w:tcPr>
            <w:tcW w:w="2320"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公务接待费</w:t>
            </w:r>
          </w:p>
        </w:tc>
        <w:tc>
          <w:tcPr>
            <w:tcW w:w="110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920" w:type="dxa"/>
            <w:vAlign w:val="center"/>
          </w:tcPr>
          <w:p>
            <w:pPr>
              <w:pageBreakBefore w:val="0"/>
              <w:jc w:val="left"/>
              <w:textAlignment w:val="auto"/>
            </w:pPr>
            <w:r>
              <w:rPr>
                <w:rFonts w:ascii="Calibri" w:eastAsia="宋体" w:hAnsi="Calibri" w:cs="Calibri"/>
                <w:b w:val="0"/>
                <w:i w:val="0"/>
                <w:strike w:val="0"/>
                <w:color w:val="auto"/>
                <w:position w:val="-1"/>
                <w:sz w:val="18"/>
                <w:u w:val="none"/>
              </w:rPr>
              <w:t>31021</w:t>
            </w:r>
          </w:p>
        </w:tc>
        <w:tc>
          <w:tcPr>
            <w:tcW w:w="3408"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文物和陈列品购置</w:t>
            </w:r>
          </w:p>
        </w:tc>
        <w:tc>
          <w:tcPr>
            <w:tcW w:w="1113"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ook w:val="04A0"/>
        </w:tblPrEx>
        <w:tc>
          <w:tcPr>
            <w:tcW w:w="917" w:type="dxa"/>
            <w:vAlign w:val="center"/>
          </w:tcPr>
          <w:p>
            <w:pPr>
              <w:pageBreakBefore w:val="0"/>
              <w:jc w:val="left"/>
              <w:textAlignment w:val="auto"/>
            </w:pPr>
            <w:r>
              <w:rPr>
                <w:rFonts w:ascii="Calibri" w:eastAsia="宋体" w:hAnsi="Calibri" w:cs="Calibri"/>
                <w:b w:val="0"/>
                <w:i w:val="0"/>
                <w:strike w:val="0"/>
                <w:color w:val="auto"/>
                <w:position w:val="-1"/>
                <w:sz w:val="18"/>
                <w:u w:val="none"/>
              </w:rPr>
              <w:t>30303</w:t>
            </w:r>
          </w:p>
        </w:tc>
        <w:tc>
          <w:tcPr>
            <w:tcW w:w="2280"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退职（役）费</w:t>
            </w:r>
          </w:p>
        </w:tc>
        <w:tc>
          <w:tcPr>
            <w:tcW w:w="1099"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897" w:type="dxa"/>
            <w:vAlign w:val="center"/>
          </w:tcPr>
          <w:p>
            <w:pPr>
              <w:pageBreakBefore w:val="0"/>
              <w:jc w:val="left"/>
              <w:textAlignment w:val="auto"/>
            </w:pPr>
            <w:r>
              <w:rPr>
                <w:rFonts w:ascii="Calibri" w:eastAsia="宋体" w:hAnsi="Calibri" w:cs="Calibri"/>
                <w:b w:val="0"/>
                <w:i w:val="0"/>
                <w:strike w:val="0"/>
                <w:color w:val="auto"/>
                <w:position w:val="-1"/>
                <w:sz w:val="18"/>
                <w:u w:val="none"/>
              </w:rPr>
              <w:t>30218</w:t>
            </w:r>
          </w:p>
        </w:tc>
        <w:tc>
          <w:tcPr>
            <w:tcW w:w="2320"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专用材料费</w:t>
            </w:r>
          </w:p>
        </w:tc>
        <w:tc>
          <w:tcPr>
            <w:tcW w:w="110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920" w:type="dxa"/>
            <w:vAlign w:val="center"/>
          </w:tcPr>
          <w:p>
            <w:pPr>
              <w:pageBreakBefore w:val="0"/>
              <w:jc w:val="left"/>
              <w:textAlignment w:val="auto"/>
            </w:pPr>
            <w:r>
              <w:rPr>
                <w:rFonts w:ascii="Calibri" w:eastAsia="宋体" w:hAnsi="Calibri" w:cs="Calibri"/>
                <w:b w:val="0"/>
                <w:i w:val="0"/>
                <w:strike w:val="0"/>
                <w:color w:val="auto"/>
                <w:position w:val="-1"/>
                <w:sz w:val="18"/>
                <w:u w:val="none"/>
              </w:rPr>
              <w:t>31022</w:t>
            </w:r>
          </w:p>
        </w:tc>
        <w:tc>
          <w:tcPr>
            <w:tcW w:w="3408"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无形资产购置</w:t>
            </w:r>
          </w:p>
        </w:tc>
        <w:tc>
          <w:tcPr>
            <w:tcW w:w="1113"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ook w:val="04A0"/>
        </w:tblPrEx>
        <w:tc>
          <w:tcPr>
            <w:tcW w:w="917" w:type="dxa"/>
            <w:vAlign w:val="center"/>
          </w:tcPr>
          <w:p>
            <w:pPr>
              <w:pageBreakBefore w:val="0"/>
              <w:jc w:val="left"/>
              <w:textAlignment w:val="auto"/>
            </w:pPr>
            <w:r>
              <w:rPr>
                <w:rFonts w:ascii="Calibri" w:eastAsia="宋体" w:hAnsi="Calibri" w:cs="Calibri"/>
                <w:b w:val="0"/>
                <w:i w:val="0"/>
                <w:strike w:val="0"/>
                <w:color w:val="auto"/>
                <w:position w:val="-1"/>
                <w:sz w:val="18"/>
                <w:u w:val="none"/>
              </w:rPr>
              <w:t>30304</w:t>
            </w:r>
          </w:p>
        </w:tc>
        <w:tc>
          <w:tcPr>
            <w:tcW w:w="2280"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抚恤金</w:t>
            </w:r>
          </w:p>
        </w:tc>
        <w:tc>
          <w:tcPr>
            <w:tcW w:w="1099"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897" w:type="dxa"/>
            <w:vAlign w:val="center"/>
          </w:tcPr>
          <w:p>
            <w:pPr>
              <w:pageBreakBefore w:val="0"/>
              <w:jc w:val="left"/>
              <w:textAlignment w:val="auto"/>
            </w:pPr>
            <w:r>
              <w:rPr>
                <w:rFonts w:ascii="Calibri" w:eastAsia="宋体" w:hAnsi="Calibri" w:cs="Calibri"/>
                <w:b w:val="0"/>
                <w:i w:val="0"/>
                <w:strike w:val="0"/>
                <w:color w:val="auto"/>
                <w:position w:val="-1"/>
                <w:sz w:val="18"/>
                <w:u w:val="none"/>
              </w:rPr>
              <w:t>30224</w:t>
            </w:r>
          </w:p>
        </w:tc>
        <w:tc>
          <w:tcPr>
            <w:tcW w:w="2320"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被装购置费</w:t>
            </w:r>
          </w:p>
        </w:tc>
        <w:tc>
          <w:tcPr>
            <w:tcW w:w="110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920" w:type="dxa"/>
            <w:vAlign w:val="center"/>
          </w:tcPr>
          <w:p>
            <w:pPr>
              <w:pageBreakBefore w:val="0"/>
              <w:jc w:val="left"/>
              <w:textAlignment w:val="auto"/>
            </w:pPr>
            <w:r>
              <w:rPr>
                <w:rFonts w:ascii="Calibri" w:eastAsia="宋体" w:hAnsi="Calibri" w:cs="Calibri"/>
                <w:b w:val="0"/>
                <w:i w:val="0"/>
                <w:strike w:val="0"/>
                <w:color w:val="auto"/>
                <w:position w:val="-1"/>
                <w:sz w:val="18"/>
                <w:u w:val="none"/>
              </w:rPr>
              <w:t>31099</w:t>
            </w:r>
          </w:p>
        </w:tc>
        <w:tc>
          <w:tcPr>
            <w:tcW w:w="3408"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其他资本性支出</w:t>
            </w:r>
          </w:p>
        </w:tc>
        <w:tc>
          <w:tcPr>
            <w:tcW w:w="1113"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ook w:val="04A0"/>
        </w:tblPrEx>
        <w:tc>
          <w:tcPr>
            <w:tcW w:w="917" w:type="dxa"/>
            <w:vAlign w:val="center"/>
          </w:tcPr>
          <w:p>
            <w:pPr>
              <w:pageBreakBefore w:val="0"/>
              <w:jc w:val="left"/>
              <w:textAlignment w:val="auto"/>
            </w:pPr>
            <w:r>
              <w:rPr>
                <w:rFonts w:ascii="Calibri" w:eastAsia="宋体" w:hAnsi="Calibri" w:cs="Calibri"/>
                <w:b w:val="0"/>
                <w:i w:val="0"/>
                <w:strike w:val="0"/>
                <w:color w:val="auto"/>
                <w:position w:val="-1"/>
                <w:sz w:val="18"/>
                <w:u w:val="none"/>
              </w:rPr>
              <w:t>30305</w:t>
            </w:r>
          </w:p>
        </w:tc>
        <w:tc>
          <w:tcPr>
            <w:tcW w:w="2280"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生活补助</w:t>
            </w:r>
          </w:p>
        </w:tc>
        <w:tc>
          <w:tcPr>
            <w:tcW w:w="1099" w:type="dxa"/>
            <w:vAlign w:val="center"/>
          </w:tcPr>
          <w:p>
            <w:pPr>
              <w:pageBreakBefore w:val="0"/>
              <w:jc w:val="right"/>
              <w:textAlignment w:val="auto"/>
            </w:pPr>
            <w:r>
              <w:rPr>
                <w:rFonts w:ascii="宋体" w:eastAsia="宋体" w:hAnsi="宋体" w:cs="宋体"/>
                <w:b w:val="0"/>
                <w:i w:val="0"/>
                <w:strike w:val="0"/>
                <w:color w:val="auto"/>
                <w:position w:val="-1"/>
                <w:sz w:val="18"/>
                <w:u w:val="none"/>
              </w:rPr>
              <w:t>28.28</w:t>
            </w:r>
          </w:p>
        </w:tc>
        <w:tc>
          <w:tcPr>
            <w:tcW w:w="897" w:type="dxa"/>
            <w:vAlign w:val="center"/>
          </w:tcPr>
          <w:p>
            <w:pPr>
              <w:pageBreakBefore w:val="0"/>
              <w:jc w:val="left"/>
              <w:textAlignment w:val="auto"/>
            </w:pPr>
            <w:r>
              <w:rPr>
                <w:rFonts w:ascii="Calibri" w:eastAsia="宋体" w:hAnsi="Calibri" w:cs="Calibri"/>
                <w:b w:val="0"/>
                <w:i w:val="0"/>
                <w:strike w:val="0"/>
                <w:color w:val="auto"/>
                <w:position w:val="-1"/>
                <w:sz w:val="18"/>
                <w:u w:val="none"/>
              </w:rPr>
              <w:t>30225</w:t>
            </w:r>
          </w:p>
        </w:tc>
        <w:tc>
          <w:tcPr>
            <w:tcW w:w="2320"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专用燃料费</w:t>
            </w:r>
          </w:p>
        </w:tc>
        <w:tc>
          <w:tcPr>
            <w:tcW w:w="110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920" w:type="dxa"/>
            <w:vAlign w:val="center"/>
          </w:tcPr>
          <w:p>
            <w:pPr>
              <w:pageBreakBefore w:val="0"/>
              <w:jc w:val="left"/>
              <w:textAlignment w:val="auto"/>
            </w:pPr>
            <w:r>
              <w:rPr>
                <w:rFonts w:ascii="Calibri" w:eastAsia="宋体" w:hAnsi="Calibri" w:cs="Calibri"/>
                <w:b w:val="0"/>
                <w:i w:val="0"/>
                <w:strike w:val="0"/>
                <w:color w:val="auto"/>
                <w:position w:val="-1"/>
                <w:sz w:val="18"/>
                <w:u w:val="none"/>
              </w:rPr>
              <w:t>312</w:t>
            </w:r>
          </w:p>
        </w:tc>
        <w:tc>
          <w:tcPr>
            <w:tcW w:w="3408" w:type="dxa"/>
            <w:vAlign w:val="center"/>
          </w:tcPr>
          <w:p>
            <w:pPr>
              <w:pageBreakBefore w:val="0"/>
              <w:jc w:val="left"/>
              <w:textAlignment w:val="auto"/>
            </w:pPr>
            <w:r>
              <w:rPr>
                <w:rFonts w:ascii="宋体" w:eastAsia="宋体" w:hAnsi="宋体" w:cs="宋体"/>
                <w:b w:val="0"/>
                <w:i w:val="0"/>
                <w:strike w:val="0"/>
                <w:color w:val="auto"/>
                <w:position w:val="-1"/>
                <w:sz w:val="18"/>
                <w:u w:val="none"/>
              </w:rPr>
              <w:t>对企业补助</w:t>
            </w:r>
          </w:p>
        </w:tc>
        <w:tc>
          <w:tcPr>
            <w:tcW w:w="1113"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ook w:val="04A0"/>
        </w:tblPrEx>
        <w:tc>
          <w:tcPr>
            <w:tcW w:w="917" w:type="dxa"/>
            <w:vAlign w:val="center"/>
          </w:tcPr>
          <w:p>
            <w:pPr>
              <w:pageBreakBefore w:val="0"/>
              <w:jc w:val="left"/>
              <w:textAlignment w:val="auto"/>
            </w:pPr>
            <w:r>
              <w:rPr>
                <w:rFonts w:ascii="Calibri" w:eastAsia="宋体" w:hAnsi="Calibri" w:cs="Calibri"/>
                <w:b w:val="0"/>
                <w:i w:val="0"/>
                <w:strike w:val="0"/>
                <w:color w:val="auto"/>
                <w:position w:val="-1"/>
                <w:sz w:val="18"/>
                <w:u w:val="none"/>
              </w:rPr>
              <w:t>30306</w:t>
            </w:r>
          </w:p>
        </w:tc>
        <w:tc>
          <w:tcPr>
            <w:tcW w:w="2280"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救济费</w:t>
            </w:r>
          </w:p>
        </w:tc>
        <w:tc>
          <w:tcPr>
            <w:tcW w:w="1099"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897" w:type="dxa"/>
            <w:vAlign w:val="center"/>
          </w:tcPr>
          <w:p>
            <w:pPr>
              <w:pageBreakBefore w:val="0"/>
              <w:jc w:val="left"/>
              <w:textAlignment w:val="auto"/>
            </w:pPr>
            <w:r>
              <w:rPr>
                <w:rFonts w:ascii="Calibri" w:eastAsia="宋体" w:hAnsi="Calibri" w:cs="Calibri"/>
                <w:b w:val="0"/>
                <w:i w:val="0"/>
                <w:strike w:val="0"/>
                <w:color w:val="auto"/>
                <w:position w:val="-1"/>
                <w:sz w:val="18"/>
                <w:u w:val="none"/>
              </w:rPr>
              <w:t>30226</w:t>
            </w:r>
          </w:p>
        </w:tc>
        <w:tc>
          <w:tcPr>
            <w:tcW w:w="2320"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劳务费</w:t>
            </w:r>
          </w:p>
        </w:tc>
        <w:tc>
          <w:tcPr>
            <w:tcW w:w="110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920" w:type="dxa"/>
            <w:vAlign w:val="center"/>
          </w:tcPr>
          <w:p>
            <w:pPr>
              <w:pageBreakBefore w:val="0"/>
              <w:jc w:val="left"/>
              <w:textAlignment w:val="auto"/>
            </w:pPr>
            <w:r>
              <w:rPr>
                <w:rFonts w:ascii="Calibri" w:eastAsia="宋体" w:hAnsi="Calibri" w:cs="Calibri"/>
                <w:b w:val="0"/>
                <w:i w:val="0"/>
                <w:strike w:val="0"/>
                <w:color w:val="auto"/>
                <w:position w:val="-1"/>
                <w:sz w:val="18"/>
                <w:u w:val="none"/>
              </w:rPr>
              <w:t>31201</w:t>
            </w:r>
          </w:p>
        </w:tc>
        <w:tc>
          <w:tcPr>
            <w:tcW w:w="3408"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资本金注入</w:t>
            </w:r>
          </w:p>
        </w:tc>
        <w:tc>
          <w:tcPr>
            <w:tcW w:w="1113"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ook w:val="04A0"/>
        </w:tblPrEx>
        <w:tc>
          <w:tcPr>
            <w:tcW w:w="917" w:type="dxa"/>
            <w:vAlign w:val="center"/>
          </w:tcPr>
          <w:p>
            <w:pPr>
              <w:pageBreakBefore w:val="0"/>
              <w:jc w:val="left"/>
              <w:textAlignment w:val="auto"/>
            </w:pPr>
            <w:r>
              <w:rPr>
                <w:rFonts w:ascii="Calibri" w:eastAsia="宋体" w:hAnsi="Calibri" w:cs="Calibri"/>
                <w:b w:val="0"/>
                <w:i w:val="0"/>
                <w:strike w:val="0"/>
                <w:color w:val="auto"/>
                <w:position w:val="-1"/>
                <w:sz w:val="18"/>
                <w:u w:val="none"/>
              </w:rPr>
              <w:t>30307</w:t>
            </w:r>
          </w:p>
        </w:tc>
        <w:tc>
          <w:tcPr>
            <w:tcW w:w="2280"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医疗费补助</w:t>
            </w:r>
          </w:p>
        </w:tc>
        <w:tc>
          <w:tcPr>
            <w:tcW w:w="1099"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897" w:type="dxa"/>
            <w:vAlign w:val="center"/>
          </w:tcPr>
          <w:p>
            <w:pPr>
              <w:pageBreakBefore w:val="0"/>
              <w:jc w:val="left"/>
              <w:textAlignment w:val="auto"/>
            </w:pPr>
            <w:r>
              <w:rPr>
                <w:rFonts w:ascii="Calibri" w:eastAsia="宋体" w:hAnsi="Calibri" w:cs="Calibri"/>
                <w:b w:val="0"/>
                <w:i w:val="0"/>
                <w:strike w:val="0"/>
                <w:color w:val="auto"/>
                <w:position w:val="-1"/>
                <w:sz w:val="18"/>
                <w:u w:val="none"/>
              </w:rPr>
              <w:t>30227</w:t>
            </w:r>
          </w:p>
        </w:tc>
        <w:tc>
          <w:tcPr>
            <w:tcW w:w="2320"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委托业务费</w:t>
            </w:r>
          </w:p>
        </w:tc>
        <w:tc>
          <w:tcPr>
            <w:tcW w:w="110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920" w:type="dxa"/>
            <w:vAlign w:val="center"/>
          </w:tcPr>
          <w:p>
            <w:pPr>
              <w:pageBreakBefore w:val="0"/>
              <w:jc w:val="left"/>
              <w:textAlignment w:val="auto"/>
            </w:pPr>
            <w:r>
              <w:rPr>
                <w:rFonts w:ascii="Calibri" w:eastAsia="宋体" w:hAnsi="Calibri" w:cs="Calibri"/>
                <w:b w:val="0"/>
                <w:i w:val="0"/>
                <w:strike w:val="0"/>
                <w:color w:val="auto"/>
                <w:position w:val="-1"/>
                <w:sz w:val="18"/>
                <w:u w:val="none"/>
              </w:rPr>
              <w:t>31203</w:t>
            </w:r>
          </w:p>
        </w:tc>
        <w:tc>
          <w:tcPr>
            <w:tcW w:w="3408"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政府投资基金股权投资</w:t>
            </w:r>
          </w:p>
        </w:tc>
        <w:tc>
          <w:tcPr>
            <w:tcW w:w="1113"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ook w:val="04A0"/>
        </w:tblPrEx>
        <w:tc>
          <w:tcPr>
            <w:tcW w:w="917" w:type="dxa"/>
            <w:vAlign w:val="center"/>
          </w:tcPr>
          <w:p>
            <w:pPr>
              <w:pageBreakBefore w:val="0"/>
              <w:jc w:val="left"/>
              <w:textAlignment w:val="auto"/>
            </w:pPr>
            <w:r>
              <w:rPr>
                <w:rFonts w:ascii="Calibri" w:eastAsia="宋体" w:hAnsi="Calibri" w:cs="Calibri"/>
                <w:b w:val="0"/>
                <w:i w:val="0"/>
                <w:strike w:val="0"/>
                <w:color w:val="auto"/>
                <w:position w:val="-1"/>
                <w:sz w:val="18"/>
                <w:u w:val="none"/>
              </w:rPr>
              <w:t>30308</w:t>
            </w:r>
          </w:p>
        </w:tc>
        <w:tc>
          <w:tcPr>
            <w:tcW w:w="2280"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助学金</w:t>
            </w:r>
          </w:p>
        </w:tc>
        <w:tc>
          <w:tcPr>
            <w:tcW w:w="1099"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897" w:type="dxa"/>
            <w:vAlign w:val="center"/>
          </w:tcPr>
          <w:p>
            <w:pPr>
              <w:pageBreakBefore w:val="0"/>
              <w:jc w:val="left"/>
              <w:textAlignment w:val="auto"/>
            </w:pPr>
            <w:r>
              <w:rPr>
                <w:rFonts w:ascii="Calibri" w:eastAsia="宋体" w:hAnsi="Calibri" w:cs="Calibri"/>
                <w:b w:val="0"/>
                <w:i w:val="0"/>
                <w:strike w:val="0"/>
                <w:color w:val="auto"/>
                <w:position w:val="-1"/>
                <w:sz w:val="18"/>
                <w:u w:val="none"/>
              </w:rPr>
              <w:t>30228</w:t>
            </w:r>
          </w:p>
        </w:tc>
        <w:tc>
          <w:tcPr>
            <w:tcW w:w="2320"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工会经费</w:t>
            </w:r>
          </w:p>
        </w:tc>
        <w:tc>
          <w:tcPr>
            <w:tcW w:w="1106" w:type="dxa"/>
            <w:vAlign w:val="center"/>
          </w:tcPr>
          <w:p>
            <w:pPr>
              <w:pageBreakBefore w:val="0"/>
              <w:jc w:val="right"/>
              <w:textAlignment w:val="auto"/>
            </w:pPr>
            <w:r>
              <w:rPr>
                <w:rFonts w:ascii="宋体" w:eastAsia="宋体" w:hAnsi="宋体" w:cs="宋体"/>
                <w:b w:val="0"/>
                <w:i w:val="0"/>
                <w:strike w:val="0"/>
                <w:color w:val="auto"/>
                <w:position w:val="-1"/>
                <w:sz w:val="18"/>
                <w:u w:val="none"/>
              </w:rPr>
              <w:t>0.71</w:t>
            </w:r>
          </w:p>
        </w:tc>
        <w:tc>
          <w:tcPr>
            <w:tcW w:w="920" w:type="dxa"/>
            <w:vAlign w:val="center"/>
          </w:tcPr>
          <w:p>
            <w:pPr>
              <w:pageBreakBefore w:val="0"/>
              <w:jc w:val="left"/>
              <w:textAlignment w:val="auto"/>
            </w:pPr>
            <w:r>
              <w:rPr>
                <w:rFonts w:ascii="Calibri" w:eastAsia="宋体" w:hAnsi="Calibri" w:cs="Calibri"/>
                <w:b w:val="0"/>
                <w:i w:val="0"/>
                <w:strike w:val="0"/>
                <w:color w:val="auto"/>
                <w:position w:val="-1"/>
                <w:sz w:val="18"/>
                <w:u w:val="none"/>
              </w:rPr>
              <w:t>31204</w:t>
            </w:r>
          </w:p>
        </w:tc>
        <w:tc>
          <w:tcPr>
            <w:tcW w:w="3408"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费用补贴</w:t>
            </w:r>
          </w:p>
        </w:tc>
        <w:tc>
          <w:tcPr>
            <w:tcW w:w="1113"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ook w:val="04A0"/>
        </w:tblPrEx>
        <w:tc>
          <w:tcPr>
            <w:tcW w:w="917" w:type="dxa"/>
            <w:vAlign w:val="center"/>
          </w:tcPr>
          <w:p>
            <w:pPr>
              <w:pageBreakBefore w:val="0"/>
              <w:jc w:val="left"/>
              <w:textAlignment w:val="auto"/>
            </w:pPr>
            <w:r>
              <w:rPr>
                <w:rFonts w:ascii="Calibri" w:eastAsia="宋体" w:hAnsi="Calibri" w:cs="Calibri"/>
                <w:b w:val="0"/>
                <w:i w:val="0"/>
                <w:strike w:val="0"/>
                <w:color w:val="auto"/>
                <w:position w:val="-1"/>
                <w:sz w:val="18"/>
                <w:u w:val="none"/>
              </w:rPr>
              <w:t>30309</w:t>
            </w:r>
          </w:p>
        </w:tc>
        <w:tc>
          <w:tcPr>
            <w:tcW w:w="2280"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奖励金</w:t>
            </w:r>
          </w:p>
        </w:tc>
        <w:tc>
          <w:tcPr>
            <w:tcW w:w="1099"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897" w:type="dxa"/>
            <w:vAlign w:val="center"/>
          </w:tcPr>
          <w:p>
            <w:pPr>
              <w:pageBreakBefore w:val="0"/>
              <w:jc w:val="left"/>
              <w:textAlignment w:val="auto"/>
            </w:pPr>
            <w:r>
              <w:rPr>
                <w:rFonts w:ascii="Calibri" w:eastAsia="宋体" w:hAnsi="Calibri" w:cs="Calibri"/>
                <w:b w:val="0"/>
                <w:i w:val="0"/>
                <w:strike w:val="0"/>
                <w:color w:val="auto"/>
                <w:position w:val="-1"/>
                <w:sz w:val="18"/>
                <w:u w:val="none"/>
              </w:rPr>
              <w:t>30229</w:t>
            </w:r>
          </w:p>
        </w:tc>
        <w:tc>
          <w:tcPr>
            <w:tcW w:w="2320"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福利费</w:t>
            </w:r>
          </w:p>
        </w:tc>
        <w:tc>
          <w:tcPr>
            <w:tcW w:w="1106" w:type="dxa"/>
            <w:vAlign w:val="center"/>
          </w:tcPr>
          <w:p>
            <w:pPr>
              <w:pageBreakBefore w:val="0"/>
              <w:jc w:val="right"/>
              <w:textAlignment w:val="auto"/>
            </w:pPr>
            <w:r>
              <w:rPr>
                <w:rFonts w:ascii="宋体" w:eastAsia="宋体" w:hAnsi="宋体" w:cs="宋体"/>
                <w:b w:val="0"/>
                <w:i w:val="0"/>
                <w:strike w:val="0"/>
                <w:color w:val="auto"/>
                <w:position w:val="-1"/>
                <w:sz w:val="18"/>
                <w:u w:val="none"/>
              </w:rPr>
              <w:t>0.22</w:t>
            </w:r>
          </w:p>
        </w:tc>
        <w:tc>
          <w:tcPr>
            <w:tcW w:w="920" w:type="dxa"/>
            <w:vAlign w:val="center"/>
          </w:tcPr>
          <w:p>
            <w:pPr>
              <w:pageBreakBefore w:val="0"/>
              <w:jc w:val="left"/>
              <w:textAlignment w:val="auto"/>
            </w:pPr>
            <w:r>
              <w:rPr>
                <w:rFonts w:ascii="Calibri" w:eastAsia="宋体" w:hAnsi="Calibri" w:cs="Calibri"/>
                <w:b w:val="0"/>
                <w:i w:val="0"/>
                <w:strike w:val="0"/>
                <w:color w:val="auto"/>
                <w:position w:val="-1"/>
                <w:sz w:val="18"/>
                <w:u w:val="none"/>
              </w:rPr>
              <w:t>31205</w:t>
            </w:r>
          </w:p>
        </w:tc>
        <w:tc>
          <w:tcPr>
            <w:tcW w:w="3408"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利息补贴</w:t>
            </w:r>
          </w:p>
        </w:tc>
        <w:tc>
          <w:tcPr>
            <w:tcW w:w="1113"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ook w:val="04A0"/>
        </w:tblPrEx>
        <w:tc>
          <w:tcPr>
            <w:tcW w:w="917" w:type="dxa"/>
            <w:vAlign w:val="center"/>
          </w:tcPr>
          <w:p>
            <w:pPr>
              <w:pageBreakBefore w:val="0"/>
              <w:jc w:val="left"/>
              <w:textAlignment w:val="auto"/>
            </w:pPr>
            <w:r>
              <w:rPr>
                <w:rFonts w:ascii="Calibri" w:eastAsia="宋体" w:hAnsi="Calibri" w:cs="Calibri"/>
                <w:b w:val="0"/>
                <w:i w:val="0"/>
                <w:strike w:val="0"/>
                <w:color w:val="auto"/>
                <w:position w:val="-1"/>
                <w:sz w:val="18"/>
                <w:u w:val="none"/>
              </w:rPr>
              <w:t>30310</w:t>
            </w:r>
          </w:p>
        </w:tc>
        <w:tc>
          <w:tcPr>
            <w:tcW w:w="2280"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个人农业生产补贴</w:t>
            </w:r>
          </w:p>
        </w:tc>
        <w:tc>
          <w:tcPr>
            <w:tcW w:w="1099"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897" w:type="dxa"/>
            <w:vAlign w:val="center"/>
          </w:tcPr>
          <w:p>
            <w:pPr>
              <w:pageBreakBefore w:val="0"/>
              <w:jc w:val="left"/>
              <w:textAlignment w:val="auto"/>
            </w:pPr>
            <w:r>
              <w:rPr>
                <w:rFonts w:ascii="Calibri" w:eastAsia="宋体" w:hAnsi="Calibri" w:cs="Calibri"/>
                <w:b w:val="0"/>
                <w:i w:val="0"/>
                <w:strike w:val="0"/>
                <w:color w:val="auto"/>
                <w:position w:val="-1"/>
                <w:sz w:val="18"/>
                <w:u w:val="none"/>
              </w:rPr>
              <w:t>30231</w:t>
            </w:r>
          </w:p>
        </w:tc>
        <w:tc>
          <w:tcPr>
            <w:tcW w:w="2320"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公务用车运行维护费</w:t>
            </w:r>
          </w:p>
        </w:tc>
        <w:tc>
          <w:tcPr>
            <w:tcW w:w="110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920" w:type="dxa"/>
            <w:vAlign w:val="center"/>
          </w:tcPr>
          <w:p>
            <w:pPr>
              <w:pageBreakBefore w:val="0"/>
              <w:jc w:val="left"/>
              <w:textAlignment w:val="auto"/>
            </w:pPr>
            <w:r>
              <w:rPr>
                <w:rFonts w:ascii="Calibri" w:eastAsia="宋体" w:hAnsi="Calibri" w:cs="Calibri"/>
                <w:b w:val="0"/>
                <w:i w:val="0"/>
                <w:strike w:val="0"/>
                <w:color w:val="auto"/>
                <w:position w:val="-1"/>
                <w:sz w:val="18"/>
                <w:u w:val="none"/>
              </w:rPr>
              <w:t>31299</w:t>
            </w:r>
          </w:p>
        </w:tc>
        <w:tc>
          <w:tcPr>
            <w:tcW w:w="3408"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其他对企业补助</w:t>
            </w:r>
          </w:p>
        </w:tc>
        <w:tc>
          <w:tcPr>
            <w:tcW w:w="1113"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ook w:val="04A0"/>
        </w:tblPrEx>
        <w:tc>
          <w:tcPr>
            <w:tcW w:w="917" w:type="dxa"/>
            <w:vAlign w:val="center"/>
          </w:tcPr>
          <w:p>
            <w:pPr>
              <w:pageBreakBefore w:val="0"/>
              <w:jc w:val="left"/>
              <w:textAlignment w:val="auto"/>
            </w:pPr>
            <w:r>
              <w:rPr>
                <w:rFonts w:ascii="Calibri" w:eastAsia="宋体" w:hAnsi="Calibri" w:cs="Calibri"/>
                <w:b w:val="0"/>
                <w:i w:val="0"/>
                <w:strike w:val="0"/>
                <w:color w:val="auto"/>
                <w:position w:val="-1"/>
                <w:sz w:val="18"/>
                <w:u w:val="none"/>
              </w:rPr>
              <w:t>30311</w:t>
            </w:r>
          </w:p>
        </w:tc>
        <w:tc>
          <w:tcPr>
            <w:tcW w:w="2280"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代缴社会保险费</w:t>
            </w:r>
          </w:p>
        </w:tc>
        <w:tc>
          <w:tcPr>
            <w:tcW w:w="1099"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897" w:type="dxa"/>
            <w:vAlign w:val="center"/>
          </w:tcPr>
          <w:p>
            <w:pPr>
              <w:pageBreakBefore w:val="0"/>
              <w:jc w:val="left"/>
              <w:textAlignment w:val="auto"/>
            </w:pPr>
            <w:r>
              <w:rPr>
                <w:rFonts w:ascii="Calibri" w:eastAsia="宋体" w:hAnsi="Calibri" w:cs="Calibri"/>
                <w:b w:val="0"/>
                <w:i w:val="0"/>
                <w:strike w:val="0"/>
                <w:color w:val="auto"/>
                <w:position w:val="-1"/>
                <w:sz w:val="18"/>
                <w:u w:val="none"/>
              </w:rPr>
              <w:t>30239</w:t>
            </w:r>
          </w:p>
        </w:tc>
        <w:tc>
          <w:tcPr>
            <w:tcW w:w="2320"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其他交通费用</w:t>
            </w:r>
          </w:p>
        </w:tc>
        <w:tc>
          <w:tcPr>
            <w:tcW w:w="1106" w:type="dxa"/>
            <w:vAlign w:val="center"/>
          </w:tcPr>
          <w:p>
            <w:pPr>
              <w:pageBreakBefore w:val="0"/>
              <w:jc w:val="right"/>
              <w:textAlignment w:val="auto"/>
            </w:pPr>
            <w:r>
              <w:rPr>
                <w:rFonts w:ascii="宋体" w:eastAsia="宋体" w:hAnsi="宋体" w:cs="宋体"/>
                <w:b w:val="0"/>
                <w:i w:val="0"/>
                <w:strike w:val="0"/>
                <w:color w:val="auto"/>
                <w:position w:val="-1"/>
                <w:sz w:val="18"/>
                <w:u w:val="none"/>
              </w:rPr>
              <w:t>7.08</w:t>
            </w:r>
          </w:p>
        </w:tc>
        <w:tc>
          <w:tcPr>
            <w:tcW w:w="920" w:type="dxa"/>
            <w:vAlign w:val="center"/>
          </w:tcPr>
          <w:p>
            <w:pPr>
              <w:pageBreakBefore w:val="0"/>
              <w:jc w:val="left"/>
              <w:textAlignment w:val="auto"/>
            </w:pPr>
            <w:r>
              <w:rPr>
                <w:rFonts w:ascii="Calibri" w:eastAsia="宋体" w:hAnsi="Calibri" w:cs="Calibri"/>
                <w:b w:val="0"/>
                <w:i w:val="0"/>
                <w:strike w:val="0"/>
                <w:color w:val="auto"/>
                <w:position w:val="-1"/>
                <w:sz w:val="18"/>
                <w:u w:val="none"/>
              </w:rPr>
              <w:t>399</w:t>
            </w:r>
          </w:p>
        </w:tc>
        <w:tc>
          <w:tcPr>
            <w:tcW w:w="3408" w:type="dxa"/>
            <w:vAlign w:val="center"/>
          </w:tcPr>
          <w:p>
            <w:pPr>
              <w:pageBreakBefore w:val="0"/>
              <w:jc w:val="left"/>
              <w:textAlignment w:val="auto"/>
            </w:pPr>
            <w:r>
              <w:rPr>
                <w:rFonts w:ascii="宋体" w:eastAsia="宋体" w:hAnsi="宋体" w:cs="宋体"/>
                <w:b w:val="0"/>
                <w:i w:val="0"/>
                <w:strike w:val="0"/>
                <w:color w:val="auto"/>
                <w:position w:val="-1"/>
                <w:sz w:val="18"/>
                <w:u w:val="none"/>
              </w:rPr>
              <w:t>其他支出</w:t>
            </w:r>
          </w:p>
        </w:tc>
        <w:tc>
          <w:tcPr>
            <w:tcW w:w="1113"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ook w:val="04A0"/>
        </w:tblPrEx>
        <w:tc>
          <w:tcPr>
            <w:tcW w:w="917" w:type="dxa"/>
            <w:vAlign w:val="center"/>
          </w:tcPr>
          <w:p>
            <w:pPr>
              <w:pageBreakBefore w:val="0"/>
              <w:jc w:val="left"/>
              <w:textAlignment w:val="auto"/>
            </w:pPr>
            <w:r>
              <w:rPr>
                <w:rFonts w:ascii="Calibri" w:eastAsia="宋体" w:hAnsi="Calibri" w:cs="Calibri"/>
                <w:b w:val="0"/>
                <w:i w:val="0"/>
                <w:strike w:val="0"/>
                <w:color w:val="auto"/>
                <w:position w:val="-1"/>
                <w:sz w:val="18"/>
                <w:u w:val="none"/>
              </w:rPr>
              <w:t>30399</w:t>
            </w:r>
          </w:p>
        </w:tc>
        <w:tc>
          <w:tcPr>
            <w:tcW w:w="2280"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其他对个人和家庭的补助</w:t>
            </w:r>
          </w:p>
        </w:tc>
        <w:tc>
          <w:tcPr>
            <w:tcW w:w="1099" w:type="dxa"/>
            <w:vAlign w:val="center"/>
          </w:tcPr>
          <w:p>
            <w:pPr>
              <w:pageBreakBefore w:val="0"/>
              <w:jc w:val="right"/>
              <w:textAlignment w:val="auto"/>
            </w:pPr>
            <w:r>
              <w:rPr>
                <w:rFonts w:ascii="宋体" w:eastAsia="宋体" w:hAnsi="宋体" w:cs="宋体"/>
                <w:b w:val="0"/>
                <w:i w:val="0"/>
                <w:strike w:val="0"/>
                <w:color w:val="auto"/>
                <w:position w:val="-1"/>
                <w:sz w:val="18"/>
                <w:u w:val="none"/>
              </w:rPr>
              <w:t>0.68</w:t>
            </w:r>
          </w:p>
        </w:tc>
        <w:tc>
          <w:tcPr>
            <w:tcW w:w="897" w:type="dxa"/>
            <w:vAlign w:val="center"/>
          </w:tcPr>
          <w:p>
            <w:pPr>
              <w:pageBreakBefore w:val="0"/>
              <w:jc w:val="left"/>
              <w:textAlignment w:val="auto"/>
            </w:pPr>
            <w:r>
              <w:rPr>
                <w:rFonts w:ascii="Calibri" w:eastAsia="宋体" w:hAnsi="Calibri" w:cs="Calibri"/>
                <w:b w:val="0"/>
                <w:i w:val="0"/>
                <w:strike w:val="0"/>
                <w:color w:val="auto"/>
                <w:position w:val="-1"/>
                <w:sz w:val="18"/>
                <w:u w:val="none"/>
              </w:rPr>
              <w:t>30240</w:t>
            </w:r>
          </w:p>
        </w:tc>
        <w:tc>
          <w:tcPr>
            <w:tcW w:w="2320"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税金及附加费用</w:t>
            </w:r>
          </w:p>
        </w:tc>
        <w:tc>
          <w:tcPr>
            <w:tcW w:w="110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920" w:type="dxa"/>
            <w:vAlign w:val="center"/>
          </w:tcPr>
          <w:p>
            <w:pPr>
              <w:pageBreakBefore w:val="0"/>
              <w:jc w:val="left"/>
              <w:textAlignment w:val="auto"/>
            </w:pPr>
            <w:r>
              <w:rPr>
                <w:rFonts w:ascii="Calibri" w:eastAsia="宋体" w:hAnsi="Calibri" w:cs="Calibri"/>
                <w:b w:val="0"/>
                <w:i w:val="0"/>
                <w:strike w:val="0"/>
                <w:color w:val="auto"/>
                <w:position w:val="-1"/>
                <w:sz w:val="18"/>
                <w:u w:val="none"/>
              </w:rPr>
              <w:t>39907</w:t>
            </w:r>
          </w:p>
        </w:tc>
        <w:tc>
          <w:tcPr>
            <w:tcW w:w="3408"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国家赔偿费用支出</w:t>
            </w:r>
          </w:p>
        </w:tc>
        <w:tc>
          <w:tcPr>
            <w:tcW w:w="1113"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ook w:val="04A0"/>
        </w:tblPrEx>
        <w:tc>
          <w:tcPr>
            <w:tcW w:w="917" w:type="dxa"/>
            <w:vAlign w:val="center"/>
          </w:tcPr>
          <w:p>
            <w:pPr>
              <w:pageBreakBefore w:val="0"/>
              <w:jc w:val="left"/>
              <w:textAlignment w:val="auto"/>
            </w:pPr>
          </w:p>
        </w:tc>
        <w:tc>
          <w:tcPr>
            <w:tcW w:w="2280" w:type="dxa"/>
            <w:vAlign w:val="center"/>
          </w:tcPr>
          <w:p>
            <w:pPr>
              <w:pageBreakBefore w:val="0"/>
              <w:jc w:val="left"/>
              <w:textAlignment w:val="auto"/>
            </w:pPr>
          </w:p>
        </w:tc>
        <w:tc>
          <w:tcPr>
            <w:tcW w:w="1099"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897" w:type="dxa"/>
            <w:vAlign w:val="center"/>
          </w:tcPr>
          <w:p>
            <w:pPr>
              <w:pageBreakBefore w:val="0"/>
              <w:jc w:val="left"/>
              <w:textAlignment w:val="auto"/>
            </w:pPr>
            <w:r>
              <w:rPr>
                <w:rFonts w:ascii="Calibri" w:eastAsia="宋体" w:hAnsi="Calibri" w:cs="Calibri"/>
                <w:b w:val="0"/>
                <w:i w:val="0"/>
                <w:strike w:val="0"/>
                <w:color w:val="auto"/>
                <w:position w:val="-1"/>
                <w:sz w:val="18"/>
                <w:u w:val="none"/>
              </w:rPr>
              <w:t>30299</w:t>
            </w:r>
          </w:p>
        </w:tc>
        <w:tc>
          <w:tcPr>
            <w:tcW w:w="2320"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其他商品和服务支出</w:t>
            </w:r>
          </w:p>
        </w:tc>
        <w:tc>
          <w:tcPr>
            <w:tcW w:w="1106" w:type="dxa"/>
            <w:vAlign w:val="center"/>
          </w:tcPr>
          <w:p>
            <w:pPr>
              <w:pageBreakBefore w:val="0"/>
              <w:jc w:val="right"/>
              <w:textAlignment w:val="auto"/>
            </w:pPr>
            <w:r>
              <w:rPr>
                <w:rFonts w:ascii="宋体" w:eastAsia="宋体" w:hAnsi="宋体" w:cs="宋体"/>
                <w:b w:val="0"/>
                <w:i w:val="0"/>
                <w:strike w:val="0"/>
                <w:color w:val="auto"/>
                <w:position w:val="-1"/>
                <w:sz w:val="18"/>
                <w:u w:val="none"/>
              </w:rPr>
              <w:t>2.30</w:t>
            </w:r>
          </w:p>
        </w:tc>
        <w:tc>
          <w:tcPr>
            <w:tcW w:w="920" w:type="dxa"/>
            <w:vAlign w:val="center"/>
          </w:tcPr>
          <w:p>
            <w:pPr>
              <w:pageBreakBefore w:val="0"/>
              <w:jc w:val="left"/>
              <w:textAlignment w:val="auto"/>
            </w:pPr>
            <w:r>
              <w:rPr>
                <w:rFonts w:ascii="Calibri" w:eastAsia="宋体" w:hAnsi="Calibri" w:cs="Calibri"/>
                <w:b w:val="0"/>
                <w:i w:val="0"/>
                <w:strike w:val="0"/>
                <w:color w:val="auto"/>
                <w:position w:val="-1"/>
                <w:sz w:val="18"/>
                <w:u w:val="none"/>
              </w:rPr>
              <w:t>39908</w:t>
            </w:r>
          </w:p>
        </w:tc>
        <w:tc>
          <w:tcPr>
            <w:tcW w:w="3408"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对民间非营利组织和群众性自治组织补贴</w:t>
            </w:r>
          </w:p>
        </w:tc>
        <w:tc>
          <w:tcPr>
            <w:tcW w:w="1113"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ook w:val="04A0"/>
        </w:tblPrEx>
        <w:tc>
          <w:tcPr>
            <w:tcW w:w="917" w:type="dxa"/>
            <w:vAlign w:val="center"/>
          </w:tcPr>
          <w:p>
            <w:pPr>
              <w:pageBreakBefore w:val="0"/>
              <w:jc w:val="left"/>
              <w:textAlignment w:val="auto"/>
            </w:pPr>
          </w:p>
        </w:tc>
        <w:tc>
          <w:tcPr>
            <w:tcW w:w="2280" w:type="dxa"/>
            <w:vAlign w:val="center"/>
          </w:tcPr>
          <w:p>
            <w:pPr>
              <w:pageBreakBefore w:val="0"/>
              <w:jc w:val="left"/>
              <w:textAlignment w:val="auto"/>
            </w:pPr>
          </w:p>
        </w:tc>
        <w:tc>
          <w:tcPr>
            <w:tcW w:w="1099"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897" w:type="dxa"/>
            <w:vAlign w:val="center"/>
          </w:tcPr>
          <w:p>
            <w:pPr>
              <w:pageBreakBefore w:val="0"/>
              <w:jc w:val="left"/>
              <w:textAlignment w:val="auto"/>
            </w:pPr>
            <w:r>
              <w:rPr>
                <w:rFonts w:ascii="Calibri" w:eastAsia="宋体" w:hAnsi="Calibri" w:cs="Calibri"/>
                <w:b w:val="0"/>
                <w:i w:val="0"/>
                <w:strike w:val="0"/>
                <w:color w:val="auto"/>
                <w:position w:val="-1"/>
                <w:sz w:val="18"/>
                <w:u w:val="none"/>
              </w:rPr>
              <w:t>307</w:t>
            </w:r>
          </w:p>
        </w:tc>
        <w:tc>
          <w:tcPr>
            <w:tcW w:w="2320" w:type="dxa"/>
            <w:vAlign w:val="center"/>
          </w:tcPr>
          <w:p>
            <w:pPr>
              <w:pageBreakBefore w:val="0"/>
              <w:jc w:val="left"/>
              <w:textAlignment w:val="auto"/>
            </w:pPr>
            <w:r>
              <w:rPr>
                <w:rFonts w:ascii="宋体" w:eastAsia="宋体" w:hAnsi="宋体" w:cs="宋体"/>
                <w:b w:val="0"/>
                <w:i w:val="0"/>
                <w:strike w:val="0"/>
                <w:color w:val="auto"/>
                <w:position w:val="-1"/>
                <w:sz w:val="18"/>
                <w:u w:val="none"/>
              </w:rPr>
              <w:t>债务利息及费用支出</w:t>
            </w:r>
          </w:p>
        </w:tc>
        <w:tc>
          <w:tcPr>
            <w:tcW w:w="110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920" w:type="dxa"/>
            <w:vAlign w:val="center"/>
          </w:tcPr>
          <w:p>
            <w:pPr>
              <w:pageBreakBefore w:val="0"/>
              <w:jc w:val="left"/>
              <w:textAlignment w:val="auto"/>
            </w:pPr>
            <w:r>
              <w:rPr>
                <w:rFonts w:ascii="Calibri" w:eastAsia="宋体" w:hAnsi="Calibri" w:cs="Calibri"/>
                <w:b w:val="0"/>
                <w:i w:val="0"/>
                <w:strike w:val="0"/>
                <w:color w:val="auto"/>
                <w:position w:val="-1"/>
                <w:sz w:val="18"/>
                <w:u w:val="none"/>
              </w:rPr>
              <w:t>39909</w:t>
            </w:r>
          </w:p>
        </w:tc>
        <w:tc>
          <w:tcPr>
            <w:tcW w:w="3408"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经常性赠与</w:t>
            </w:r>
          </w:p>
        </w:tc>
        <w:tc>
          <w:tcPr>
            <w:tcW w:w="1113"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ook w:val="04A0"/>
        </w:tblPrEx>
        <w:tc>
          <w:tcPr>
            <w:tcW w:w="917" w:type="dxa"/>
            <w:vAlign w:val="center"/>
          </w:tcPr>
          <w:p>
            <w:pPr>
              <w:pageBreakBefore w:val="0"/>
              <w:jc w:val="left"/>
              <w:textAlignment w:val="auto"/>
            </w:pPr>
          </w:p>
        </w:tc>
        <w:tc>
          <w:tcPr>
            <w:tcW w:w="2280" w:type="dxa"/>
            <w:vAlign w:val="center"/>
          </w:tcPr>
          <w:p>
            <w:pPr>
              <w:pageBreakBefore w:val="0"/>
              <w:jc w:val="left"/>
              <w:textAlignment w:val="auto"/>
            </w:pPr>
          </w:p>
        </w:tc>
        <w:tc>
          <w:tcPr>
            <w:tcW w:w="1099"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897" w:type="dxa"/>
            <w:vAlign w:val="center"/>
          </w:tcPr>
          <w:p>
            <w:pPr>
              <w:pageBreakBefore w:val="0"/>
              <w:jc w:val="left"/>
              <w:textAlignment w:val="auto"/>
            </w:pPr>
            <w:r>
              <w:rPr>
                <w:rFonts w:ascii="Calibri" w:eastAsia="宋体" w:hAnsi="Calibri" w:cs="Calibri"/>
                <w:b w:val="0"/>
                <w:i w:val="0"/>
                <w:strike w:val="0"/>
                <w:color w:val="auto"/>
                <w:position w:val="-1"/>
                <w:sz w:val="18"/>
                <w:u w:val="none"/>
              </w:rPr>
              <w:t>30701</w:t>
            </w:r>
          </w:p>
        </w:tc>
        <w:tc>
          <w:tcPr>
            <w:tcW w:w="2320"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国内债务付息</w:t>
            </w:r>
          </w:p>
        </w:tc>
        <w:tc>
          <w:tcPr>
            <w:tcW w:w="110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920" w:type="dxa"/>
            <w:vAlign w:val="center"/>
          </w:tcPr>
          <w:p>
            <w:pPr>
              <w:pageBreakBefore w:val="0"/>
              <w:jc w:val="left"/>
              <w:textAlignment w:val="auto"/>
            </w:pPr>
            <w:r>
              <w:rPr>
                <w:rFonts w:ascii="Calibri" w:eastAsia="宋体" w:hAnsi="Calibri" w:cs="Calibri"/>
                <w:b w:val="0"/>
                <w:i w:val="0"/>
                <w:strike w:val="0"/>
                <w:color w:val="auto"/>
                <w:position w:val="-1"/>
                <w:sz w:val="18"/>
                <w:u w:val="none"/>
              </w:rPr>
              <w:t>39910</w:t>
            </w:r>
          </w:p>
        </w:tc>
        <w:tc>
          <w:tcPr>
            <w:tcW w:w="3408"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资本性赠与</w:t>
            </w:r>
          </w:p>
        </w:tc>
        <w:tc>
          <w:tcPr>
            <w:tcW w:w="1113"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ook w:val="04A0"/>
        </w:tblPrEx>
        <w:tc>
          <w:tcPr>
            <w:tcW w:w="917" w:type="dxa"/>
            <w:vAlign w:val="center"/>
          </w:tcPr>
          <w:p>
            <w:pPr>
              <w:pageBreakBefore w:val="0"/>
              <w:jc w:val="left"/>
              <w:textAlignment w:val="auto"/>
            </w:pPr>
          </w:p>
        </w:tc>
        <w:tc>
          <w:tcPr>
            <w:tcW w:w="2280" w:type="dxa"/>
            <w:vAlign w:val="center"/>
          </w:tcPr>
          <w:p>
            <w:pPr>
              <w:pageBreakBefore w:val="0"/>
              <w:jc w:val="left"/>
              <w:textAlignment w:val="auto"/>
            </w:pPr>
          </w:p>
        </w:tc>
        <w:tc>
          <w:tcPr>
            <w:tcW w:w="1099"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897" w:type="dxa"/>
            <w:vAlign w:val="center"/>
          </w:tcPr>
          <w:p>
            <w:pPr>
              <w:pageBreakBefore w:val="0"/>
              <w:jc w:val="left"/>
              <w:textAlignment w:val="auto"/>
            </w:pPr>
            <w:r>
              <w:rPr>
                <w:rFonts w:ascii="Calibri" w:eastAsia="宋体" w:hAnsi="Calibri" w:cs="Calibri"/>
                <w:b w:val="0"/>
                <w:i w:val="0"/>
                <w:strike w:val="0"/>
                <w:color w:val="auto"/>
                <w:position w:val="-1"/>
                <w:sz w:val="18"/>
                <w:u w:val="none"/>
              </w:rPr>
              <w:t>30702</w:t>
            </w:r>
          </w:p>
        </w:tc>
        <w:tc>
          <w:tcPr>
            <w:tcW w:w="2320"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国外债务付息</w:t>
            </w:r>
          </w:p>
        </w:tc>
        <w:tc>
          <w:tcPr>
            <w:tcW w:w="110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920" w:type="dxa"/>
            <w:vAlign w:val="center"/>
          </w:tcPr>
          <w:p>
            <w:pPr>
              <w:pageBreakBefore w:val="0"/>
              <w:jc w:val="left"/>
              <w:textAlignment w:val="auto"/>
            </w:pPr>
            <w:r>
              <w:rPr>
                <w:rFonts w:ascii="Calibri" w:eastAsia="宋体" w:hAnsi="Calibri" w:cs="Calibri"/>
                <w:b w:val="0"/>
                <w:i w:val="0"/>
                <w:strike w:val="0"/>
                <w:color w:val="auto"/>
                <w:position w:val="-1"/>
                <w:sz w:val="18"/>
                <w:u w:val="none"/>
              </w:rPr>
              <w:t>39999</w:t>
            </w:r>
          </w:p>
        </w:tc>
        <w:tc>
          <w:tcPr>
            <w:tcW w:w="3408" w:type="dxa"/>
            <w:vAlign w:val="center"/>
          </w:tcPr>
          <w:p>
            <w:pPr>
              <w:pageBreakBefore w:val="0"/>
              <w:jc w:val="left"/>
              <w:textAlignment w:val="auto"/>
            </w:pPr>
            <w:r>
              <w:rPr>
                <w:rFonts w:ascii="宋体" w:eastAsia="宋体" w:hAnsi="宋体" w:cs="宋体"/>
                <w:b w:val="0"/>
                <w:i w:val="0"/>
                <w:strike w:val="0"/>
                <w:color w:val="auto"/>
                <w:position w:val="-1"/>
                <w:sz w:val="18"/>
                <w:u w:val="none"/>
              </w:rPr>
              <w:t xml:space="preserve">  其他支出</w:t>
            </w:r>
          </w:p>
        </w:tc>
        <w:tc>
          <w:tcPr>
            <w:tcW w:w="1113"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14:paraId="72CE440B" w14:textId="77777777" w:rsidTr="00F44DF0">
        <w:tblPrEx>
          <w:tblW w:w="0" w:type="auto"/>
          <w:tblLook w:val="04A0"/>
        </w:tblPrEx>
        <w:trPr>
          <w:trHeight w:val="445"/>
        </w:trPr>
        <w:tc>
          <w:tcPr>
            <w:tcW w:w="3197" w:type="dxa"/>
            <w:gridSpan w:val="2"/>
            <w:vAlign w:val="center"/>
          </w:tcPr>
          <w:p w:rsidR="00F44DF0" w:rsidP="00F44DF0" w14:paraId="68D37FCF" w14:textId="77777777">
            <w:pPr>
              <w:pStyle w:val="Default"/>
              <w:jc w:val="center"/>
              <w:rPr>
                <w:rFonts w:ascii="Times New Roman" w:hAnsi="Times New Roman" w:eastAsiaTheme="minorEastAsia" w:cs="Times New Roman"/>
              </w:rPr>
            </w:pPr>
            <w:r>
              <w:rPr>
                <w:rFonts w:ascii="宋体" w:eastAsia="宋体" w:hAnsi="宋体" w:cs="宋体" w:hint="eastAsia"/>
                <w:b/>
                <w:bCs/>
                <w:sz w:val="18"/>
                <w:szCs w:val="18"/>
                <w:lang w:bidi="ar"/>
              </w:rPr>
              <w:t>人员经费合计</w:t>
            </w:r>
          </w:p>
        </w:tc>
        <w:tc>
          <w:tcPr>
            <w:tcW w:w="1099" w:type="dxa"/>
            <w:vAlign w:val="center"/>
          </w:tcPr>
          <w:p w:rsidR="00F44DF0" w:rsidP="00F44DF0" w14:paraId="14DB190B" w14:textId="77777777">
            <w:pPr>
              <w:pStyle w:val="Default"/>
              <w:wordWrap w:val="0"/>
              <w:jc w:val="right"/>
              <w:rPr>
                <w:rFonts w:ascii="Times New Roman" w:hAnsi="Times New Roman" w:eastAsiaTheme="minorEastAsia" w:cs="Times New Roman"/>
              </w:rPr>
            </w:pPr>
            <w:r>
              <w:rPr>
                <w:rFonts w:ascii="宋体" w:eastAsia="宋体" w:hAnsi="宋体" w:cs="宋体"/>
                <w:sz w:val="18"/>
                <w:szCs w:val="18"/>
              </w:rPr>
              <w:t>268.16</w:t>
            </w:r>
          </w:p>
        </w:tc>
        <w:tc>
          <w:tcPr>
            <w:tcW w:w="8651" w:type="dxa"/>
            <w:gridSpan w:val="5"/>
            <w:vAlign w:val="center"/>
          </w:tcPr>
          <w:p w:rsidR="00F44DF0" w:rsidP="00F44DF0" w14:paraId="345C839A" w14:textId="77777777">
            <w:pPr>
              <w:pStyle w:val="Default"/>
              <w:wordWrap w:val="0"/>
              <w:jc w:val="center"/>
              <w:rPr>
                <w:rFonts w:ascii="Times New Roman" w:hAnsi="Times New Roman" w:eastAsiaTheme="minorEastAsia" w:cs="Times New Roman"/>
              </w:rPr>
            </w:pPr>
            <w:r>
              <w:rPr>
                <w:rFonts w:ascii="宋体" w:eastAsia="宋体" w:hAnsi="宋体" w:cs="宋体" w:hint="eastAsia"/>
                <w:b/>
                <w:bCs/>
                <w:sz w:val="18"/>
                <w:szCs w:val="18"/>
                <w:lang w:bidi="ar"/>
              </w:rPr>
              <w:t>公用经费合计</w:t>
            </w:r>
          </w:p>
        </w:tc>
        <w:tc>
          <w:tcPr>
            <w:tcW w:w="1113" w:type="dxa"/>
            <w:vAlign w:val="center"/>
          </w:tcPr>
          <w:p w:rsidR="00F44DF0" w:rsidP="00F44DF0" w14:paraId="5C318528" w14:textId="77777777">
            <w:pPr>
              <w:pStyle w:val="Default"/>
              <w:wordWrap w:val="0"/>
              <w:jc w:val="right"/>
              <w:rPr>
                <w:rFonts w:ascii="Times New Roman" w:hAnsi="Times New Roman" w:eastAsiaTheme="minorEastAsia" w:cs="Times New Roman"/>
              </w:rPr>
            </w:pPr>
            <w:r>
              <w:rPr>
                <w:rFonts w:ascii="宋体" w:eastAsia="宋体" w:hAnsi="宋体" w:cs="宋体"/>
                <w:sz w:val="18"/>
                <w:szCs w:val="18"/>
              </w:rPr>
              <w:t>21.22</w:t>
            </w:r>
          </w:p>
        </w:tc>
      </w:tr>
    </w:tbl>
    <w:p w:rsidR="00B2512C" w14:paraId="79EE7BBF" w14:textId="69111495">
      <w:pPr>
        <w:pStyle w:val="Default"/>
        <w:rPr>
          <w:rFonts w:ascii="Times New Roman" w:hAnsi="Times New Roman" w:eastAsiaTheme="minorEastAsia" w:cs="Times New Roman"/>
        </w:rPr>
      </w:pPr>
      <w:r>
        <w:rPr>
          <w:rFonts w:ascii="Times New Roman" w:hAnsi="Times New Roman" w:eastAsiaTheme="minorEastAsia" w:cs="Times New Roman" w:hint="eastAsia"/>
        </w:rPr>
        <w:t>注：本表反映部门本年度一般公共预算财政拨款基本支出明细情况。</w:t>
      </w:r>
    </w:p>
    <w:p w:rsidR="00B82792" w:rsidRPr="00786421" w:rsidP="00B82792" w14:paraId="4D76CE58" w14:textId="7AADDAF0">
      <w:pPr>
        <w:widowControl/>
        <w:spacing w:line="240" w:lineRule="auto"/>
        <w:ind w:firstLine="480" w:firstLineChars="200"/>
        <w:rPr>
          <w:rFonts w:ascii="宋体" w:eastAsia="宋体" w:hAnsi="宋体" w:cs="宋体"/>
          <w:kern w:val="0"/>
          <w:sz w:val="24"/>
          <w:szCs w:val="24"/>
        </w:rPr>
      </w:pPr>
      <w:r>
        <w:rPr>
          <w:rFonts w:ascii="宋体" w:eastAsia="宋体" w:hAnsi="宋体" w:cs="宋体" w:hint="eastAsia"/>
          <w:kern w:val="0"/>
          <w:sz w:val="24"/>
          <w:szCs w:val="24"/>
        </w:rPr>
        <w:t xml:space="preserve"> </w:t>
      </w:r>
    </w:p>
    <w:p w:rsidR="00FE788F" w:rsidRPr="00B82792" w:rsidP="005034E9" w14:paraId="410A6CB1" w14:textId="61D6E68D">
      <w:pPr>
        <w:widowControl/>
        <w:spacing w:line="240" w:lineRule="auto"/>
        <w:rPr>
          <w:rFonts w:ascii="宋体" w:eastAsia="宋体" w:hAnsi="宋体" w:cs="宋体"/>
          <w:kern w:val="0"/>
          <w:sz w:val="24"/>
          <w:szCs w:val="24"/>
        </w:rPr>
        <w:sectPr>
          <w:pgSz w:w="16838" w:h="11906" w:orient="landscape"/>
          <w:pgMar w:top="567" w:right="1389" w:bottom="567" w:left="1389" w:header="851" w:footer="992" w:gutter="0"/>
          <w:cols w:space="425"/>
          <w:docGrid w:type="lines" w:linePitch="312"/>
        </w:sectPr>
      </w:pPr>
    </w:p>
    <w:p w:rsidR="00B2512C" w14:paraId="47F88A75" w14:textId="77777777">
      <w:pPr>
        <w:pStyle w:val="Heading2"/>
        <w:numPr>
          <w:ilvl w:val="0"/>
          <w:numId w:val="1"/>
        </w:numPr>
      </w:pPr>
      <w:bookmarkStart w:id="22" w:name="_Toc14953"/>
      <w:bookmarkStart w:id="23" w:name="_Toc141520073"/>
      <w:r>
        <w:rPr>
          <w:rFonts w:hint="eastAsia"/>
        </w:rPr>
        <w:t>一般公共预算财政拨款“三公”经费支出决算表</w:t>
      </w:r>
      <w:bookmarkEnd w:id="22"/>
      <w:bookmarkEnd w:id="23"/>
      <w:r>
        <w:rPr>
          <w:rFonts w:hint="eastAsia"/>
        </w:rPr>
        <w:t xml:space="preserve"> </w:t>
      </w:r>
    </w:p>
    <w:p w:rsidR="00B2512C" w14:paraId="24E48146" w14:textId="77777777">
      <w:pPr>
        <w:widowControl/>
        <w:spacing w:line="240" w:lineRule="auto"/>
        <w:jc w:val="center"/>
        <w:rPr>
          <w:rFonts w:ascii="黑体" w:eastAsia="黑体" w:hAnsi="Arial" w:cs="Arial"/>
          <w:color w:val="000000"/>
          <w:kern w:val="0"/>
          <w:sz w:val="36"/>
          <w:szCs w:val="36"/>
        </w:rPr>
      </w:pPr>
      <w:r>
        <w:rPr>
          <w:rFonts w:ascii="黑体" w:eastAsia="黑体" w:hAnsi="Arial" w:cs="Arial" w:hint="eastAsia"/>
          <w:color w:val="000000"/>
          <w:kern w:val="0"/>
          <w:sz w:val="36"/>
          <w:szCs w:val="36"/>
        </w:rPr>
        <w:t>一般公共预算财政拨款“三公”经费支出决算表</w:t>
      </w:r>
    </w:p>
    <w:tbl>
      <w:tblPr>
        <w:tblW w:w="8375" w:type="dxa"/>
        <w:jc w:val="center"/>
        <w:tblLayout w:type="fixed"/>
        <w:tblLook w:val="04A0"/>
      </w:tblPr>
      <w:tblGrid>
        <w:gridCol w:w="4180"/>
        <w:gridCol w:w="780"/>
        <w:gridCol w:w="2103"/>
        <w:gridCol w:w="1312"/>
      </w:tblGrid>
      <w:tr w14:paraId="4F567873" w14:textId="77777777">
        <w:tblPrEx>
          <w:tblW w:w="8375" w:type="dxa"/>
          <w:jc w:val="center"/>
          <w:tblLayout w:type="fixed"/>
          <w:tblLook w:val="04A0"/>
        </w:tblPrEx>
        <w:trPr>
          <w:trHeight w:val="295"/>
          <w:jc w:val="center"/>
        </w:trPr>
        <w:tc>
          <w:tcPr>
            <w:tcW w:w="8375" w:type="dxa"/>
            <w:gridSpan w:val="4"/>
            <w:tcBorders>
              <w:top w:val="nil"/>
              <w:left w:val="nil"/>
              <w:bottom w:val="nil"/>
              <w:right w:val="nil"/>
            </w:tcBorders>
            <w:shd w:val="clear" w:color="auto" w:fill="auto"/>
            <w:noWrap/>
            <w:vAlign w:val="center"/>
          </w:tcPr>
          <w:p w:rsidR="00B2512C" w14:paraId="6D401AF1" w14:textId="77777777">
            <w:pPr>
              <w:widowControl/>
              <w:spacing w:line="240" w:lineRule="auto"/>
              <w:jc w:val="right"/>
              <w:rPr>
                <w:rFonts w:ascii="宋体" w:eastAsia="宋体" w:hAnsi="宋体" w:cs="宋体"/>
                <w:kern w:val="0"/>
                <w:sz w:val="20"/>
                <w:szCs w:val="20"/>
              </w:rPr>
            </w:pPr>
            <w:r>
              <w:rPr>
                <w:rFonts w:ascii="宋体" w:eastAsia="宋体" w:hAnsi="宋体" w:cs="宋体" w:hint="eastAsia"/>
                <w:kern w:val="0"/>
                <w:sz w:val="20"/>
                <w:szCs w:val="20"/>
              </w:rPr>
              <w:t>公开07表</w:t>
            </w:r>
          </w:p>
        </w:tc>
      </w:tr>
      <w:tr w14:paraId="098A6350" w14:textId="77777777">
        <w:tblPrEx>
          <w:tblW w:w="8375" w:type="dxa"/>
          <w:jc w:val="center"/>
          <w:tblLayout w:type="fixed"/>
          <w:tblLook w:val="04A0"/>
        </w:tblPrEx>
        <w:trPr>
          <w:trHeight w:val="184"/>
          <w:jc w:val="center"/>
        </w:trPr>
        <w:tc>
          <w:tcPr>
            <w:tcW w:w="7063" w:type="dxa"/>
            <w:gridSpan w:val="3"/>
            <w:tcBorders>
              <w:top w:val="nil"/>
              <w:left w:val="nil"/>
              <w:bottom w:val="nil"/>
              <w:right w:val="nil"/>
            </w:tcBorders>
            <w:shd w:val="clear" w:color="auto" w:fill="auto"/>
            <w:noWrap/>
            <w:vAlign w:val="center"/>
          </w:tcPr>
          <w:p w:rsidR="00B2512C" w14:paraId="4357B901" w14:textId="77777777">
            <w:pPr>
              <w:widowControl/>
              <w:spacing w:line="240" w:lineRule="auto"/>
              <w:jc w:val="left"/>
              <w:rPr>
                <w:rFonts w:ascii="宋体" w:eastAsia="宋体" w:hAnsi="宋体" w:cs="宋体"/>
                <w:color w:val="000000"/>
                <w:kern w:val="0"/>
                <w:sz w:val="20"/>
                <w:szCs w:val="20"/>
              </w:rPr>
            </w:pPr>
            <w:r>
              <w:rPr>
                <w:rFonts w:ascii="宋体" w:eastAsia="宋体" w:hAnsi="宋体" w:cs="Arial"/>
                <w:color w:val="000000"/>
                <w:kern w:val="0"/>
                <w:sz w:val="20"/>
                <w:szCs w:val="20"/>
              </w:rPr>
              <w:t>部门：宁德市归国华侨联合会</w:t>
            </w:r>
          </w:p>
        </w:tc>
        <w:tc>
          <w:tcPr>
            <w:tcW w:w="1312" w:type="dxa"/>
            <w:tcBorders>
              <w:top w:val="nil"/>
              <w:left w:val="nil"/>
              <w:bottom w:val="nil"/>
              <w:right w:val="nil"/>
            </w:tcBorders>
            <w:shd w:val="clear" w:color="auto" w:fill="auto"/>
            <w:noWrap/>
            <w:vAlign w:val="center"/>
          </w:tcPr>
          <w:p w:rsidR="00B2512C" w14:paraId="1761446A" w14:textId="77777777">
            <w:pPr>
              <w:widowControl/>
              <w:spacing w:line="240" w:lineRule="auto"/>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单位：万元</w:t>
            </w:r>
          </w:p>
        </w:tc>
      </w:tr>
      <w:tr w14:paraId="2BDB7427" w14:textId="77777777">
        <w:tblPrEx>
          <w:tblW w:w="8375" w:type="dxa"/>
          <w:jc w:val="center"/>
          <w:tblLayout w:type="fixed"/>
          <w:tblLook w:val="04A0"/>
        </w:tblPrEx>
        <w:trPr>
          <w:trHeight w:val="615"/>
          <w:jc w:val="center"/>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12C" w14:paraId="1D10AE82" w14:textId="77777777">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项目</w:t>
            </w:r>
          </w:p>
        </w:tc>
        <w:tc>
          <w:tcPr>
            <w:tcW w:w="780" w:type="dxa"/>
            <w:tcBorders>
              <w:top w:val="single" w:sz="4" w:space="0" w:color="auto"/>
              <w:left w:val="nil"/>
              <w:bottom w:val="single" w:sz="4" w:space="0" w:color="auto"/>
              <w:right w:val="single" w:sz="4" w:space="0" w:color="auto"/>
            </w:tcBorders>
            <w:shd w:val="clear" w:color="auto" w:fill="auto"/>
            <w:noWrap/>
            <w:vAlign w:val="center"/>
          </w:tcPr>
          <w:p w:rsidR="00B2512C" w14:paraId="24037EC8" w14:textId="77777777">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行次</w:t>
            </w:r>
          </w:p>
        </w:tc>
        <w:tc>
          <w:tcPr>
            <w:tcW w:w="3415" w:type="dxa"/>
            <w:gridSpan w:val="2"/>
            <w:tcBorders>
              <w:top w:val="single" w:sz="4" w:space="0" w:color="auto"/>
              <w:left w:val="nil"/>
              <w:bottom w:val="single" w:sz="4" w:space="0" w:color="auto"/>
              <w:right w:val="single" w:sz="4" w:space="0" w:color="auto"/>
            </w:tcBorders>
            <w:shd w:val="clear" w:color="auto" w:fill="auto"/>
            <w:noWrap/>
            <w:vAlign w:val="center"/>
          </w:tcPr>
          <w:p w:rsidR="00B2512C" w14:paraId="3523720F" w14:textId="77777777">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决算数</w:t>
            </w:r>
          </w:p>
        </w:tc>
      </w:tr>
      <w:tr w14:paraId="03B35394" w14:textId="77777777">
        <w:tblPrEx>
          <w:tblW w:w="8375" w:type="dxa"/>
          <w:jc w:val="center"/>
          <w:tblLayout w:type="fixed"/>
          <w:tblLook w:val="04A0"/>
        </w:tblPrEx>
        <w:trPr>
          <w:trHeight w:val="612"/>
          <w:jc w:val="center"/>
        </w:trPr>
        <w:tc>
          <w:tcPr>
            <w:tcW w:w="4180" w:type="dxa"/>
            <w:tcBorders>
              <w:top w:val="nil"/>
              <w:left w:val="single" w:sz="4" w:space="0" w:color="auto"/>
              <w:bottom w:val="single" w:sz="4" w:space="0" w:color="auto"/>
              <w:right w:val="single" w:sz="4" w:space="0" w:color="auto"/>
            </w:tcBorders>
            <w:shd w:val="clear" w:color="auto" w:fill="auto"/>
            <w:noWrap/>
            <w:vAlign w:val="center"/>
          </w:tcPr>
          <w:p w:rsidR="00B2512C" w14:paraId="1D03D9AE" w14:textId="77777777">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合计</w:t>
            </w:r>
          </w:p>
        </w:tc>
        <w:tc>
          <w:tcPr>
            <w:tcW w:w="780" w:type="dxa"/>
            <w:tcBorders>
              <w:top w:val="nil"/>
              <w:left w:val="nil"/>
              <w:bottom w:val="single" w:sz="4" w:space="0" w:color="auto"/>
              <w:right w:val="single" w:sz="4" w:space="0" w:color="auto"/>
            </w:tcBorders>
            <w:shd w:val="clear" w:color="auto" w:fill="auto"/>
            <w:noWrap/>
            <w:vAlign w:val="center"/>
          </w:tcPr>
          <w:p w:rsidR="00B2512C" w14:paraId="37C2B610" w14:textId="77777777">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3415" w:type="dxa"/>
            <w:gridSpan w:val="2"/>
            <w:tcBorders>
              <w:top w:val="nil"/>
              <w:left w:val="nil"/>
              <w:bottom w:val="single" w:sz="4" w:space="0" w:color="auto"/>
              <w:right w:val="single" w:sz="4" w:space="0" w:color="auto"/>
            </w:tcBorders>
            <w:shd w:val="clear" w:color="auto" w:fill="auto"/>
            <w:noWrap/>
            <w:vAlign w:val="center"/>
          </w:tcPr>
          <w:p w:rsidR="00B2512C" w14:paraId="43CF5316" w14:textId="77777777">
            <w:pPr>
              <w:widowControl/>
              <w:spacing w:line="240" w:lineRule="auto"/>
              <w:jc w:val="right"/>
              <w:rPr>
                <w:rFonts w:ascii="宋体" w:eastAsia="宋体" w:hAnsi="宋体" w:cs="宋体"/>
                <w:color w:val="000000"/>
                <w:kern w:val="0"/>
                <w:sz w:val="22"/>
              </w:rPr>
            </w:pPr>
            <w:r>
              <w:rPr>
                <w:rFonts w:ascii="宋体" w:eastAsia="宋体" w:hAnsi="宋体" w:cs="宋体" w:hint="eastAsia"/>
                <w:color w:val="000000"/>
                <w:kern w:val="0"/>
                <w:sz w:val="22"/>
              </w:rPr>
              <w:t>　0.00</w:t>
            </w:r>
          </w:p>
        </w:tc>
      </w:tr>
      <w:tr w14:paraId="1B4B72CE" w14:textId="77777777">
        <w:tblPrEx>
          <w:tblW w:w="8375" w:type="dxa"/>
          <w:jc w:val="center"/>
          <w:tblLayout w:type="fixed"/>
          <w:tblLook w:val="04A0"/>
        </w:tblPrEx>
        <w:trPr>
          <w:trHeight w:val="612"/>
          <w:jc w:val="center"/>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12C" w14:paraId="119A0D6A" w14:textId="77777777">
            <w:pPr>
              <w:widowControl/>
              <w:spacing w:line="24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 因公出国（境）费</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12C" w14:paraId="5E015B45" w14:textId="77777777">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34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512C" w14:paraId="75175602" w14:textId="77777777">
            <w:pPr>
              <w:widowControl/>
              <w:spacing w:line="240" w:lineRule="auto"/>
              <w:jc w:val="right"/>
              <w:rPr>
                <w:rFonts w:ascii="宋体" w:eastAsia="宋体" w:hAnsi="宋体" w:cs="宋体"/>
                <w:color w:val="000000"/>
                <w:kern w:val="0"/>
                <w:sz w:val="22"/>
              </w:rPr>
            </w:pPr>
            <w:r>
              <w:rPr>
                <w:rFonts w:ascii="宋体" w:eastAsia="宋体" w:hAnsi="宋体" w:cs="宋体" w:hint="eastAsia"/>
                <w:color w:val="000000"/>
                <w:kern w:val="0"/>
                <w:sz w:val="22"/>
              </w:rPr>
              <w:t>　0.00</w:t>
            </w:r>
          </w:p>
        </w:tc>
      </w:tr>
      <w:tr w14:paraId="1FA3E864" w14:textId="77777777">
        <w:tblPrEx>
          <w:tblW w:w="8375" w:type="dxa"/>
          <w:jc w:val="center"/>
          <w:tblLayout w:type="fixed"/>
          <w:tblLook w:val="04A0"/>
        </w:tblPrEx>
        <w:trPr>
          <w:trHeight w:val="612"/>
          <w:jc w:val="center"/>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12C" w14:paraId="388007DA" w14:textId="77777777">
            <w:pPr>
              <w:widowControl/>
              <w:spacing w:line="24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 公务用车购置及运行维护费</w:t>
            </w:r>
          </w:p>
        </w:tc>
        <w:tc>
          <w:tcPr>
            <w:tcW w:w="780" w:type="dxa"/>
            <w:tcBorders>
              <w:top w:val="single" w:sz="4" w:space="0" w:color="auto"/>
              <w:left w:val="nil"/>
              <w:bottom w:val="single" w:sz="4" w:space="0" w:color="auto"/>
              <w:right w:val="single" w:sz="4" w:space="0" w:color="auto"/>
            </w:tcBorders>
            <w:shd w:val="clear" w:color="auto" w:fill="auto"/>
            <w:noWrap/>
            <w:vAlign w:val="center"/>
          </w:tcPr>
          <w:p w:rsidR="00B2512C" w14:paraId="22BA06D2" w14:textId="77777777">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c>
          <w:tcPr>
            <w:tcW w:w="3415" w:type="dxa"/>
            <w:gridSpan w:val="2"/>
            <w:tcBorders>
              <w:top w:val="single" w:sz="4" w:space="0" w:color="auto"/>
              <w:left w:val="nil"/>
              <w:bottom w:val="single" w:sz="4" w:space="0" w:color="auto"/>
              <w:right w:val="single" w:sz="4" w:space="0" w:color="auto"/>
            </w:tcBorders>
            <w:shd w:val="clear" w:color="auto" w:fill="auto"/>
            <w:noWrap/>
            <w:vAlign w:val="center"/>
          </w:tcPr>
          <w:p w:rsidR="00B2512C" w14:paraId="55A46AD9" w14:textId="77777777">
            <w:pPr>
              <w:widowControl/>
              <w:spacing w:line="240" w:lineRule="auto"/>
              <w:jc w:val="right"/>
              <w:rPr>
                <w:rFonts w:ascii="宋体" w:eastAsia="宋体" w:hAnsi="宋体" w:cs="宋体"/>
                <w:color w:val="000000"/>
                <w:kern w:val="0"/>
                <w:sz w:val="22"/>
              </w:rPr>
            </w:pPr>
            <w:r>
              <w:rPr>
                <w:rFonts w:ascii="宋体" w:eastAsia="宋体" w:hAnsi="宋体" w:cs="宋体" w:hint="eastAsia"/>
                <w:color w:val="000000"/>
                <w:kern w:val="0"/>
                <w:sz w:val="22"/>
              </w:rPr>
              <w:t>　0.00</w:t>
            </w:r>
          </w:p>
        </w:tc>
      </w:tr>
      <w:tr w14:paraId="1ABA9621" w14:textId="77777777">
        <w:tblPrEx>
          <w:tblW w:w="8375" w:type="dxa"/>
          <w:jc w:val="center"/>
          <w:tblLayout w:type="fixed"/>
          <w:tblLook w:val="04A0"/>
        </w:tblPrEx>
        <w:trPr>
          <w:trHeight w:val="612"/>
          <w:jc w:val="center"/>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12C" w14:paraId="6E170AD5" w14:textId="77777777">
            <w:pPr>
              <w:widowControl/>
              <w:spacing w:line="24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其中：（1）公务用车购置费</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12C" w14:paraId="05078AAA" w14:textId="77777777">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c>
          <w:tcPr>
            <w:tcW w:w="34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512C" w14:paraId="0D5F43D9" w14:textId="77777777">
            <w:pPr>
              <w:widowControl/>
              <w:spacing w:line="240" w:lineRule="auto"/>
              <w:jc w:val="right"/>
              <w:rPr>
                <w:rFonts w:ascii="宋体" w:eastAsia="宋体" w:hAnsi="宋体" w:cs="宋体"/>
                <w:color w:val="000000"/>
                <w:kern w:val="0"/>
                <w:sz w:val="22"/>
              </w:rPr>
            </w:pPr>
            <w:r>
              <w:rPr>
                <w:rFonts w:ascii="宋体" w:eastAsia="宋体" w:hAnsi="宋体" w:cs="宋体" w:hint="eastAsia"/>
                <w:color w:val="000000"/>
                <w:kern w:val="0"/>
                <w:sz w:val="22"/>
              </w:rPr>
              <w:t>　0.00</w:t>
            </w:r>
          </w:p>
        </w:tc>
      </w:tr>
      <w:tr w14:paraId="56D8BCC6" w14:textId="77777777">
        <w:tblPrEx>
          <w:tblW w:w="8375" w:type="dxa"/>
          <w:jc w:val="center"/>
          <w:tblLayout w:type="fixed"/>
          <w:tblLook w:val="04A0"/>
        </w:tblPrEx>
        <w:trPr>
          <w:trHeight w:val="612"/>
          <w:jc w:val="center"/>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12C" w14:paraId="031E2F9B" w14:textId="77777777">
            <w:pPr>
              <w:widowControl/>
              <w:spacing w:line="24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（2）公务用车运行维护费</w:t>
            </w:r>
          </w:p>
        </w:tc>
        <w:tc>
          <w:tcPr>
            <w:tcW w:w="780" w:type="dxa"/>
            <w:tcBorders>
              <w:top w:val="single" w:sz="4" w:space="0" w:color="auto"/>
              <w:left w:val="nil"/>
              <w:bottom w:val="single" w:sz="4" w:space="0" w:color="auto"/>
              <w:right w:val="single" w:sz="4" w:space="0" w:color="auto"/>
            </w:tcBorders>
            <w:shd w:val="clear" w:color="auto" w:fill="auto"/>
            <w:noWrap/>
            <w:vAlign w:val="center"/>
          </w:tcPr>
          <w:p w:rsidR="00B2512C" w14:paraId="381508F4" w14:textId="77777777">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w:t>
            </w:r>
          </w:p>
        </w:tc>
        <w:tc>
          <w:tcPr>
            <w:tcW w:w="3415" w:type="dxa"/>
            <w:gridSpan w:val="2"/>
            <w:tcBorders>
              <w:top w:val="single" w:sz="4" w:space="0" w:color="auto"/>
              <w:left w:val="nil"/>
              <w:bottom w:val="single" w:sz="4" w:space="0" w:color="auto"/>
              <w:right w:val="single" w:sz="4" w:space="0" w:color="auto"/>
            </w:tcBorders>
            <w:shd w:val="clear" w:color="auto" w:fill="auto"/>
            <w:noWrap/>
            <w:vAlign w:val="center"/>
          </w:tcPr>
          <w:p w:rsidR="00B2512C" w14:paraId="1A05429A" w14:textId="77777777">
            <w:pPr>
              <w:widowControl/>
              <w:spacing w:line="240" w:lineRule="auto"/>
              <w:jc w:val="right"/>
              <w:rPr>
                <w:rFonts w:ascii="宋体" w:eastAsia="宋体" w:hAnsi="宋体" w:cs="宋体"/>
                <w:color w:val="000000"/>
                <w:kern w:val="0"/>
                <w:sz w:val="22"/>
              </w:rPr>
            </w:pPr>
            <w:r>
              <w:rPr>
                <w:rFonts w:ascii="宋体" w:eastAsia="宋体" w:hAnsi="宋体" w:cs="宋体" w:hint="eastAsia"/>
                <w:color w:val="000000"/>
                <w:kern w:val="0"/>
                <w:sz w:val="22"/>
              </w:rPr>
              <w:t>　0.00</w:t>
            </w:r>
          </w:p>
        </w:tc>
      </w:tr>
      <w:tr w14:paraId="25A882FE" w14:textId="77777777">
        <w:tblPrEx>
          <w:tblW w:w="8375" w:type="dxa"/>
          <w:jc w:val="center"/>
          <w:tblLayout w:type="fixed"/>
          <w:tblLook w:val="04A0"/>
        </w:tblPrEx>
        <w:trPr>
          <w:trHeight w:val="612"/>
          <w:jc w:val="center"/>
        </w:trPr>
        <w:tc>
          <w:tcPr>
            <w:tcW w:w="4180" w:type="dxa"/>
            <w:tcBorders>
              <w:top w:val="nil"/>
              <w:left w:val="single" w:sz="4" w:space="0" w:color="auto"/>
              <w:bottom w:val="single" w:sz="4" w:space="0" w:color="auto"/>
              <w:right w:val="single" w:sz="4" w:space="0" w:color="auto"/>
            </w:tcBorders>
            <w:shd w:val="clear" w:color="auto" w:fill="auto"/>
            <w:noWrap/>
            <w:vAlign w:val="center"/>
          </w:tcPr>
          <w:p w:rsidR="00B2512C" w14:paraId="53CEE5EC" w14:textId="77777777">
            <w:pPr>
              <w:widowControl/>
              <w:spacing w:line="24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3. 公务接待费</w:t>
            </w:r>
          </w:p>
        </w:tc>
        <w:tc>
          <w:tcPr>
            <w:tcW w:w="780" w:type="dxa"/>
            <w:tcBorders>
              <w:top w:val="nil"/>
              <w:left w:val="nil"/>
              <w:bottom w:val="single" w:sz="4" w:space="0" w:color="auto"/>
              <w:right w:val="single" w:sz="4" w:space="0" w:color="auto"/>
            </w:tcBorders>
            <w:shd w:val="clear" w:color="auto" w:fill="auto"/>
            <w:noWrap/>
            <w:vAlign w:val="center"/>
          </w:tcPr>
          <w:p w:rsidR="00B2512C" w14:paraId="43578173" w14:textId="77777777">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w:t>
            </w:r>
          </w:p>
        </w:tc>
        <w:tc>
          <w:tcPr>
            <w:tcW w:w="3415" w:type="dxa"/>
            <w:gridSpan w:val="2"/>
            <w:tcBorders>
              <w:top w:val="nil"/>
              <w:left w:val="nil"/>
              <w:bottom w:val="single" w:sz="4" w:space="0" w:color="auto"/>
              <w:right w:val="single" w:sz="4" w:space="0" w:color="auto"/>
            </w:tcBorders>
            <w:shd w:val="clear" w:color="auto" w:fill="auto"/>
            <w:noWrap/>
            <w:vAlign w:val="center"/>
          </w:tcPr>
          <w:p w:rsidR="00B2512C" w14:paraId="0F0DF624" w14:textId="77777777">
            <w:pPr>
              <w:widowControl/>
              <w:spacing w:line="240" w:lineRule="auto"/>
              <w:jc w:val="right"/>
              <w:rPr>
                <w:rFonts w:ascii="宋体" w:eastAsia="宋体" w:hAnsi="宋体" w:cs="宋体"/>
                <w:color w:val="000000"/>
                <w:kern w:val="0"/>
                <w:sz w:val="22"/>
              </w:rPr>
            </w:pPr>
            <w:r>
              <w:rPr>
                <w:rFonts w:ascii="宋体" w:eastAsia="宋体" w:hAnsi="宋体" w:cs="宋体" w:hint="eastAsia"/>
                <w:color w:val="000000"/>
                <w:kern w:val="0"/>
                <w:sz w:val="22"/>
              </w:rPr>
              <w:t>　0.00</w:t>
            </w:r>
          </w:p>
        </w:tc>
      </w:tr>
      <w:tr w14:paraId="023B2238" w14:textId="77777777">
        <w:tblPrEx>
          <w:tblW w:w="8375" w:type="dxa"/>
          <w:jc w:val="center"/>
          <w:tblLayout w:type="fixed"/>
          <w:tblLook w:val="04A0"/>
        </w:tblPrEx>
        <w:trPr>
          <w:trHeight w:val="495"/>
          <w:jc w:val="center"/>
        </w:trPr>
        <w:tc>
          <w:tcPr>
            <w:tcW w:w="8375" w:type="dxa"/>
            <w:gridSpan w:val="4"/>
            <w:tcBorders>
              <w:top w:val="single" w:sz="4" w:space="0" w:color="auto"/>
              <w:left w:val="nil"/>
              <w:bottom w:val="nil"/>
              <w:right w:val="nil"/>
            </w:tcBorders>
            <w:shd w:val="clear" w:color="auto" w:fill="auto"/>
            <w:vAlign w:val="center"/>
          </w:tcPr>
          <w:p w:rsidR="00B2512C" w14:paraId="4CB621CA" w14:textId="77777777">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注：本表反映部门本年度“三公”经费支出决算情况，包括当年一般公共预算财政拨款和以前年度结转资金安排的实际支出。</w:t>
            </w:r>
          </w:p>
        </w:tc>
      </w:tr>
    </w:tbl>
    <w:p w:rsidR="00B2512C" w:rsidRPr="00786421" w:rsidP="00786421" w14:paraId="319C7E09" w14:textId="77777777">
      <w:pPr>
        <w:widowControl/>
        <w:spacing w:line="240" w:lineRule="auto"/>
        <w:ind w:firstLine="480" w:firstLineChars="200"/>
        <w:rPr>
          <w:rFonts w:ascii="宋体" w:eastAsia="宋体" w:hAnsi="宋体" w:cs="宋体"/>
          <w:kern w:val="0"/>
          <w:sz w:val="24"/>
          <w:szCs w:val="24"/>
        </w:rPr>
      </w:pPr>
      <w:r>
        <w:rPr>
          <w:rFonts w:ascii="宋体" w:eastAsia="宋体" w:hAnsi="宋体" w:cs="宋体" w:hint="eastAsia"/>
          <w:kern w:val="0"/>
          <w:sz w:val="24"/>
          <w:szCs w:val="24"/>
        </w:rPr>
        <w:t>本部门2022年没有使用一般公共预算财政拨款“三公”经费支出。</w:t>
      </w:r>
    </w:p>
    <w:p w:rsidR="00B2512C" w14:paraId="5B9BE1E2" w14:textId="77777777">
      <w:pPr>
        <w:jc w:val="left"/>
        <w:rPr>
          <w:rFonts w:ascii="黑体" w:eastAsia="黑体" w:hAnsi="仿宋"/>
          <w:sz w:val="32"/>
          <w:szCs w:val="32"/>
        </w:rPr>
        <w:sectPr>
          <w:pgSz w:w="11906" w:h="16838"/>
          <w:pgMar w:top="1702" w:right="1800" w:bottom="1843" w:left="1800" w:header="851" w:footer="992" w:gutter="0"/>
          <w:cols w:space="425"/>
          <w:docGrid w:type="lines" w:linePitch="312"/>
        </w:sectPr>
      </w:pPr>
    </w:p>
    <w:p w:rsidR="00B2512C" w14:paraId="063577F1" w14:textId="77777777">
      <w:pPr>
        <w:pStyle w:val="Heading2"/>
        <w:spacing w:before="0" w:after="0"/>
      </w:pPr>
      <w:bookmarkStart w:id="24" w:name="_Toc16394"/>
      <w:bookmarkStart w:id="25" w:name="_Toc141520074"/>
      <w:r>
        <w:rPr>
          <w:rFonts w:hint="eastAsia"/>
        </w:rPr>
        <w:t>八、政府性基金预算财政拨款收入支出决算表</w:t>
      </w:r>
      <w:bookmarkEnd w:id="24"/>
      <w:bookmarkEnd w:id="25"/>
      <w:r>
        <w:rPr>
          <w:rFonts w:hint="eastAsia"/>
        </w:rPr>
        <w:t xml:space="preserve"> </w:t>
      </w:r>
    </w:p>
    <w:p w:rsidR="00B2512C" w14:paraId="4C470E0D" w14:textId="77777777">
      <w:pPr>
        <w:widowControl/>
        <w:spacing w:line="240" w:lineRule="auto"/>
        <w:jc w:val="center"/>
        <w:rPr>
          <w:rFonts w:ascii="宋体" w:eastAsia="宋体" w:hAnsi="宋体" w:cs="宋体"/>
          <w:kern w:val="0"/>
          <w:sz w:val="24"/>
          <w:szCs w:val="24"/>
        </w:rPr>
      </w:pPr>
      <w:r>
        <w:rPr>
          <w:rFonts w:ascii="黑体" w:eastAsia="黑体" w:hAnsi="宋体" w:cs="黑体" w:hint="eastAsia"/>
          <w:color w:val="000000"/>
          <w:kern w:val="0"/>
          <w:sz w:val="36"/>
          <w:szCs w:val="36"/>
          <w:lang w:bidi="ar"/>
        </w:rPr>
        <w:t>政府性基金预算财政拨款收入支出决算表</w:t>
      </w:r>
    </w:p>
    <w:p w:rsidR="00B2512C" w14:paraId="5CF2D6B9" w14:textId="77777777">
      <w:pPr>
        <w:widowControl/>
        <w:spacing w:line="240" w:lineRule="auto"/>
        <w:jc w:val="right"/>
        <w:rPr>
          <w:rFonts w:ascii="宋体" w:eastAsia="宋体" w:hAnsi="宋体" w:cs="宋体"/>
          <w:kern w:val="0"/>
          <w:sz w:val="20"/>
          <w:szCs w:val="20"/>
        </w:rPr>
      </w:pPr>
      <w:r>
        <w:rPr>
          <w:rFonts w:ascii="宋体" w:eastAsia="宋体" w:hAnsi="宋体" w:cs="宋体" w:hint="eastAsia"/>
          <w:color w:val="000000"/>
          <w:kern w:val="0"/>
          <w:sz w:val="20"/>
          <w:szCs w:val="20"/>
          <w:lang w:bidi="ar"/>
        </w:rPr>
        <w:t>公开08表</w:t>
      </w:r>
    </w:p>
    <w:tbl>
      <w:tblPr>
        <w:tblStyle w:val="TableGrid"/>
        <w:tblW w:w="0" w:type="auto"/>
        <w:tblLook w:val="04A0"/>
      </w:tblPr>
      <w:tblGrid>
        <w:gridCol w:w="1621"/>
        <w:gridCol w:w="3685"/>
        <w:gridCol w:w="1331"/>
        <w:gridCol w:w="1331"/>
        <w:gridCol w:w="1331"/>
        <w:gridCol w:w="1331"/>
        <w:gridCol w:w="1331"/>
        <w:gridCol w:w="1332"/>
      </w:tblGrid>
      <w:tr w14:paraId="5B82A873" w14:textId="77777777">
        <w:tblPrEx>
          <w:tblW w:w="0" w:type="auto"/>
          <w:tblLook w:val="04A0"/>
        </w:tblPrEx>
        <w:trPr>
          <w:trHeight w:val="138"/>
        </w:trPr>
        <w:tc>
          <w:tcPr>
            <w:tcW w:w="10807" w:type="dxa"/>
            <w:gridSpan w:val="6"/>
            <w:tcBorders>
              <w:top w:val="nil"/>
              <w:left w:val="nil"/>
              <w:right w:val="nil"/>
            </w:tcBorders>
            <w:vAlign w:val="center"/>
          </w:tcPr>
          <w:p w:rsidR="00B2512C" w14:paraId="6B24546A" w14:textId="77777777">
            <w:pPr>
              <w:widowControl/>
              <w:spacing w:line="240" w:lineRule="auto"/>
              <w:jc w:val="left"/>
              <w:rPr>
                <w:rFonts w:ascii="宋体" w:eastAsia="宋体" w:hAnsi="宋体" w:cs="宋体"/>
                <w:color w:val="000000"/>
                <w:kern w:val="0"/>
                <w:sz w:val="20"/>
                <w:szCs w:val="20"/>
                <w:lang w:bidi="ar"/>
              </w:rPr>
            </w:pPr>
            <w:r>
              <w:rPr>
                <w:rFonts w:ascii="宋体" w:eastAsia="宋体" w:hAnsi="宋体" w:cs="Arial"/>
                <w:color w:val="000000"/>
                <w:kern w:val="0"/>
                <w:sz w:val="20"/>
                <w:szCs w:val="20"/>
              </w:rPr>
              <w:t>部门：宁德市归国华侨联合会</w:t>
            </w:r>
          </w:p>
        </w:tc>
        <w:tc>
          <w:tcPr>
            <w:tcW w:w="2702" w:type="dxa"/>
            <w:gridSpan w:val="2"/>
            <w:tcBorders>
              <w:top w:val="nil"/>
              <w:left w:val="nil"/>
              <w:right w:val="nil"/>
            </w:tcBorders>
            <w:vAlign w:val="center"/>
          </w:tcPr>
          <w:p w:rsidR="00B2512C" w14:paraId="6BC76536" w14:textId="77777777">
            <w:pPr>
              <w:widowControl/>
              <w:spacing w:line="240" w:lineRule="auto"/>
              <w:jc w:val="right"/>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单位：万元</w:t>
            </w:r>
          </w:p>
        </w:tc>
      </w:tr>
      <w:tr w14:paraId="213F4503" w14:textId="77777777">
        <w:tblPrEx>
          <w:tblW w:w="0" w:type="auto"/>
          <w:tblLook w:val="04A0"/>
        </w:tblPrEx>
        <w:tc>
          <w:tcPr>
            <w:tcW w:w="5403" w:type="dxa"/>
            <w:gridSpan w:val="2"/>
            <w:vAlign w:val="center"/>
          </w:tcPr>
          <w:p w:rsidR="00B2512C" w14:paraId="3E8529E8" w14:textId="77777777">
            <w:pPr>
              <w:widowControl/>
              <w:spacing w:line="240" w:lineRule="auto"/>
              <w:jc w:val="center"/>
              <w:rPr>
                <w:rFonts w:ascii="宋体" w:eastAsia="宋体" w:hAnsi="宋体" w:cs="宋体"/>
                <w:kern w:val="0"/>
                <w:sz w:val="24"/>
                <w:szCs w:val="24"/>
              </w:rPr>
            </w:pPr>
            <w:r>
              <w:rPr>
                <w:rFonts w:ascii="宋体" w:eastAsia="宋体" w:hAnsi="宋体" w:cs="宋体" w:hint="eastAsia"/>
                <w:color w:val="000000"/>
                <w:kern w:val="0"/>
                <w:sz w:val="22"/>
                <w:lang w:bidi="ar"/>
              </w:rPr>
              <w:t>项目</w:t>
            </w:r>
          </w:p>
        </w:tc>
        <w:tc>
          <w:tcPr>
            <w:tcW w:w="1351" w:type="dxa"/>
            <w:vMerge w:val="restart"/>
            <w:vAlign w:val="center"/>
          </w:tcPr>
          <w:p w:rsidR="00B2512C" w14:paraId="15A572DD" w14:textId="77777777">
            <w:pPr>
              <w:widowControl/>
              <w:spacing w:line="240" w:lineRule="auto"/>
              <w:jc w:val="center"/>
              <w:rPr>
                <w:rFonts w:ascii="宋体" w:eastAsia="宋体" w:hAnsi="宋体" w:cs="宋体"/>
                <w:kern w:val="0"/>
                <w:sz w:val="24"/>
                <w:szCs w:val="24"/>
              </w:rPr>
            </w:pPr>
            <w:r>
              <w:rPr>
                <w:rFonts w:ascii="宋体" w:eastAsia="宋体" w:hAnsi="宋体" w:cs="宋体" w:hint="eastAsia"/>
                <w:color w:val="000000"/>
                <w:kern w:val="0"/>
                <w:sz w:val="22"/>
                <w:lang w:bidi="ar"/>
              </w:rPr>
              <w:t>年初结转和结余</w:t>
            </w:r>
          </w:p>
        </w:tc>
        <w:tc>
          <w:tcPr>
            <w:tcW w:w="1351" w:type="dxa"/>
            <w:vMerge w:val="restart"/>
            <w:vAlign w:val="center"/>
          </w:tcPr>
          <w:p w:rsidR="00B2512C" w14:paraId="07344A00" w14:textId="77777777">
            <w:pPr>
              <w:widowControl/>
              <w:spacing w:line="240" w:lineRule="auto"/>
              <w:jc w:val="center"/>
              <w:rPr>
                <w:rFonts w:ascii="宋体" w:eastAsia="宋体" w:hAnsi="宋体" w:cs="宋体"/>
                <w:kern w:val="0"/>
                <w:sz w:val="24"/>
                <w:szCs w:val="24"/>
              </w:rPr>
            </w:pPr>
            <w:r>
              <w:rPr>
                <w:rFonts w:ascii="宋体" w:eastAsia="宋体" w:hAnsi="宋体" w:cs="宋体" w:hint="eastAsia"/>
                <w:color w:val="000000"/>
                <w:kern w:val="0"/>
                <w:sz w:val="22"/>
                <w:lang w:bidi="ar"/>
              </w:rPr>
              <w:t>本年收入</w:t>
            </w:r>
          </w:p>
        </w:tc>
        <w:tc>
          <w:tcPr>
            <w:tcW w:w="4053" w:type="dxa"/>
            <w:gridSpan w:val="3"/>
            <w:vAlign w:val="center"/>
          </w:tcPr>
          <w:p w:rsidR="00B2512C" w14:paraId="7C07A0F0" w14:textId="77777777">
            <w:pPr>
              <w:widowControl/>
              <w:tabs>
                <w:tab w:val="left" w:pos="1233"/>
              </w:tabs>
              <w:spacing w:line="240" w:lineRule="auto"/>
              <w:jc w:val="center"/>
              <w:rPr>
                <w:rFonts w:ascii="宋体" w:eastAsia="宋体" w:hAnsi="宋体" w:cs="宋体"/>
                <w:kern w:val="0"/>
                <w:sz w:val="24"/>
                <w:szCs w:val="24"/>
              </w:rPr>
            </w:pPr>
            <w:r>
              <w:rPr>
                <w:rFonts w:ascii="宋体" w:eastAsia="宋体" w:hAnsi="宋体" w:cs="宋体" w:hint="eastAsia"/>
                <w:color w:val="000000"/>
                <w:kern w:val="0"/>
                <w:sz w:val="22"/>
                <w:lang w:bidi="ar"/>
              </w:rPr>
              <w:t>本年支出</w:t>
            </w:r>
          </w:p>
        </w:tc>
        <w:tc>
          <w:tcPr>
            <w:tcW w:w="1351" w:type="dxa"/>
            <w:vMerge w:val="restart"/>
            <w:vAlign w:val="center"/>
          </w:tcPr>
          <w:p w:rsidR="00B2512C" w14:paraId="4BB60734" w14:textId="77777777">
            <w:pPr>
              <w:widowControl/>
              <w:spacing w:line="240" w:lineRule="auto"/>
              <w:jc w:val="center"/>
              <w:rPr>
                <w:rFonts w:ascii="宋体" w:eastAsia="宋体" w:hAnsi="宋体" w:cs="宋体"/>
                <w:kern w:val="0"/>
                <w:sz w:val="24"/>
                <w:szCs w:val="24"/>
              </w:rPr>
            </w:pPr>
            <w:r>
              <w:rPr>
                <w:rFonts w:ascii="宋体" w:eastAsia="宋体" w:hAnsi="宋体" w:cs="宋体" w:hint="eastAsia"/>
                <w:color w:val="000000"/>
                <w:kern w:val="0"/>
                <w:sz w:val="22"/>
                <w:lang w:bidi="ar"/>
              </w:rPr>
              <w:t>年末结转和结余</w:t>
            </w:r>
          </w:p>
        </w:tc>
      </w:tr>
      <w:tr w14:paraId="7ADB1D6D" w14:textId="77777777">
        <w:tblPrEx>
          <w:tblW w:w="0" w:type="auto"/>
          <w:tblLook w:val="04A0"/>
        </w:tblPrEx>
        <w:tc>
          <w:tcPr>
            <w:tcW w:w="1644" w:type="dxa"/>
            <w:vAlign w:val="center"/>
          </w:tcPr>
          <w:p w:rsidR="00B2512C" w14:paraId="134745E1" w14:textId="77777777">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支出功能分类</w:t>
            </w:r>
          </w:p>
          <w:p w:rsidR="00B2512C" w14:paraId="30508EA6" w14:textId="77777777">
            <w:pPr>
              <w:widowControl/>
              <w:spacing w:line="240" w:lineRule="auto"/>
              <w:jc w:val="center"/>
              <w:rPr>
                <w:rFonts w:ascii="宋体" w:eastAsia="宋体" w:hAnsi="宋体" w:cs="宋体"/>
                <w:kern w:val="0"/>
                <w:sz w:val="24"/>
                <w:szCs w:val="24"/>
              </w:rPr>
            </w:pPr>
            <w:r>
              <w:rPr>
                <w:rFonts w:ascii="宋体" w:eastAsia="宋体" w:hAnsi="宋体" w:cs="宋体" w:hint="eastAsia"/>
                <w:color w:val="000000"/>
                <w:kern w:val="0"/>
                <w:sz w:val="22"/>
                <w:lang w:bidi="ar"/>
              </w:rPr>
              <w:t>科目编码</w:t>
            </w:r>
          </w:p>
        </w:tc>
        <w:tc>
          <w:tcPr>
            <w:tcW w:w="3759" w:type="dxa"/>
            <w:vAlign w:val="center"/>
          </w:tcPr>
          <w:p w:rsidR="00B2512C" w14:paraId="1D7D3BD7" w14:textId="77777777">
            <w:pPr>
              <w:widowControl/>
              <w:spacing w:line="240" w:lineRule="auto"/>
              <w:jc w:val="center"/>
              <w:rPr>
                <w:rFonts w:ascii="宋体" w:eastAsia="宋体" w:hAnsi="宋体" w:cs="宋体"/>
                <w:kern w:val="0"/>
                <w:sz w:val="24"/>
                <w:szCs w:val="24"/>
              </w:rPr>
            </w:pPr>
            <w:r>
              <w:rPr>
                <w:rFonts w:ascii="宋体" w:eastAsia="宋体" w:hAnsi="宋体" w:cs="宋体" w:hint="eastAsia"/>
                <w:color w:val="000000"/>
                <w:kern w:val="0"/>
                <w:sz w:val="22"/>
                <w:lang w:bidi="ar"/>
              </w:rPr>
              <w:t>科目名称</w:t>
            </w:r>
          </w:p>
        </w:tc>
        <w:tc>
          <w:tcPr>
            <w:tcW w:w="1351" w:type="dxa"/>
            <w:vMerge/>
            <w:vAlign w:val="center"/>
          </w:tcPr>
          <w:p w:rsidR="00B2512C" w14:paraId="686D7029" w14:textId="77777777">
            <w:pPr>
              <w:widowControl/>
              <w:spacing w:line="240" w:lineRule="auto"/>
              <w:jc w:val="center"/>
              <w:rPr>
                <w:rFonts w:ascii="宋体" w:eastAsia="宋体" w:hAnsi="宋体" w:cs="宋体"/>
                <w:kern w:val="0"/>
                <w:sz w:val="24"/>
                <w:szCs w:val="24"/>
              </w:rPr>
            </w:pPr>
          </w:p>
        </w:tc>
        <w:tc>
          <w:tcPr>
            <w:tcW w:w="1351" w:type="dxa"/>
            <w:vMerge/>
            <w:vAlign w:val="center"/>
          </w:tcPr>
          <w:p w:rsidR="00B2512C" w14:paraId="4974B28E" w14:textId="77777777">
            <w:pPr>
              <w:widowControl/>
              <w:spacing w:line="240" w:lineRule="auto"/>
              <w:jc w:val="center"/>
              <w:rPr>
                <w:rFonts w:ascii="宋体" w:eastAsia="宋体" w:hAnsi="宋体" w:cs="宋体"/>
                <w:kern w:val="0"/>
                <w:sz w:val="24"/>
                <w:szCs w:val="24"/>
              </w:rPr>
            </w:pPr>
          </w:p>
        </w:tc>
        <w:tc>
          <w:tcPr>
            <w:tcW w:w="1351" w:type="dxa"/>
            <w:vAlign w:val="center"/>
          </w:tcPr>
          <w:p w:rsidR="00B2512C" w14:paraId="1CF2CD60" w14:textId="77777777">
            <w:pPr>
              <w:widowControl/>
              <w:spacing w:line="240" w:lineRule="auto"/>
              <w:jc w:val="center"/>
              <w:rPr>
                <w:rFonts w:ascii="宋体" w:eastAsia="宋体" w:hAnsi="宋体" w:cs="宋体"/>
                <w:kern w:val="0"/>
                <w:sz w:val="24"/>
                <w:szCs w:val="24"/>
              </w:rPr>
            </w:pPr>
            <w:r>
              <w:rPr>
                <w:rFonts w:ascii="宋体" w:eastAsia="宋体" w:hAnsi="宋体" w:cs="宋体" w:hint="eastAsia"/>
                <w:color w:val="000000"/>
                <w:kern w:val="0"/>
                <w:sz w:val="22"/>
                <w:lang w:bidi="ar"/>
              </w:rPr>
              <w:t>小计</w:t>
            </w:r>
          </w:p>
        </w:tc>
        <w:tc>
          <w:tcPr>
            <w:tcW w:w="1351" w:type="dxa"/>
            <w:vAlign w:val="center"/>
          </w:tcPr>
          <w:p w:rsidR="00B2512C" w14:paraId="29BDA2E9" w14:textId="77777777">
            <w:pPr>
              <w:widowControl/>
              <w:spacing w:line="240" w:lineRule="auto"/>
              <w:jc w:val="center"/>
              <w:rPr>
                <w:rFonts w:ascii="宋体" w:eastAsia="宋体" w:hAnsi="宋体" w:cs="宋体"/>
                <w:kern w:val="0"/>
                <w:sz w:val="24"/>
                <w:szCs w:val="24"/>
              </w:rPr>
            </w:pPr>
            <w:r>
              <w:rPr>
                <w:rFonts w:ascii="宋体" w:eastAsia="宋体" w:hAnsi="宋体" w:cs="宋体" w:hint="eastAsia"/>
                <w:color w:val="000000"/>
                <w:kern w:val="0"/>
                <w:sz w:val="22"/>
                <w:lang w:bidi="ar"/>
              </w:rPr>
              <w:t>基本支出</w:t>
            </w:r>
          </w:p>
        </w:tc>
        <w:tc>
          <w:tcPr>
            <w:tcW w:w="1351" w:type="dxa"/>
            <w:vAlign w:val="center"/>
          </w:tcPr>
          <w:p w:rsidR="00B2512C" w14:paraId="6B1F7F9C" w14:textId="77777777">
            <w:pPr>
              <w:widowControl/>
              <w:spacing w:line="240" w:lineRule="auto"/>
              <w:jc w:val="center"/>
              <w:rPr>
                <w:rFonts w:ascii="宋体" w:eastAsia="宋体" w:hAnsi="宋体" w:cs="宋体"/>
                <w:kern w:val="0"/>
                <w:sz w:val="24"/>
                <w:szCs w:val="24"/>
              </w:rPr>
            </w:pPr>
            <w:r>
              <w:rPr>
                <w:rFonts w:ascii="宋体" w:eastAsia="宋体" w:hAnsi="宋体" w:cs="宋体" w:hint="eastAsia"/>
                <w:color w:val="000000"/>
                <w:kern w:val="0"/>
                <w:sz w:val="22"/>
                <w:lang w:bidi="ar"/>
              </w:rPr>
              <w:t>项目支出</w:t>
            </w:r>
          </w:p>
        </w:tc>
        <w:tc>
          <w:tcPr>
            <w:tcW w:w="1351" w:type="dxa"/>
            <w:vMerge/>
            <w:vAlign w:val="center"/>
          </w:tcPr>
          <w:p w:rsidR="00B2512C" w14:paraId="326F8201" w14:textId="77777777">
            <w:pPr>
              <w:widowControl/>
              <w:spacing w:line="240" w:lineRule="auto"/>
              <w:jc w:val="center"/>
              <w:rPr>
                <w:rFonts w:ascii="宋体" w:eastAsia="宋体" w:hAnsi="宋体" w:cs="宋体"/>
                <w:kern w:val="0"/>
                <w:sz w:val="24"/>
                <w:szCs w:val="24"/>
              </w:rPr>
            </w:pPr>
          </w:p>
        </w:tc>
      </w:tr>
      <w:tr w14:paraId="64021AB9" w14:textId="77777777">
        <w:tblPrEx>
          <w:tblW w:w="0" w:type="auto"/>
          <w:tblLook w:val="04A0"/>
        </w:tblPrEx>
        <w:trPr>
          <w:trHeight w:val="422"/>
        </w:trPr>
        <w:tc>
          <w:tcPr>
            <w:tcW w:w="1644" w:type="dxa"/>
            <w:vMerge w:val="restart"/>
            <w:vAlign w:val="center"/>
          </w:tcPr>
          <w:p w:rsidR="00B2512C" w14:paraId="4304E039" w14:textId="77777777">
            <w:pPr>
              <w:widowControl/>
              <w:spacing w:line="240" w:lineRule="auto"/>
              <w:ind w:firstLine="220" w:firstLineChars="100"/>
              <w:rPr>
                <w:rFonts w:ascii="宋体" w:eastAsia="宋体" w:hAnsi="宋体" w:cs="宋体"/>
                <w:kern w:val="0"/>
                <w:sz w:val="24"/>
                <w:szCs w:val="24"/>
              </w:rPr>
            </w:pPr>
            <w:r>
              <w:rPr>
                <w:rFonts w:ascii="宋体" w:eastAsia="宋体" w:hAnsi="宋体" w:cs="Arial" w:hint="eastAsia"/>
                <w:sz w:val="22"/>
              </w:rPr>
              <w:t>类  款  项</w:t>
            </w:r>
          </w:p>
        </w:tc>
        <w:tc>
          <w:tcPr>
            <w:tcW w:w="3759" w:type="dxa"/>
            <w:vAlign w:val="center"/>
          </w:tcPr>
          <w:p w:rsidR="00B2512C" w14:paraId="2D1ACDD7" w14:textId="77777777">
            <w:pPr>
              <w:widowControl/>
              <w:spacing w:line="240" w:lineRule="auto"/>
              <w:jc w:val="center"/>
              <w:rPr>
                <w:rFonts w:ascii="宋体" w:eastAsia="宋体" w:hAnsi="宋体" w:cs="宋体"/>
                <w:kern w:val="0"/>
                <w:sz w:val="24"/>
                <w:szCs w:val="24"/>
              </w:rPr>
            </w:pPr>
            <w:r>
              <w:rPr>
                <w:rFonts w:ascii="宋体" w:eastAsia="宋体" w:hAnsi="宋体" w:cs="宋体" w:hint="eastAsia"/>
                <w:color w:val="000000"/>
                <w:kern w:val="0"/>
                <w:sz w:val="22"/>
                <w:lang w:bidi="ar"/>
              </w:rPr>
              <w:t>栏次</w:t>
            </w:r>
          </w:p>
        </w:tc>
        <w:tc>
          <w:tcPr>
            <w:tcW w:w="1351" w:type="dxa"/>
            <w:vAlign w:val="center"/>
          </w:tcPr>
          <w:p w:rsidR="00B2512C" w14:paraId="7857707E" w14:textId="77777777">
            <w:pPr>
              <w:widowControl/>
              <w:spacing w:line="240" w:lineRule="auto"/>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1351" w:type="dxa"/>
            <w:vAlign w:val="center"/>
          </w:tcPr>
          <w:p w:rsidR="00B2512C" w14:paraId="4D83853D" w14:textId="77777777">
            <w:pPr>
              <w:widowControl/>
              <w:spacing w:line="240" w:lineRule="auto"/>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1351" w:type="dxa"/>
            <w:vAlign w:val="center"/>
          </w:tcPr>
          <w:p w:rsidR="00B2512C" w14:paraId="499B4B8D" w14:textId="77777777">
            <w:pPr>
              <w:widowControl/>
              <w:spacing w:line="240" w:lineRule="auto"/>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1351" w:type="dxa"/>
            <w:vAlign w:val="center"/>
          </w:tcPr>
          <w:p w:rsidR="00B2512C" w14:paraId="65AE4A9E" w14:textId="77777777">
            <w:pPr>
              <w:widowControl/>
              <w:spacing w:line="240" w:lineRule="auto"/>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1351" w:type="dxa"/>
            <w:vAlign w:val="center"/>
          </w:tcPr>
          <w:p w:rsidR="00B2512C" w14:paraId="6A718CE7" w14:textId="77777777">
            <w:pPr>
              <w:widowControl/>
              <w:spacing w:line="240" w:lineRule="auto"/>
              <w:jc w:val="center"/>
              <w:rPr>
                <w:rFonts w:ascii="宋体" w:eastAsia="宋体" w:hAnsi="宋体" w:cs="宋体"/>
                <w:kern w:val="0"/>
                <w:sz w:val="24"/>
                <w:szCs w:val="24"/>
              </w:rPr>
            </w:pPr>
            <w:r>
              <w:rPr>
                <w:rFonts w:ascii="宋体" w:eastAsia="宋体" w:hAnsi="宋体" w:cs="宋体" w:hint="eastAsia"/>
                <w:kern w:val="0"/>
                <w:sz w:val="24"/>
                <w:szCs w:val="24"/>
              </w:rPr>
              <w:t>5</w:t>
            </w:r>
          </w:p>
        </w:tc>
        <w:tc>
          <w:tcPr>
            <w:tcW w:w="1351" w:type="dxa"/>
            <w:vAlign w:val="center"/>
          </w:tcPr>
          <w:p w:rsidR="00B2512C" w14:paraId="21375D46" w14:textId="77777777">
            <w:pPr>
              <w:widowControl/>
              <w:spacing w:line="240" w:lineRule="auto"/>
              <w:jc w:val="center"/>
              <w:rPr>
                <w:rFonts w:ascii="宋体" w:eastAsia="宋体" w:hAnsi="宋体" w:cs="宋体"/>
                <w:kern w:val="0"/>
                <w:sz w:val="24"/>
                <w:szCs w:val="24"/>
              </w:rPr>
            </w:pPr>
            <w:r>
              <w:rPr>
                <w:rFonts w:ascii="宋体" w:eastAsia="宋体" w:hAnsi="宋体" w:cs="宋体" w:hint="eastAsia"/>
                <w:kern w:val="0"/>
                <w:sz w:val="24"/>
                <w:szCs w:val="24"/>
              </w:rPr>
              <w:t>6</w:t>
            </w:r>
          </w:p>
        </w:tc>
      </w:tr>
      <w:tr w14:paraId="6D4B78FF" w14:textId="77777777">
        <w:tblPrEx>
          <w:tblW w:w="0" w:type="auto"/>
          <w:tblLook w:val="04A0"/>
        </w:tblPrEx>
        <w:trPr>
          <w:trHeight w:val="384"/>
        </w:trPr>
        <w:tc>
          <w:tcPr>
            <w:tcW w:w="1644" w:type="dxa"/>
            <w:vMerge/>
            <w:vAlign w:val="center"/>
          </w:tcPr>
          <w:p w:rsidR="00B2512C" w14:paraId="3FC8124F" w14:textId="77777777">
            <w:pPr>
              <w:widowControl/>
              <w:spacing w:line="240" w:lineRule="auto"/>
              <w:jc w:val="left"/>
              <w:rPr>
                <w:rFonts w:ascii="宋体" w:eastAsia="宋体" w:hAnsi="宋体" w:cs="宋体"/>
                <w:kern w:val="0"/>
                <w:sz w:val="24"/>
                <w:szCs w:val="24"/>
              </w:rPr>
            </w:pPr>
          </w:p>
        </w:tc>
        <w:tc>
          <w:tcPr>
            <w:tcW w:w="3759" w:type="dxa"/>
            <w:vAlign w:val="center"/>
          </w:tcPr>
          <w:p w:rsidR="00B2512C" w14:paraId="79733823" w14:textId="77777777">
            <w:pPr>
              <w:widowControl/>
              <w:spacing w:line="240" w:lineRule="auto"/>
              <w:jc w:val="center"/>
              <w:rPr>
                <w:rFonts w:ascii="宋体" w:eastAsia="宋体" w:hAnsi="宋体" w:cs="宋体"/>
                <w:kern w:val="0"/>
                <w:sz w:val="24"/>
                <w:szCs w:val="24"/>
              </w:rPr>
            </w:pPr>
            <w:r>
              <w:rPr>
                <w:rFonts w:ascii="宋体" w:eastAsia="宋体" w:hAnsi="宋体" w:cs="宋体" w:hint="eastAsia"/>
                <w:color w:val="000000"/>
                <w:kern w:val="0"/>
                <w:sz w:val="22"/>
                <w:lang w:bidi="ar"/>
              </w:rPr>
              <w:t>合计</w:t>
            </w:r>
          </w:p>
        </w:tc>
        <w:tc>
          <w:tcPr>
            <w:tcW w:w="1351" w:type="dxa"/>
            <w:vAlign w:val="center"/>
          </w:tcPr>
          <w:p w:rsidR="00B2512C" w14:paraId="543D95F1" w14:textId="77777777">
            <w:pPr>
              <w:widowControl/>
              <w:wordWrap w:val="0"/>
              <w:spacing w:line="240" w:lineRule="auto"/>
              <w:jc w:val="right"/>
              <w:rPr>
                <w:rFonts w:ascii="宋体" w:eastAsia="宋体" w:hAnsi="宋体" w:cs="宋体"/>
                <w:kern w:val="0"/>
                <w:sz w:val="24"/>
                <w:szCs w:val="24"/>
              </w:rPr>
            </w:pPr>
            <w:r>
              <w:rPr>
                <w:rFonts w:ascii="宋体" w:eastAsia="宋体" w:hAnsi="宋体" w:cs="宋体"/>
                <w:color w:val="000000"/>
                <w:sz w:val="18"/>
                <w:szCs w:val="18"/>
              </w:rPr>
              <w:t>0.00</w:t>
            </w:r>
          </w:p>
        </w:tc>
        <w:tc>
          <w:tcPr>
            <w:tcW w:w="1351" w:type="dxa"/>
            <w:vAlign w:val="center"/>
          </w:tcPr>
          <w:p w:rsidR="00B2512C" w14:paraId="59AE28DF" w14:textId="77777777">
            <w:pPr>
              <w:widowControl/>
              <w:wordWrap w:val="0"/>
              <w:spacing w:line="240" w:lineRule="auto"/>
              <w:jc w:val="right"/>
              <w:rPr>
                <w:rFonts w:ascii="宋体" w:eastAsia="宋体" w:hAnsi="宋体" w:cs="宋体"/>
                <w:kern w:val="0"/>
                <w:sz w:val="24"/>
                <w:szCs w:val="24"/>
              </w:rPr>
            </w:pPr>
            <w:r>
              <w:rPr>
                <w:rFonts w:ascii="宋体" w:eastAsia="宋体" w:hAnsi="宋体" w:cs="宋体"/>
                <w:color w:val="000000"/>
                <w:sz w:val="18"/>
                <w:szCs w:val="18"/>
              </w:rPr>
              <w:t>0.00</w:t>
            </w:r>
          </w:p>
        </w:tc>
        <w:tc>
          <w:tcPr>
            <w:tcW w:w="1351" w:type="dxa"/>
            <w:vAlign w:val="center"/>
          </w:tcPr>
          <w:p w:rsidR="00B2512C" w14:paraId="0962E98D" w14:textId="77777777">
            <w:pPr>
              <w:widowControl/>
              <w:wordWrap w:val="0"/>
              <w:spacing w:line="240" w:lineRule="auto"/>
              <w:jc w:val="right"/>
              <w:rPr>
                <w:rFonts w:ascii="宋体" w:eastAsia="宋体" w:hAnsi="宋体" w:cs="宋体"/>
                <w:kern w:val="0"/>
                <w:sz w:val="24"/>
                <w:szCs w:val="24"/>
              </w:rPr>
            </w:pPr>
            <w:r>
              <w:rPr>
                <w:rFonts w:ascii="宋体" w:eastAsia="宋体" w:hAnsi="宋体" w:cs="宋体"/>
                <w:color w:val="000000"/>
                <w:sz w:val="18"/>
                <w:szCs w:val="18"/>
              </w:rPr>
              <w:t>0.00</w:t>
            </w:r>
          </w:p>
        </w:tc>
        <w:tc>
          <w:tcPr>
            <w:tcW w:w="1351" w:type="dxa"/>
            <w:vAlign w:val="center"/>
          </w:tcPr>
          <w:p w:rsidR="00B2512C" w14:paraId="32A68756" w14:textId="77777777">
            <w:pPr>
              <w:widowControl/>
              <w:wordWrap w:val="0"/>
              <w:spacing w:line="240" w:lineRule="auto"/>
              <w:jc w:val="right"/>
              <w:rPr>
                <w:rFonts w:ascii="宋体" w:eastAsia="宋体" w:hAnsi="宋体" w:cs="宋体"/>
                <w:kern w:val="0"/>
                <w:sz w:val="24"/>
                <w:szCs w:val="24"/>
              </w:rPr>
            </w:pPr>
            <w:r>
              <w:rPr>
                <w:rFonts w:ascii="宋体" w:eastAsia="宋体" w:hAnsi="宋体" w:cs="宋体"/>
                <w:color w:val="000000"/>
                <w:sz w:val="18"/>
                <w:szCs w:val="18"/>
              </w:rPr>
              <w:t>0.00</w:t>
            </w:r>
          </w:p>
        </w:tc>
        <w:tc>
          <w:tcPr>
            <w:tcW w:w="1351" w:type="dxa"/>
            <w:vAlign w:val="center"/>
          </w:tcPr>
          <w:p w:rsidR="00B2512C" w14:paraId="39A2C22A" w14:textId="77777777">
            <w:pPr>
              <w:widowControl/>
              <w:wordWrap w:val="0"/>
              <w:spacing w:line="240" w:lineRule="auto"/>
              <w:jc w:val="right"/>
              <w:rPr>
                <w:rFonts w:ascii="宋体" w:eastAsia="宋体" w:hAnsi="宋体" w:cs="宋体"/>
                <w:kern w:val="0"/>
                <w:sz w:val="24"/>
                <w:szCs w:val="24"/>
              </w:rPr>
            </w:pPr>
            <w:r>
              <w:rPr>
                <w:rFonts w:ascii="宋体" w:eastAsia="宋体" w:hAnsi="宋体" w:cs="宋体"/>
                <w:color w:val="000000"/>
                <w:sz w:val="18"/>
                <w:szCs w:val="18"/>
              </w:rPr>
              <w:t>0.00</w:t>
            </w:r>
          </w:p>
        </w:tc>
        <w:tc>
          <w:tcPr>
            <w:tcW w:w="1351" w:type="dxa"/>
            <w:vAlign w:val="center"/>
          </w:tcPr>
          <w:p w:rsidR="00B2512C" w14:paraId="33FF8985" w14:textId="77777777">
            <w:pPr>
              <w:widowControl/>
              <w:wordWrap w:val="0"/>
              <w:spacing w:line="240" w:lineRule="auto"/>
              <w:jc w:val="right"/>
              <w:rPr>
                <w:rFonts w:ascii="宋体" w:eastAsia="宋体" w:hAnsi="宋体" w:cs="宋体"/>
                <w:kern w:val="0"/>
                <w:sz w:val="24"/>
                <w:szCs w:val="24"/>
              </w:rPr>
            </w:pPr>
            <w:r>
              <w:rPr>
                <w:rFonts w:ascii="宋体" w:eastAsia="宋体" w:hAnsi="宋体" w:cs="宋体"/>
                <w:color w:val="000000"/>
                <w:sz w:val="18"/>
                <w:szCs w:val="18"/>
              </w:rPr>
              <w:t>0.00</w:t>
            </w:r>
          </w:p>
        </w:tc>
      </w:tr>
    </w:tbl>
    <w:p w:rsidR="00B2512C" w14:paraId="36C58764" w14:textId="77777777">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注：1.本表反映部门本年度政府性基金预算财政拨款收入、支出及结转和结余情况。</w:t>
      </w:r>
    </w:p>
    <w:p w:rsidR="00B2512C" w14:paraId="52E7CC43" w14:textId="77777777">
      <w:pPr>
        <w:widowControl/>
        <w:spacing w:line="240" w:lineRule="auto"/>
        <w:ind w:firstLine="480" w:firstLineChars="200"/>
        <w:rPr>
          <w:rFonts w:ascii="宋体" w:eastAsia="宋体" w:hAnsi="宋体" w:cs="宋体"/>
          <w:kern w:val="0"/>
          <w:sz w:val="24"/>
          <w:szCs w:val="24"/>
        </w:rPr>
      </w:pPr>
      <w:r>
        <w:rPr>
          <w:rFonts w:ascii="宋体" w:eastAsia="宋体" w:hAnsi="宋体" w:cs="宋体" w:hint="eastAsia"/>
          <w:kern w:val="0"/>
          <w:sz w:val="24"/>
          <w:szCs w:val="24"/>
        </w:rPr>
        <w:t>2.本部门2022年度没有使用政府性基金预算拨款安排的收支</w:t>
      </w:r>
    </w:p>
    <w:p w:rsidR="00B2512C" w14:paraId="21940461" w14:textId="77777777">
      <w:pPr>
        <w:ind w:firstLine="480" w:firstLineChars="200"/>
        <w:jc w:val="center"/>
        <w:rPr>
          <w:rFonts w:ascii="Times New Roman" w:hAnsi="Times New Roman" w:cs="Times New Roman"/>
          <w:color w:val="000000"/>
          <w:kern w:val="0"/>
          <w:sz w:val="24"/>
          <w:szCs w:val="24"/>
        </w:rPr>
        <w:sectPr>
          <w:pgSz w:w="16838" w:h="11906" w:orient="landscape"/>
          <w:pgMar w:top="567" w:right="1702" w:bottom="567" w:left="1843" w:header="851" w:footer="992" w:gutter="0"/>
          <w:cols w:space="425"/>
          <w:docGrid w:type="lines" w:linePitch="312"/>
        </w:sectPr>
      </w:pPr>
    </w:p>
    <w:p w:rsidR="00B2512C" w14:paraId="4678AF24" w14:textId="77777777">
      <w:pPr>
        <w:pStyle w:val="Heading2"/>
        <w:spacing w:before="0" w:after="0"/>
      </w:pPr>
      <w:bookmarkStart w:id="26" w:name="_Toc5749"/>
      <w:bookmarkStart w:id="27" w:name="_Toc141520075"/>
      <w:r>
        <w:rPr>
          <w:rFonts w:hint="eastAsia"/>
        </w:rPr>
        <w:t>九、国有资本经营预算财政拨款支出决算表</w:t>
      </w:r>
      <w:bookmarkEnd w:id="26"/>
      <w:bookmarkEnd w:id="27"/>
    </w:p>
    <w:p w:rsidR="00B2512C" w14:paraId="1EE3D0DF" w14:textId="77777777">
      <w:pPr>
        <w:widowControl/>
        <w:spacing w:line="240" w:lineRule="auto"/>
        <w:jc w:val="center"/>
        <w:rPr>
          <w:rFonts w:ascii="黑体" w:eastAsia="黑体" w:hAnsi="宋体" w:cs="黑体"/>
          <w:color w:val="000000"/>
          <w:kern w:val="0"/>
          <w:sz w:val="36"/>
          <w:szCs w:val="36"/>
          <w:lang w:bidi="ar"/>
        </w:rPr>
      </w:pPr>
      <w:bookmarkStart w:id="28" w:name="_Toc29178"/>
      <w:bookmarkStart w:id="29" w:name="_Toc12795"/>
      <w:r>
        <w:rPr>
          <w:rFonts w:ascii="黑体" w:eastAsia="黑体" w:hAnsi="宋体" w:cs="黑体" w:hint="eastAsia"/>
          <w:color w:val="000000"/>
          <w:kern w:val="0"/>
          <w:sz w:val="36"/>
          <w:szCs w:val="36"/>
          <w:lang w:bidi="ar"/>
        </w:rPr>
        <w:t>国有资本经营预算财政拨款支出决算表</w:t>
      </w:r>
      <w:bookmarkEnd w:id="28"/>
      <w:bookmarkEnd w:id="29"/>
    </w:p>
    <w:p w:rsidR="00CD1F5A" w:rsidRPr="00642AEC" w:rsidP="00642AEC" w14:paraId="70022BD5" w14:textId="4672256E">
      <w:pPr>
        <w:widowControl/>
        <w:spacing w:line="240" w:lineRule="auto"/>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公开09表</w:t>
      </w:r>
    </w:p>
    <w:tbl>
      <w:tblPr>
        <w:tblStyle w:val="TableGrid"/>
        <w:tblW w:w="0" w:type="auto"/>
        <w:tblLayout w:type="fixed"/>
        <w:tblLook w:val="04A0"/>
      </w:tblPr>
      <w:tblGrid>
        <w:gridCol w:w="1242"/>
        <w:gridCol w:w="2840"/>
        <w:gridCol w:w="1413"/>
        <w:gridCol w:w="1559"/>
        <w:gridCol w:w="1666"/>
      </w:tblGrid>
      <w:tr w14:paraId="41EC1CEB" w14:textId="77777777" w:rsidTr="007862B0">
        <w:tblPrEx>
          <w:tblW w:w="0" w:type="auto"/>
          <w:tblLayout w:type="fixed"/>
          <w:tblLook w:val="04A0"/>
        </w:tblPrEx>
        <w:trPr>
          <w:trHeight w:val="324"/>
        </w:trPr>
        <w:tc>
          <w:tcPr>
            <w:tcW w:w="5495" w:type="dxa"/>
            <w:gridSpan w:val="3"/>
            <w:tcBorders>
              <w:top w:val="nil"/>
              <w:left w:val="nil"/>
              <w:right w:val="nil"/>
            </w:tcBorders>
          </w:tcPr>
          <w:p w:rsidR="00CD1F5A" w14:paraId="5881BD32" w14:textId="3569F75B">
            <w:pPr>
              <w:widowControl/>
              <w:spacing w:line="240" w:lineRule="auto"/>
              <w:jc w:val="left"/>
              <w:rPr>
                <w:rFonts w:ascii="宋体" w:eastAsia="宋体" w:hAnsi="宋体" w:cs="宋体"/>
                <w:kern w:val="0"/>
                <w:sz w:val="24"/>
                <w:szCs w:val="24"/>
              </w:rPr>
            </w:pPr>
            <w:r>
              <w:rPr>
                <w:rFonts w:ascii="宋体" w:eastAsia="宋体" w:hAnsi="宋体" w:cs="Arial"/>
                <w:sz w:val="20"/>
                <w:szCs w:val="20"/>
              </w:rPr>
              <w:t>部门：宁德市归国华侨联合会</w:t>
            </w:r>
          </w:p>
        </w:tc>
        <w:tc>
          <w:tcPr>
            <w:tcW w:w="3225" w:type="dxa"/>
            <w:gridSpan w:val="2"/>
            <w:tcBorders>
              <w:top w:val="nil"/>
              <w:left w:val="nil"/>
              <w:right w:val="nil"/>
            </w:tcBorders>
          </w:tcPr>
          <w:p w:rsidR="00CD1F5A" w:rsidP="00CD1F5A" w14:paraId="423D3A23" w14:textId="207DDB54">
            <w:pPr>
              <w:widowControl/>
              <w:spacing w:line="240" w:lineRule="auto"/>
              <w:jc w:val="right"/>
              <w:rPr>
                <w:rFonts w:ascii="宋体" w:eastAsia="宋体" w:hAnsi="宋体" w:cs="宋体"/>
                <w:kern w:val="0"/>
                <w:sz w:val="24"/>
                <w:szCs w:val="24"/>
              </w:rPr>
            </w:pPr>
            <w:r>
              <w:rPr>
                <w:rFonts w:ascii="宋体" w:eastAsia="宋体" w:hAnsi="宋体" w:cs="宋体" w:hint="eastAsia"/>
                <w:sz w:val="20"/>
                <w:szCs w:val="20"/>
              </w:rPr>
              <w:t>单位：万元</w:t>
            </w:r>
          </w:p>
        </w:tc>
      </w:tr>
      <w:tr w14:paraId="417BF400" w14:textId="77777777" w:rsidTr="007862B0">
        <w:tblPrEx>
          <w:tblW w:w="0" w:type="auto"/>
          <w:tblLayout w:type="fixed"/>
          <w:tblLook w:val="04A0"/>
        </w:tblPrEx>
        <w:trPr>
          <w:trHeight w:val="562"/>
        </w:trPr>
        <w:tc>
          <w:tcPr>
            <w:tcW w:w="4082" w:type="dxa"/>
            <w:gridSpan w:val="2"/>
            <w:vAlign w:val="center"/>
          </w:tcPr>
          <w:p w:rsidR="00CD1F5A" w:rsidP="00CD1F5A" w14:paraId="138F8445" w14:textId="13046A2D">
            <w:pPr>
              <w:widowControl/>
              <w:spacing w:line="240" w:lineRule="auto"/>
              <w:jc w:val="center"/>
              <w:rPr>
                <w:rFonts w:ascii="宋体" w:eastAsia="宋体" w:hAnsi="宋体" w:cs="宋体"/>
                <w:kern w:val="0"/>
                <w:sz w:val="24"/>
                <w:szCs w:val="24"/>
              </w:rPr>
            </w:pPr>
            <w:r>
              <w:rPr>
                <w:rFonts w:ascii="宋体" w:eastAsia="宋体" w:hAnsi="宋体" w:cs="宋体" w:hint="eastAsia"/>
                <w:sz w:val="22"/>
                <w:lang w:bidi="ar"/>
              </w:rPr>
              <w:t xml:space="preserve">项 </w:t>
            </w:r>
            <w:r>
              <w:rPr>
                <w:rStyle w:val="font51"/>
                <w:rFonts w:hint="default"/>
                <w:sz w:val="22"/>
                <w:szCs w:val="22"/>
                <w:lang w:bidi="ar"/>
              </w:rPr>
              <w:t xml:space="preserve">  目</w:t>
            </w:r>
          </w:p>
        </w:tc>
        <w:tc>
          <w:tcPr>
            <w:tcW w:w="4638" w:type="dxa"/>
            <w:gridSpan w:val="3"/>
            <w:vAlign w:val="center"/>
          </w:tcPr>
          <w:p w:rsidR="00CD1F5A" w:rsidP="00CD1F5A" w14:paraId="5610117E" w14:textId="1AD5962A">
            <w:pPr>
              <w:widowControl/>
              <w:spacing w:line="240" w:lineRule="auto"/>
              <w:jc w:val="center"/>
              <w:rPr>
                <w:rFonts w:ascii="宋体" w:eastAsia="宋体" w:hAnsi="宋体" w:cs="宋体"/>
                <w:kern w:val="0"/>
                <w:sz w:val="24"/>
                <w:szCs w:val="24"/>
              </w:rPr>
            </w:pPr>
            <w:r>
              <w:rPr>
                <w:rFonts w:ascii="宋体" w:eastAsia="宋体" w:hAnsi="宋体" w:cs="宋体" w:hint="eastAsia"/>
                <w:sz w:val="22"/>
                <w:lang w:bidi="ar"/>
              </w:rPr>
              <w:t>本年支出</w:t>
            </w:r>
          </w:p>
        </w:tc>
      </w:tr>
      <w:tr w14:paraId="47D24700" w14:textId="77777777" w:rsidTr="007862B0">
        <w:tblPrEx>
          <w:tblW w:w="0" w:type="auto"/>
          <w:tblLayout w:type="fixed"/>
          <w:tblLook w:val="04A0"/>
        </w:tblPrEx>
        <w:trPr>
          <w:trHeight w:val="554"/>
        </w:trPr>
        <w:tc>
          <w:tcPr>
            <w:tcW w:w="1242" w:type="dxa"/>
            <w:vAlign w:val="center"/>
          </w:tcPr>
          <w:p w:rsidR="00CD1F5A" w:rsidP="00CD1F5A" w14:paraId="4B4C8D0D" w14:textId="7327DBA5">
            <w:pPr>
              <w:widowControl/>
              <w:spacing w:line="240" w:lineRule="auto"/>
              <w:jc w:val="center"/>
              <w:rPr>
                <w:rFonts w:ascii="宋体" w:eastAsia="宋体" w:hAnsi="宋体" w:cs="宋体"/>
                <w:kern w:val="0"/>
                <w:sz w:val="24"/>
                <w:szCs w:val="24"/>
              </w:rPr>
            </w:pPr>
            <w:r>
              <w:rPr>
                <w:rFonts w:ascii="宋体" w:eastAsia="宋体" w:hAnsi="宋体" w:cs="宋体" w:hint="eastAsia"/>
                <w:sz w:val="22"/>
                <w:lang w:bidi="ar"/>
              </w:rPr>
              <w:t>功能分类科目编码</w:t>
            </w:r>
          </w:p>
        </w:tc>
        <w:tc>
          <w:tcPr>
            <w:tcW w:w="2840" w:type="dxa"/>
            <w:vAlign w:val="center"/>
          </w:tcPr>
          <w:p w:rsidR="00CD1F5A" w:rsidP="00CD1F5A" w14:paraId="52CBF886" w14:textId="4DFAFB26">
            <w:pPr>
              <w:widowControl/>
              <w:spacing w:line="240" w:lineRule="auto"/>
              <w:jc w:val="center"/>
              <w:rPr>
                <w:rFonts w:ascii="宋体" w:eastAsia="宋体" w:hAnsi="宋体" w:cs="宋体"/>
                <w:kern w:val="0"/>
                <w:sz w:val="24"/>
                <w:szCs w:val="24"/>
              </w:rPr>
            </w:pPr>
            <w:r>
              <w:rPr>
                <w:rFonts w:ascii="宋体" w:eastAsia="宋体" w:hAnsi="宋体" w:cs="宋体" w:hint="eastAsia"/>
                <w:sz w:val="22"/>
                <w:lang w:bidi="ar"/>
              </w:rPr>
              <w:t>科目名称</w:t>
            </w:r>
          </w:p>
        </w:tc>
        <w:tc>
          <w:tcPr>
            <w:tcW w:w="1413" w:type="dxa"/>
            <w:vAlign w:val="center"/>
          </w:tcPr>
          <w:p w:rsidR="00CD1F5A" w:rsidP="00CD1F5A" w14:paraId="760A0D7C" w14:textId="7E6EA041">
            <w:pPr>
              <w:widowControl/>
              <w:spacing w:line="240" w:lineRule="auto"/>
              <w:jc w:val="center"/>
              <w:rPr>
                <w:rFonts w:ascii="宋体" w:eastAsia="宋体" w:hAnsi="宋体" w:cs="宋体"/>
                <w:kern w:val="0"/>
                <w:sz w:val="24"/>
                <w:szCs w:val="24"/>
              </w:rPr>
            </w:pPr>
            <w:r>
              <w:rPr>
                <w:rFonts w:ascii="宋体" w:eastAsia="宋体" w:hAnsi="宋体" w:cs="宋体" w:hint="eastAsia"/>
                <w:sz w:val="22"/>
              </w:rPr>
              <w:t>合计</w:t>
            </w:r>
          </w:p>
        </w:tc>
        <w:tc>
          <w:tcPr>
            <w:tcW w:w="1559" w:type="dxa"/>
            <w:vAlign w:val="center"/>
          </w:tcPr>
          <w:p w:rsidR="00CD1F5A" w:rsidP="00CD1F5A" w14:paraId="7AB441F5" w14:textId="2130E6DA">
            <w:pPr>
              <w:widowControl/>
              <w:spacing w:line="240" w:lineRule="auto"/>
              <w:jc w:val="center"/>
              <w:rPr>
                <w:rFonts w:ascii="宋体" w:eastAsia="宋体" w:hAnsi="宋体" w:cs="宋体"/>
                <w:kern w:val="0"/>
                <w:sz w:val="24"/>
                <w:szCs w:val="24"/>
              </w:rPr>
            </w:pPr>
            <w:r>
              <w:rPr>
                <w:rFonts w:ascii="宋体" w:eastAsia="宋体" w:hAnsi="宋体" w:cs="宋体" w:hint="eastAsia"/>
                <w:sz w:val="22"/>
                <w:lang w:bidi="ar"/>
              </w:rPr>
              <w:t>基本支出</w:t>
            </w:r>
          </w:p>
        </w:tc>
        <w:tc>
          <w:tcPr>
            <w:tcW w:w="1666" w:type="dxa"/>
            <w:vAlign w:val="center"/>
          </w:tcPr>
          <w:p w:rsidR="00CD1F5A" w:rsidP="00CD1F5A" w14:paraId="70535434" w14:textId="7E5D1F63">
            <w:pPr>
              <w:widowControl/>
              <w:spacing w:line="240" w:lineRule="auto"/>
              <w:jc w:val="center"/>
              <w:rPr>
                <w:rFonts w:ascii="宋体" w:eastAsia="宋体" w:hAnsi="宋体" w:cs="宋体"/>
                <w:kern w:val="0"/>
                <w:sz w:val="24"/>
                <w:szCs w:val="24"/>
              </w:rPr>
            </w:pPr>
            <w:r>
              <w:rPr>
                <w:rFonts w:ascii="宋体" w:eastAsia="宋体" w:hAnsi="宋体" w:cs="宋体" w:hint="eastAsia"/>
                <w:sz w:val="22"/>
                <w:lang w:bidi="ar"/>
              </w:rPr>
              <w:t>项目支出</w:t>
            </w:r>
          </w:p>
        </w:tc>
      </w:tr>
      <w:tr w14:paraId="1103DDB5" w14:textId="77777777" w:rsidTr="007862B0">
        <w:tblPrEx>
          <w:tblW w:w="0" w:type="auto"/>
          <w:tblLayout w:type="fixed"/>
          <w:tblLook w:val="04A0"/>
        </w:tblPrEx>
        <w:trPr>
          <w:trHeight w:val="548"/>
        </w:trPr>
        <w:tc>
          <w:tcPr>
            <w:tcW w:w="4082" w:type="dxa"/>
            <w:gridSpan w:val="2"/>
            <w:vAlign w:val="center"/>
          </w:tcPr>
          <w:p w:rsidR="00CD1F5A" w:rsidP="00CD1F5A" w14:paraId="738F9265" w14:textId="45AC1AAE">
            <w:pPr>
              <w:widowControl/>
              <w:spacing w:line="240" w:lineRule="auto"/>
              <w:jc w:val="center"/>
              <w:rPr>
                <w:rFonts w:ascii="宋体" w:eastAsia="宋体" w:hAnsi="宋体" w:cs="宋体"/>
                <w:kern w:val="0"/>
                <w:sz w:val="24"/>
                <w:szCs w:val="24"/>
              </w:rPr>
            </w:pPr>
            <w:r>
              <w:rPr>
                <w:rFonts w:ascii="宋体" w:eastAsia="宋体" w:hAnsi="宋体" w:cs="宋体" w:hint="eastAsia"/>
                <w:sz w:val="22"/>
              </w:rPr>
              <w:t>栏次</w:t>
            </w:r>
          </w:p>
        </w:tc>
        <w:tc>
          <w:tcPr>
            <w:tcW w:w="1413" w:type="dxa"/>
            <w:vAlign w:val="center"/>
          </w:tcPr>
          <w:p w:rsidR="00CD1F5A" w:rsidP="00CD1F5A" w14:paraId="65F01B0F" w14:textId="7688687D">
            <w:pPr>
              <w:widowControl/>
              <w:spacing w:line="240" w:lineRule="auto"/>
              <w:jc w:val="center"/>
              <w:rPr>
                <w:rFonts w:ascii="宋体" w:eastAsia="宋体" w:hAnsi="宋体" w:cs="宋体"/>
                <w:kern w:val="0"/>
                <w:sz w:val="24"/>
                <w:szCs w:val="24"/>
              </w:rPr>
            </w:pPr>
            <w:r>
              <w:rPr>
                <w:rFonts w:ascii="宋体" w:eastAsia="宋体" w:hAnsi="宋体" w:cs="宋体" w:hint="eastAsia"/>
              </w:rPr>
              <w:t>1</w:t>
            </w:r>
          </w:p>
        </w:tc>
        <w:tc>
          <w:tcPr>
            <w:tcW w:w="1559" w:type="dxa"/>
            <w:vAlign w:val="center"/>
          </w:tcPr>
          <w:p w:rsidR="00CD1F5A" w:rsidP="00CD1F5A" w14:paraId="474AFDB8" w14:textId="6A1D7719">
            <w:pPr>
              <w:widowControl/>
              <w:spacing w:line="240" w:lineRule="auto"/>
              <w:jc w:val="center"/>
              <w:rPr>
                <w:rFonts w:ascii="宋体" w:eastAsia="宋体" w:hAnsi="宋体" w:cs="宋体"/>
                <w:kern w:val="0"/>
                <w:sz w:val="24"/>
                <w:szCs w:val="24"/>
              </w:rPr>
            </w:pPr>
            <w:r>
              <w:rPr>
                <w:rFonts w:ascii="宋体" w:eastAsia="宋体" w:hAnsi="宋体" w:cs="宋体" w:hint="eastAsia"/>
              </w:rPr>
              <w:t>2</w:t>
            </w:r>
          </w:p>
        </w:tc>
        <w:tc>
          <w:tcPr>
            <w:tcW w:w="1666" w:type="dxa"/>
            <w:vAlign w:val="center"/>
          </w:tcPr>
          <w:p w:rsidR="00CD1F5A" w:rsidP="00CD1F5A" w14:paraId="22F44B92" w14:textId="076EE54F">
            <w:pPr>
              <w:widowControl/>
              <w:spacing w:line="240" w:lineRule="auto"/>
              <w:jc w:val="center"/>
              <w:rPr>
                <w:rFonts w:ascii="宋体" w:eastAsia="宋体" w:hAnsi="宋体" w:cs="宋体"/>
                <w:kern w:val="0"/>
                <w:sz w:val="24"/>
                <w:szCs w:val="24"/>
              </w:rPr>
            </w:pPr>
            <w:r>
              <w:rPr>
                <w:rFonts w:ascii="宋体" w:eastAsia="宋体" w:hAnsi="宋体" w:cs="宋体" w:hint="eastAsia"/>
              </w:rPr>
              <w:t>3</w:t>
            </w:r>
          </w:p>
        </w:tc>
      </w:tr>
      <w:tr w14:paraId="3E0946D6" w14:textId="77777777" w:rsidTr="007862B0">
        <w:tblPrEx>
          <w:tblW w:w="0" w:type="auto"/>
          <w:tblLayout w:type="fixed"/>
          <w:tblLook w:val="04A0"/>
        </w:tblPrEx>
        <w:trPr>
          <w:trHeight w:val="570"/>
        </w:trPr>
        <w:tc>
          <w:tcPr>
            <w:tcW w:w="4082" w:type="dxa"/>
            <w:gridSpan w:val="2"/>
            <w:vAlign w:val="center"/>
          </w:tcPr>
          <w:p w:rsidR="00642AEC" w:rsidP="00642AEC" w14:paraId="3D4EBD67" w14:textId="1AD0E562">
            <w:pPr>
              <w:widowControl/>
              <w:spacing w:line="240" w:lineRule="auto"/>
              <w:jc w:val="center"/>
              <w:rPr>
                <w:rFonts w:ascii="宋体" w:eastAsia="宋体" w:hAnsi="宋体" w:cs="宋体"/>
                <w:kern w:val="0"/>
                <w:sz w:val="24"/>
                <w:szCs w:val="24"/>
              </w:rPr>
            </w:pPr>
            <w:r>
              <w:rPr>
                <w:rFonts w:ascii="宋体" w:eastAsia="宋体" w:hAnsi="宋体" w:cs="宋体" w:hint="eastAsia"/>
                <w:sz w:val="18"/>
                <w:szCs w:val="18"/>
                <w:lang w:bidi="ar"/>
              </w:rPr>
              <w:t>合计</w:t>
            </w:r>
          </w:p>
        </w:tc>
        <w:tc>
          <w:tcPr>
            <w:tcW w:w="1413" w:type="dxa"/>
            <w:vAlign w:val="center"/>
          </w:tcPr>
          <w:p w:rsidR="00642AEC" w:rsidP="00642AEC" w14:paraId="10C4E081" w14:textId="0E75884B">
            <w:pPr>
              <w:widowControl/>
              <w:spacing w:line="240" w:lineRule="auto"/>
              <w:jc w:val="right"/>
              <w:rPr>
                <w:rFonts w:ascii="宋体" w:eastAsia="宋体" w:hAnsi="宋体" w:cs="宋体"/>
                <w:kern w:val="0"/>
                <w:sz w:val="24"/>
                <w:szCs w:val="24"/>
              </w:rPr>
            </w:pPr>
            <w:r>
              <w:rPr>
                <w:rFonts w:ascii="宋体" w:eastAsia="宋体" w:hAnsi="宋体" w:cs="宋体"/>
              </w:rPr>
              <w:t>0.00</w:t>
            </w:r>
          </w:p>
        </w:tc>
        <w:tc>
          <w:tcPr>
            <w:tcW w:w="1559" w:type="dxa"/>
            <w:vAlign w:val="center"/>
          </w:tcPr>
          <w:p w:rsidR="00642AEC" w:rsidP="00642AEC" w14:paraId="6BE55E4C" w14:textId="16E5B17F">
            <w:pPr>
              <w:widowControl/>
              <w:spacing w:line="240" w:lineRule="auto"/>
              <w:jc w:val="right"/>
              <w:rPr>
                <w:rFonts w:ascii="宋体" w:eastAsia="宋体" w:hAnsi="宋体" w:cs="宋体"/>
                <w:kern w:val="0"/>
                <w:sz w:val="24"/>
                <w:szCs w:val="24"/>
              </w:rPr>
            </w:pPr>
            <w:r>
              <w:rPr>
                <w:rFonts w:ascii="宋体" w:eastAsia="宋体" w:hAnsi="宋体" w:cs="宋体"/>
              </w:rPr>
              <w:t>0.00</w:t>
            </w:r>
          </w:p>
        </w:tc>
        <w:tc>
          <w:tcPr>
            <w:tcW w:w="1666" w:type="dxa"/>
            <w:vAlign w:val="center"/>
          </w:tcPr>
          <w:p w:rsidR="00642AEC" w:rsidP="00642AEC" w14:paraId="595F749B" w14:textId="492D184D">
            <w:pPr>
              <w:widowControl/>
              <w:spacing w:line="240" w:lineRule="auto"/>
              <w:jc w:val="right"/>
              <w:rPr>
                <w:rFonts w:ascii="宋体" w:eastAsia="宋体" w:hAnsi="宋体" w:cs="宋体"/>
                <w:kern w:val="0"/>
                <w:sz w:val="24"/>
                <w:szCs w:val="24"/>
              </w:rPr>
            </w:pPr>
            <w:r>
              <w:rPr>
                <w:rFonts w:ascii="宋体" w:eastAsia="宋体" w:hAnsi="宋体" w:cs="宋体"/>
              </w:rPr>
              <w:t>0.00</w:t>
            </w:r>
          </w:p>
        </w:tc>
      </w:tr>
    </w:tbl>
    <w:p w:rsidR="00CD1F5A" w14:paraId="654FDD09" w14:textId="77777777">
      <w:pPr>
        <w:widowControl/>
        <w:spacing w:line="240" w:lineRule="auto"/>
        <w:jc w:val="left"/>
        <w:rPr>
          <w:rFonts w:ascii="宋体" w:eastAsia="宋体" w:hAnsi="宋体" w:cs="宋体"/>
          <w:kern w:val="0"/>
          <w:sz w:val="24"/>
          <w:szCs w:val="24"/>
        </w:rPr>
      </w:pPr>
    </w:p>
    <w:p w:rsidR="00B2512C" w14:paraId="36A216DA" w14:textId="2BC5FB8B">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注：1.本表反映部门本年度国有资本经营预算财政拨款支出情况。</w:t>
      </w:r>
    </w:p>
    <w:p w:rsidR="00B2512C" w14:paraId="035368E3" w14:textId="77777777">
      <w:pPr>
        <w:widowControl/>
        <w:spacing w:line="240" w:lineRule="auto"/>
        <w:ind w:firstLine="480" w:firstLineChars="200"/>
        <w:rPr>
          <w:rFonts w:ascii="宋体" w:eastAsia="宋体" w:hAnsi="宋体" w:cs="宋体"/>
          <w:kern w:val="0"/>
          <w:sz w:val="24"/>
          <w:szCs w:val="24"/>
        </w:rPr>
      </w:pPr>
      <w:r>
        <w:rPr>
          <w:rFonts w:ascii="宋体" w:eastAsia="宋体" w:hAnsi="宋体" w:cs="宋体" w:hint="eastAsia"/>
          <w:kern w:val="0"/>
          <w:sz w:val="24"/>
          <w:szCs w:val="24"/>
        </w:rPr>
        <w:t>2.本部门2022年度没有使用国有资本经营预算财政拨款安排的支出。</w:t>
      </w:r>
    </w:p>
    <w:p w:rsidR="00B2512C" w14:paraId="31EB8F14" w14:textId="77777777">
      <w:pPr>
        <w:widowControl/>
        <w:spacing w:line="240" w:lineRule="auto"/>
        <w:jc w:val="left"/>
        <w:rPr>
          <w:rFonts w:ascii="宋体" w:eastAsia="宋体" w:hAnsi="宋体" w:cs="宋体"/>
          <w:kern w:val="0"/>
          <w:sz w:val="24"/>
          <w:szCs w:val="24"/>
        </w:rPr>
      </w:pPr>
      <w:r>
        <w:rPr>
          <w:rFonts w:ascii="宋体" w:eastAsia="宋体" w:hAnsi="宋体" w:cs="宋体"/>
          <w:kern w:val="0"/>
          <w:sz w:val="24"/>
          <w:szCs w:val="24"/>
        </w:rPr>
        <w:br w:type="page"/>
      </w:r>
    </w:p>
    <w:p w:rsidR="00B2512C" w14:paraId="34DCB81A" w14:textId="16737040">
      <w:pPr>
        <w:pStyle w:val="Heading1"/>
      </w:pPr>
      <w:bookmarkStart w:id="30" w:name="_Toc17666"/>
      <w:bookmarkStart w:id="31" w:name="_Toc141520076"/>
      <w:r>
        <w:rPr>
          <w:rFonts w:hint="eastAsia"/>
        </w:rPr>
        <w:t>第三部分 2022年度部门决算情况说明</w:t>
      </w:r>
      <w:bookmarkEnd w:id="30"/>
      <w:bookmarkEnd w:id="31"/>
    </w:p>
    <w:p w:rsidR="00B2512C" w14:paraId="128F9304" w14:textId="77777777">
      <w:pPr>
        <w:pStyle w:val="Heading2"/>
      </w:pPr>
      <w:bookmarkStart w:id="32" w:name="_Toc21844"/>
      <w:bookmarkStart w:id="33" w:name="_Toc141520077"/>
      <w:r>
        <w:rPr>
          <w:rFonts w:hint="eastAsia"/>
        </w:rPr>
        <w:t>一、收入支出决算总体情况说明</w:t>
      </w:r>
      <w:bookmarkEnd w:id="32"/>
      <w:bookmarkEnd w:id="33"/>
    </w:p>
    <w:p w:rsidR="0080459B" w:rsidP="0080459B" w14:paraId="17DC8482" w14:textId="77777777">
      <w:pPr>
        <w:tabs>
          <w:tab w:val="left" w:pos="7513"/>
        </w:tabs>
        <w:adjustRightInd w:val="0"/>
        <w:snapToGrid w:val="0"/>
        <w:spacing w:line="600" w:lineRule="exact"/>
        <w:ind w:firstLine="640" w:firstLineChars="200"/>
        <w:rPr>
          <w:rFonts w:ascii="楷体_GB2312" w:eastAsia="楷体_GB2312" w:hAnsi="仿宋" w:cs="仿宋_GB2312"/>
          <w:sz w:val="32"/>
          <w:szCs w:val="32"/>
        </w:rPr>
      </w:pPr>
      <w:r>
        <w:rPr>
          <w:rFonts w:ascii="楷体_GB2312" w:eastAsia="楷体_GB2312" w:hAnsi="仿宋" w:cs="仿宋_GB2312" w:hint="eastAsia"/>
          <w:sz w:val="32"/>
          <w:szCs w:val="32"/>
        </w:rPr>
        <w:t>（一）收入支出决算总体情况说明</w:t>
      </w:r>
    </w:p>
    <w:p w:rsidR="00B2512C" w14:paraId="2A0CA66D" w14:textId="61D8CA24">
      <w:pPr>
        <w:autoSpaceDE w:val="0"/>
        <w:autoSpaceDN w:val="0"/>
        <w:adjustRightInd w:val="0"/>
        <w:spacing w:line="600" w:lineRule="exact"/>
        <w:ind w:firstLine="640" w:firstLineChars="200"/>
        <w:rPr>
          <w:rFonts w:ascii="仿宋" w:eastAsia="仿宋" w:hAnsi="仿宋" w:cs="Times New Roman"/>
          <w:sz w:val="32"/>
          <w:szCs w:val="32"/>
        </w:rPr>
      </w:pPr>
      <w:r>
        <w:rPr>
          <w:rFonts w:ascii="仿宋" w:eastAsia="仿宋" w:hAnsi="仿宋" w:cs="仿宋_GB2312" w:hint="eastAsia"/>
          <w:sz w:val="32"/>
          <w:szCs w:val="32"/>
        </w:rPr>
        <w:t>2022年度本部门收入总计316.12万元，支出总计316.12万元，与上年决算数相比，各增加54.96万元，增长21.04%。主要是单位人员增加及工资调整等。</w:t>
      </w:r>
    </w:p>
    <w:p w:rsidR="0080459B" w:rsidRPr="0080459B" w14:paraId="62D97F33" w14:textId="7065FB2D">
      <w:pPr>
        <w:autoSpaceDE w:val="0"/>
        <w:autoSpaceDN w:val="0"/>
        <w:adjustRightInd w:val="0"/>
        <w:spacing w:line="600" w:lineRule="exact"/>
        <w:ind w:firstLine="640" w:firstLineChars="200"/>
        <w:rPr>
          <w:rFonts w:ascii="楷体_GB2312" w:eastAsia="楷体_GB2312" w:hAnsi="仿宋" w:cs="仿宋_GB2312"/>
          <w:sz w:val="32"/>
          <w:szCs w:val="32"/>
        </w:rPr>
      </w:pPr>
      <w:r w:rsidRPr="0080459B">
        <w:rPr>
          <w:rFonts w:ascii="楷体_GB2312" w:eastAsia="楷体_GB2312" w:hAnsi="仿宋" w:cs="仿宋_GB2312" w:hint="eastAsia"/>
          <w:sz w:val="32"/>
          <w:szCs w:val="32"/>
        </w:rPr>
        <w:t>（二）</w:t>
      </w:r>
      <w:r w:rsidRPr="0080459B">
        <w:rPr>
          <w:rFonts w:ascii="楷体_GB2312" w:eastAsia="楷体_GB2312" w:hAnsi="仿宋" w:cs="仿宋_GB2312" w:hint="eastAsia"/>
          <w:sz w:val="32"/>
          <w:szCs w:val="32"/>
        </w:rPr>
        <w:t>收入决算情况说明</w:t>
      </w:r>
    </w:p>
    <w:p w:rsidR="00B2512C" w14:paraId="3ED473B9" w14:textId="2DCB0433">
      <w:pPr>
        <w:autoSpaceDE w:val="0"/>
        <w:autoSpaceDN w:val="0"/>
        <w:adjustRightInd w:val="0"/>
        <w:spacing w:line="600" w:lineRule="exact"/>
        <w:ind w:firstLine="640" w:firstLineChars="200"/>
        <w:rPr>
          <w:rFonts w:ascii="仿宋" w:eastAsia="仿宋" w:hAnsi="仿宋" w:cs="Times New Roman"/>
          <w:sz w:val="32"/>
          <w:szCs w:val="32"/>
        </w:rPr>
      </w:pPr>
      <w:r>
        <w:rPr>
          <w:rFonts w:ascii="仿宋" w:eastAsia="仿宋" w:hAnsi="仿宋" w:cs="仿宋_GB2312" w:hint="eastAsia"/>
          <w:sz w:val="32"/>
          <w:szCs w:val="32"/>
        </w:rPr>
        <w:t>2022年度收入316.12万元，比上年决算数增加57.96万元，增长22.45%，具体情况如下：</w:t>
      </w:r>
    </w:p>
    <w:p w:rsidR="00B2512C" w:rsidP="007A6812" w14:paraId="77686356" w14:textId="59A0EAFD">
      <w:pPr>
        <w:autoSpaceDE w:val="0"/>
        <w:autoSpaceDN w:val="0"/>
        <w:adjustRightInd w:val="0"/>
        <w:spacing w:line="600" w:lineRule="exact"/>
        <w:ind w:firstLine="640" w:firstLineChars="200"/>
        <w:rPr>
          <w:rFonts w:ascii="仿宋" w:eastAsia="仿宋" w:hAnsi="仿宋" w:cs="仿宋_GB2312"/>
          <w:sz w:val="32"/>
          <w:szCs w:val="32"/>
        </w:rPr>
      </w:pPr>
      <w:r>
        <w:rPr>
          <w:rFonts w:ascii="仿宋" w:eastAsia="仿宋" w:hAnsi="仿宋" w:cs="仿宋_GB2312"/>
          <w:sz w:val="32"/>
          <w:szCs w:val="32"/>
        </w:rPr>
        <w:t>1.一般公共预算财政拨款收入316.12万元。</w:t>
      </w:r>
    </w:p>
    <w:p w:rsidR="00B2512C" w:rsidP="007A6812" w14:paraId="7AB7BFFE" w14:textId="2731C848">
      <w:pPr>
        <w:autoSpaceDE w:val="0"/>
        <w:autoSpaceDN w:val="0"/>
        <w:adjustRightInd w:val="0"/>
        <w:spacing w:line="600" w:lineRule="exact"/>
        <w:ind w:firstLine="640" w:firstLineChars="200"/>
        <w:rPr>
          <w:rFonts w:ascii="仿宋" w:eastAsia="仿宋" w:hAnsi="仿宋" w:cs="仿宋_GB2312"/>
          <w:sz w:val="32"/>
          <w:szCs w:val="32"/>
        </w:rPr>
      </w:pPr>
      <w:r>
        <w:rPr>
          <w:rFonts w:ascii="仿宋" w:eastAsia="仿宋" w:hAnsi="仿宋" w:cs="仿宋_GB2312"/>
          <w:sz w:val="32"/>
          <w:szCs w:val="32"/>
        </w:rPr>
        <w:t>2.政府性基金预算财政拨款收入0.00万元。</w:t>
      </w:r>
    </w:p>
    <w:p w:rsidR="00B2512C" w:rsidP="007A6812" w14:paraId="764D66E3" w14:textId="0C7B1CB6">
      <w:pPr>
        <w:autoSpaceDE w:val="0"/>
        <w:autoSpaceDN w:val="0"/>
        <w:adjustRightInd w:val="0"/>
        <w:spacing w:line="600" w:lineRule="exact"/>
        <w:ind w:firstLine="640" w:firstLineChars="200"/>
        <w:rPr>
          <w:rFonts w:ascii="仿宋" w:eastAsia="仿宋" w:hAnsi="仿宋" w:cs="仿宋_GB2312"/>
          <w:sz w:val="32"/>
          <w:szCs w:val="32"/>
        </w:rPr>
      </w:pPr>
      <w:r>
        <w:rPr>
          <w:rFonts w:ascii="仿宋" w:eastAsia="仿宋" w:hAnsi="仿宋" w:cs="仿宋_GB2312"/>
          <w:sz w:val="32"/>
          <w:szCs w:val="32"/>
        </w:rPr>
        <w:t>3.国有资本经营预算财政拨款收入0.00万元。</w:t>
      </w:r>
    </w:p>
    <w:p w:rsidR="00173175" w:rsidP="007A6812" w14:paraId="532CD3E4" w14:textId="1AC1031C">
      <w:pPr>
        <w:autoSpaceDE w:val="0"/>
        <w:autoSpaceDN w:val="0"/>
        <w:adjustRightInd w:val="0"/>
        <w:spacing w:line="600" w:lineRule="exact"/>
        <w:ind w:firstLine="640" w:firstLineChars="200"/>
        <w:rPr>
          <w:rFonts w:ascii="仿宋" w:eastAsia="仿宋" w:hAnsi="仿宋" w:cs="仿宋_GB2312"/>
          <w:sz w:val="32"/>
          <w:szCs w:val="32"/>
        </w:rPr>
      </w:pPr>
      <w:r>
        <w:rPr>
          <w:rFonts w:ascii="仿宋" w:eastAsia="仿宋" w:hAnsi="仿宋" w:cs="仿宋_GB2312"/>
          <w:sz w:val="32"/>
          <w:szCs w:val="32"/>
        </w:rPr>
        <w:t>4.上级补助收入0.00万元。</w:t>
      </w:r>
    </w:p>
    <w:p w:rsidR="009D7B66" w:rsidP="007A6812" w14:paraId="74C25708" w14:textId="61C259B9">
      <w:pPr>
        <w:autoSpaceDE w:val="0"/>
        <w:autoSpaceDN w:val="0"/>
        <w:adjustRightInd w:val="0"/>
        <w:spacing w:line="600" w:lineRule="exact"/>
        <w:ind w:firstLine="640" w:firstLineChars="200"/>
        <w:rPr>
          <w:rFonts w:ascii="仿宋" w:eastAsia="仿宋" w:hAnsi="仿宋" w:cs="仿宋_GB2312"/>
          <w:sz w:val="32"/>
          <w:szCs w:val="32"/>
        </w:rPr>
      </w:pPr>
      <w:r>
        <w:rPr>
          <w:rFonts w:ascii="仿宋" w:eastAsia="仿宋" w:hAnsi="仿宋" w:cs="仿宋_GB2312"/>
          <w:sz w:val="32"/>
          <w:szCs w:val="32"/>
        </w:rPr>
        <w:t>5.事业收入0.00万元。</w:t>
      </w:r>
    </w:p>
    <w:p w:rsidR="000F3838" w:rsidP="007A6812" w14:paraId="0AFCB7DA" w14:textId="1028A4A7">
      <w:pPr>
        <w:autoSpaceDE w:val="0"/>
        <w:autoSpaceDN w:val="0"/>
        <w:adjustRightInd w:val="0"/>
        <w:spacing w:line="600" w:lineRule="exact"/>
        <w:ind w:firstLine="640" w:firstLineChars="200"/>
        <w:rPr>
          <w:rFonts w:ascii="仿宋" w:eastAsia="仿宋" w:hAnsi="仿宋" w:cs="仿宋_GB2312"/>
          <w:sz w:val="32"/>
          <w:szCs w:val="32"/>
        </w:rPr>
      </w:pPr>
      <w:r>
        <w:rPr>
          <w:rFonts w:ascii="仿宋" w:eastAsia="仿宋" w:hAnsi="仿宋" w:cs="仿宋_GB2312" w:hint="eastAsia"/>
          <w:sz w:val="32"/>
          <w:szCs w:val="32"/>
        </w:rPr>
        <w:t>6.经营收入0.00万元。</w:t>
      </w:r>
    </w:p>
    <w:p w:rsidR="00595561" w:rsidP="007A6812" w14:paraId="44D3BC0F" w14:textId="2FF429E4">
      <w:pPr>
        <w:autoSpaceDE w:val="0"/>
        <w:autoSpaceDN w:val="0"/>
        <w:adjustRightInd w:val="0"/>
        <w:spacing w:line="600" w:lineRule="exact"/>
        <w:ind w:firstLine="640" w:firstLineChars="200"/>
        <w:rPr>
          <w:rFonts w:ascii="仿宋" w:eastAsia="仿宋" w:hAnsi="仿宋" w:cs="仿宋_GB2312"/>
          <w:sz w:val="32"/>
          <w:szCs w:val="32"/>
        </w:rPr>
      </w:pPr>
      <w:r>
        <w:rPr>
          <w:rFonts w:ascii="仿宋" w:eastAsia="仿宋" w:hAnsi="仿宋" w:cs="仿宋_GB2312" w:hint="eastAsia"/>
          <w:sz w:val="32"/>
          <w:szCs w:val="32"/>
        </w:rPr>
        <w:t>7.附属单位上缴收入0.00万元。</w:t>
      </w:r>
    </w:p>
    <w:p w:rsidR="00B404FA" w:rsidRPr="00B404FA" w:rsidP="007A6812" w14:paraId="5E6D4AEF" w14:textId="0CC0585B">
      <w:pPr>
        <w:autoSpaceDE w:val="0"/>
        <w:autoSpaceDN w:val="0"/>
        <w:adjustRightInd w:val="0"/>
        <w:spacing w:line="600" w:lineRule="exact"/>
        <w:ind w:firstLine="640" w:firstLineChars="200"/>
        <w:rPr>
          <w:rFonts w:ascii="仿宋" w:eastAsia="仿宋" w:hAnsi="仿宋" w:cs="仿宋_GB2312"/>
          <w:sz w:val="32"/>
          <w:szCs w:val="32"/>
        </w:rPr>
      </w:pPr>
      <w:r>
        <w:rPr>
          <w:rFonts w:ascii="仿宋" w:eastAsia="仿宋" w:hAnsi="仿宋" w:cs="仿宋_GB2312"/>
          <w:sz w:val="32"/>
          <w:szCs w:val="32"/>
        </w:rPr>
        <w:t>8.其他收入0.00万元。</w:t>
      </w:r>
    </w:p>
    <w:p w:rsidR="0080459B" w:rsidP="0080459B" w14:paraId="01CC3428" w14:textId="77777777">
      <w:pPr>
        <w:tabs>
          <w:tab w:val="left" w:pos="7513"/>
        </w:tabs>
        <w:adjustRightInd w:val="0"/>
        <w:snapToGrid w:val="0"/>
        <w:spacing w:line="600" w:lineRule="exact"/>
        <w:ind w:firstLine="640" w:firstLineChars="200"/>
        <w:rPr>
          <w:rFonts w:ascii="楷体_GB2312" w:eastAsia="楷体_GB2312" w:hAnsi="仿宋" w:cs="仿宋_GB2312"/>
          <w:sz w:val="32"/>
          <w:szCs w:val="32"/>
        </w:rPr>
      </w:pPr>
      <w:r w:rsidRPr="0080459B">
        <w:rPr>
          <w:rFonts w:ascii="楷体_GB2312" w:eastAsia="楷体_GB2312" w:hAnsi="仿宋" w:cs="仿宋_GB2312" w:hint="eastAsia"/>
          <w:sz w:val="32"/>
          <w:szCs w:val="32"/>
        </w:rPr>
        <w:t>（三）支出决算情况说明</w:t>
      </w:r>
    </w:p>
    <w:p w:rsidR="001E290E" w:rsidP="001E290E" w14:paraId="3D2ED6EE" w14:textId="05F42215">
      <w:pPr>
        <w:autoSpaceDE w:val="0"/>
        <w:autoSpaceDN w:val="0"/>
        <w:adjustRightInd w:val="0"/>
        <w:spacing w:line="600" w:lineRule="exact"/>
        <w:ind w:firstLine="640" w:firstLineChars="200"/>
        <w:rPr>
          <w:rFonts w:ascii="仿宋" w:eastAsia="仿宋" w:hAnsi="仿宋" w:cs="Times New Roman"/>
          <w:sz w:val="32"/>
          <w:szCs w:val="32"/>
        </w:rPr>
      </w:pPr>
      <w:r>
        <w:rPr>
          <w:rFonts w:ascii="仿宋" w:eastAsia="仿宋" w:hAnsi="仿宋" w:cs="仿宋_GB2312" w:hint="eastAsia"/>
          <w:sz w:val="32"/>
          <w:szCs w:val="32"/>
        </w:rPr>
        <w:t>2022年度支出316.12万元，比上年决算数增加54.96万元，增长21.04%，具体情况如下：</w:t>
      </w:r>
    </w:p>
    <w:p w:rsidR="001E290E" w:rsidP="001E290E" w14:paraId="48F84AD7" w14:textId="6A76445C">
      <w:pPr>
        <w:tabs>
          <w:tab w:val="left" w:pos="7513"/>
        </w:tabs>
        <w:adjustRightInd w:val="0"/>
        <w:snapToGrid w:val="0"/>
        <w:spacing w:line="600" w:lineRule="exact"/>
        <w:ind w:left="237" w:firstLine="480" w:leftChars="113" w:firstLineChars="150"/>
        <w:rPr>
          <w:rFonts w:ascii="仿宋" w:eastAsia="仿宋" w:hAnsi="仿宋" w:cs="仿宋_GB2312"/>
          <w:sz w:val="32"/>
          <w:szCs w:val="32"/>
        </w:rPr>
      </w:pPr>
      <w:r>
        <w:rPr>
          <w:rFonts w:ascii="仿宋" w:eastAsia="仿宋" w:hAnsi="仿宋" w:cs="仿宋_GB2312"/>
          <w:sz w:val="32"/>
          <w:szCs w:val="32"/>
        </w:rPr>
        <w:t>1.基本支出289.38万元。其中，人员支出268.16万元，公用支出21.22万元。</w:t>
      </w:r>
    </w:p>
    <w:p w:rsidR="001E290E" w:rsidP="001E290E" w14:paraId="785C06E6" w14:textId="6CA9153D">
      <w:pPr>
        <w:tabs>
          <w:tab w:val="left" w:pos="7513"/>
        </w:tabs>
        <w:adjustRightInd w:val="0"/>
        <w:snapToGrid w:val="0"/>
        <w:spacing w:line="600" w:lineRule="exact"/>
        <w:ind w:left="237" w:firstLine="480" w:leftChars="113" w:firstLineChars="150"/>
        <w:rPr>
          <w:rFonts w:ascii="仿宋" w:eastAsia="仿宋" w:hAnsi="仿宋" w:cs="仿宋_GB2312"/>
          <w:sz w:val="32"/>
          <w:szCs w:val="32"/>
        </w:rPr>
      </w:pPr>
      <w:r>
        <w:rPr>
          <w:rFonts w:ascii="仿宋" w:eastAsia="仿宋" w:hAnsi="仿宋" w:cs="仿宋_GB2312"/>
          <w:sz w:val="32"/>
          <w:szCs w:val="32"/>
        </w:rPr>
        <w:t>2.项目支出26.74万元。</w:t>
      </w:r>
    </w:p>
    <w:p w:rsidR="001E290E" w:rsidP="001E290E" w14:paraId="7D819BDD" w14:textId="0729282A">
      <w:pPr>
        <w:tabs>
          <w:tab w:val="left" w:pos="7513"/>
        </w:tabs>
        <w:adjustRightInd w:val="0"/>
        <w:snapToGrid w:val="0"/>
        <w:spacing w:line="600" w:lineRule="exact"/>
        <w:ind w:left="237" w:firstLine="480" w:leftChars="113" w:firstLineChars="150"/>
        <w:rPr>
          <w:rFonts w:ascii="仿宋" w:eastAsia="仿宋" w:hAnsi="仿宋" w:cs="仿宋_GB2312"/>
          <w:sz w:val="32"/>
          <w:szCs w:val="32"/>
        </w:rPr>
      </w:pPr>
      <w:r>
        <w:rPr>
          <w:rFonts w:ascii="仿宋" w:eastAsia="仿宋" w:hAnsi="仿宋" w:cs="仿宋_GB2312"/>
          <w:sz w:val="32"/>
          <w:szCs w:val="32"/>
        </w:rPr>
        <w:t>3.上缴上级支出0.00万元。</w:t>
      </w:r>
    </w:p>
    <w:p w:rsidR="00214F50" w:rsidP="001E290E" w14:paraId="3F5F8818" w14:textId="76CA07FC">
      <w:pPr>
        <w:tabs>
          <w:tab w:val="left" w:pos="7513"/>
        </w:tabs>
        <w:adjustRightInd w:val="0"/>
        <w:snapToGrid w:val="0"/>
        <w:spacing w:line="600" w:lineRule="exact"/>
        <w:ind w:left="237" w:firstLine="480" w:leftChars="113" w:firstLineChars="150"/>
        <w:rPr>
          <w:rFonts w:ascii="仿宋" w:eastAsia="仿宋" w:hAnsi="仿宋" w:cs="仿宋_GB2312"/>
          <w:sz w:val="32"/>
          <w:szCs w:val="32"/>
        </w:rPr>
      </w:pPr>
      <w:r>
        <w:rPr>
          <w:rFonts w:ascii="仿宋" w:eastAsia="仿宋" w:hAnsi="仿宋" w:cs="仿宋_GB2312"/>
          <w:sz w:val="32"/>
          <w:szCs w:val="32"/>
        </w:rPr>
        <w:t>4.经营支出0.00万元。</w:t>
      </w:r>
    </w:p>
    <w:p w:rsidR="001E290E" w:rsidRPr="001E290E" w:rsidP="005F7B1A" w14:paraId="09C3F230" w14:textId="76B505A5">
      <w:pPr>
        <w:spacing w:line="600" w:lineRule="exact"/>
        <w:ind w:left="297" w:firstLine="420"/>
        <w:rPr>
          <w:rFonts w:ascii="仿宋" w:eastAsia="仿宋" w:hAnsi="仿宋"/>
          <w:sz w:val="32"/>
          <w:szCs w:val="32"/>
        </w:rPr>
      </w:pPr>
      <w:r>
        <w:rPr>
          <w:rFonts w:ascii="仿宋" w:eastAsia="仿宋" w:hAnsi="仿宋" w:cs="仿宋_GB2312"/>
          <w:sz w:val="32"/>
          <w:szCs w:val="32"/>
        </w:rPr>
        <w:t>5.对附属单位补助支出0.00万元。</w:t>
      </w:r>
    </w:p>
    <w:p w:rsidR="00B2512C" w14:paraId="51AA74AE" w14:textId="500E0F66">
      <w:pPr>
        <w:pStyle w:val="Heading2"/>
      </w:pPr>
      <w:bookmarkStart w:id="34" w:name="_Toc6557"/>
      <w:bookmarkStart w:id="35" w:name="_Toc141520078"/>
      <w:r>
        <w:rPr>
          <w:rFonts w:hint="eastAsia"/>
        </w:rPr>
        <w:t>二、</w:t>
      </w:r>
      <w:r w:rsidR="008B629D">
        <w:rPr>
          <w:rFonts w:hint="eastAsia"/>
        </w:rPr>
        <w:t>财政拨款收入</w:t>
      </w:r>
      <w:r>
        <w:rPr>
          <w:rFonts w:hint="eastAsia"/>
        </w:rPr>
        <w:t>支出决算</w:t>
      </w:r>
      <w:r w:rsidR="004D7117">
        <w:rPr>
          <w:rFonts w:hint="eastAsia"/>
        </w:rPr>
        <w:t>总体</w:t>
      </w:r>
      <w:r>
        <w:rPr>
          <w:rFonts w:hint="eastAsia"/>
        </w:rPr>
        <w:t>情况说明</w:t>
      </w:r>
      <w:bookmarkEnd w:id="34"/>
      <w:bookmarkEnd w:id="35"/>
    </w:p>
    <w:p w:rsidR="00136E91" w:rsidRPr="00136E91" w:rsidP="00136E91" w14:paraId="3CD930C1" w14:textId="0F80645C">
      <w:pPr>
        <w:tabs>
          <w:tab w:val="left" w:pos="7513"/>
        </w:tabs>
        <w:adjustRightInd w:val="0"/>
        <w:snapToGrid w:val="0"/>
        <w:spacing w:line="600" w:lineRule="exact"/>
        <w:ind w:left="237" w:firstLine="480" w:leftChars="113" w:firstLineChars="150"/>
        <w:rPr>
          <w:rFonts w:ascii="仿宋" w:eastAsia="仿宋" w:hAnsi="仿宋" w:cs="仿宋_GB2312"/>
          <w:sz w:val="32"/>
          <w:szCs w:val="32"/>
        </w:rPr>
      </w:pPr>
      <w:r>
        <w:rPr>
          <w:rFonts w:ascii="仿宋" w:eastAsia="仿宋" w:hAnsi="仿宋" w:cs="仿宋_GB2312" w:hint="eastAsia"/>
          <w:sz w:val="32"/>
          <w:szCs w:val="32"/>
        </w:rPr>
        <w:t>2022年度财政拨款收入总计316.12万元，支出总计316.12万元，与上年决算数相比，各增加54.96万元，增长21.04%。主要是：单位人员增加及工资调整等。</w:t>
      </w:r>
    </w:p>
    <w:p w:rsidR="00FD485D" w:rsidP="00FD485D" w14:paraId="2D495F7D" w14:textId="41D46036">
      <w:pPr>
        <w:pStyle w:val="Heading2"/>
      </w:pPr>
      <w:bookmarkStart w:id="36" w:name="_Toc141520079"/>
      <w:r>
        <w:rPr>
          <w:rFonts w:hint="eastAsia"/>
        </w:rPr>
        <w:t>三、</w:t>
      </w:r>
      <w:r w:rsidRPr="00A566DD" w:rsidR="00A566DD">
        <w:rPr>
          <w:rFonts w:hint="eastAsia"/>
        </w:rPr>
        <w:t>一般公共预算</w:t>
      </w:r>
      <w:r w:rsidR="00AA7671">
        <w:rPr>
          <w:rFonts w:hint="eastAsia"/>
        </w:rPr>
        <w:t>财政</w:t>
      </w:r>
      <w:r w:rsidRPr="00A566DD" w:rsidR="00A566DD">
        <w:rPr>
          <w:rFonts w:hint="eastAsia"/>
        </w:rPr>
        <w:t>拨款</w:t>
      </w:r>
      <w:r>
        <w:rPr>
          <w:rFonts w:hint="eastAsia"/>
        </w:rPr>
        <w:t>支出决算情况说明</w:t>
      </w:r>
      <w:bookmarkEnd w:id="36"/>
    </w:p>
    <w:p w:rsidR="00FD485D" w:rsidRPr="00A566DD" w:rsidP="00A566DD" w14:paraId="6018F5A3" w14:textId="0D630010">
      <w:pPr>
        <w:spacing w:line="600" w:lineRule="exact"/>
        <w:ind w:firstLine="640" w:firstLineChars="200"/>
        <w:rPr>
          <w:rFonts w:ascii="仿宋" w:eastAsia="仿宋" w:hAnsi="仿宋"/>
          <w:sz w:val="32"/>
          <w:szCs w:val="32"/>
        </w:rPr>
      </w:pPr>
      <w:r>
        <w:rPr>
          <w:rFonts w:ascii="仿宋" w:eastAsia="仿宋" w:hAnsi="仿宋" w:hint="eastAsia"/>
          <w:sz w:val="32"/>
          <w:szCs w:val="32"/>
        </w:rPr>
        <w:t xml:space="preserve"> 2022年度一般公共预算拨款支出316.12万元，比上年决算数增加54.96万元，增长21.04%，具体情况如下(按项级科目分类统计)：</w:t>
        <w:br/>
        <w:t xml:space="preserve">   （一）2012501-行政运行支出164.20万元，较上年决算数增加11.79万元，增长7.74%。主要原因是工资调整。</w:t>
        <w:br/>
        <w:t xml:space="preserve">   （二）2012502-一般行政管理事务支出16.70万元，较上年决算数增加3.83万元，增长29.76%。主要原因是单位人员增加及工资调整等。</w:t>
        <w:br/>
        <w:t xml:space="preserve">   （三）2012550-事业运行支出66.38万元，较上年决算数增加39.35万元，增长145.58%。主要原因是单位人员增加及工资调整等。</w:t>
        <w:br/>
        <w:t xml:space="preserve">   （四）2013405-华侨事务支出7.36万元，较上年决算数减少10.23万元，下降58.16%。主要原因是当年度华侨事务支出数小于上年度。</w:t>
        <w:br/>
        <w:t xml:space="preserve">   （五）2080501-行政单位离退休支出10.75万元，较上年决算数增加9.82万元，增长1,055.91%。主要原因是本年度发放退休人员过节费放在该功能科目里，故今年经费增加。</w:t>
        <w:br/>
        <w:t xml:space="preserve">   （六）2080502-事业单位离退休支出0.02万元，较上年决算数净增加0.02万元。主要原因是正常增长开支。</w:t>
        <w:br/>
        <w:t xml:space="preserve">   （七）2080505-机关事业单位基本养老保险缴费支出17.56万元，较上年决算数增加4.98万元，增长39.59%。主要原因是本年度养老保险基数增加，缴费支出相应增加。</w:t>
        <w:br/>
        <w:t xml:space="preserve">   （八）2082701-财政对失业保险基金的补助支出0.36万元，较上年决算数增加0.09万元，增长33.33%。主要原因是本年度失业保险基数增加，缴费支出相应增加。</w:t>
        <w:br/>
        <w:t xml:space="preserve">   （九）2101101-行政单位医疗支出5.20万元，较上年决算数增加1.26万元，增长31.98%。主要原因是本年度医疗保险基数增加，缴费支出相应增加。</w:t>
        <w:br/>
        <w:t xml:space="preserve">   （十）2101102-事业单位医疗支出1.99万元，较上年决算数增加0.41万元，增长25.95%。主要原因是本年度医疗保险基。</w:t>
        <w:br/>
        <w:t xml:space="preserve">   （十一）2101103-公务员医疗补助支出1.80万元，较上年决算数增加0.04万元，增长2.27%。主要原因是本年度医疗补助基数增加，缴费支出相应增加。</w:t>
        <w:br/>
        <w:t xml:space="preserve">   （十二）2130199-其他农业农村支出2.30万元，较上年决算数净增加2.30万元。主要原因是新增项目支出，主要为X乡村振兴指导员补助资金。</w:t>
        <w:br/>
        <w:t xml:space="preserve">   （十三）2210201-住房公积金支出21.49万元，较上年决算数增加10.85万元，增长101.97%。主要原因是基数调整，缴纳比例增加。</w:t>
        <w:br/>
        <w:t xml:space="preserve">   （十四）2080599-其他行政事业单位养老支出0.00万元，较上年决算数减少0.60万元，下降100%。主要原因是本年无开支。</w:t>
        <w:br/>
        <w:t xml:space="preserve">   （十五）2080801-死亡抚恤支出0.00万元，较上年决算数减少18.95万元，下降100%。主要原因是本年无开支。</w:t>
      </w:r>
    </w:p>
    <w:p w:rsidR="00B2512C" w14:paraId="419AB43D" w14:textId="4229D587">
      <w:pPr>
        <w:pStyle w:val="Heading2"/>
      </w:pPr>
      <w:bookmarkStart w:id="37" w:name="_Toc14517"/>
      <w:bookmarkStart w:id="38" w:name="_Toc141520080"/>
      <w:r>
        <w:rPr>
          <w:rFonts w:hint="eastAsia"/>
        </w:rPr>
        <w:t>四</w:t>
      </w:r>
      <w:r w:rsidR="00C30F3C">
        <w:rPr>
          <w:rFonts w:hint="eastAsia"/>
        </w:rPr>
        <w:t>、政府性基金预算财政拨款支出决算情况说明</w:t>
      </w:r>
      <w:bookmarkEnd w:id="37"/>
      <w:bookmarkEnd w:id="38"/>
    </w:p>
    <w:p w:rsidR="00B2512C" w14:paraId="67016F7C" w14:textId="77777777">
      <w:pPr>
        <w:tabs>
          <w:tab w:val="left" w:pos="7513"/>
        </w:tabs>
        <w:adjustRightInd w:val="0"/>
        <w:snapToGrid w:val="0"/>
        <w:spacing w:line="600" w:lineRule="exact"/>
        <w:ind w:firstLine="640" w:firstLineChars="200"/>
        <w:rPr>
          <w:rFonts w:ascii="仿宋" w:eastAsia="仿宋" w:hAnsi="仿宋" w:cs="仿宋_GB2312"/>
          <w:sz w:val="32"/>
          <w:szCs w:val="32"/>
        </w:rPr>
      </w:pPr>
      <w:r>
        <w:rPr>
          <w:rFonts w:ascii="仿宋" w:eastAsia="仿宋" w:hAnsi="仿宋" w:cs="仿宋_GB2312" w:hint="eastAsia"/>
          <w:sz w:val="32"/>
          <w:szCs w:val="32"/>
        </w:rPr>
        <w:t xml:space="preserve"> 2022年度政府性基金支出0.00万元，比上年决算数增加0.00万元，增长0.00%，与上年持平，主要原因是本部门2022年度没有使用政府性基金预算财政拨款安排的支出。</w:t>
      </w:r>
    </w:p>
    <w:p w:rsidR="00B2512C" w14:paraId="3D1ED465" w14:textId="1D13A9FF">
      <w:pPr>
        <w:pStyle w:val="Heading2"/>
      </w:pPr>
      <w:bookmarkStart w:id="39" w:name="_Toc29831"/>
      <w:bookmarkStart w:id="40" w:name="_Toc141520081"/>
      <w:r>
        <w:rPr>
          <w:rFonts w:hint="eastAsia"/>
        </w:rPr>
        <w:t>五</w:t>
      </w:r>
      <w:r w:rsidR="00C30F3C">
        <w:rPr>
          <w:rFonts w:hint="eastAsia"/>
        </w:rPr>
        <w:t>、国有资本经营预算财政拨款支出决算情况说明</w:t>
      </w:r>
      <w:bookmarkEnd w:id="39"/>
      <w:bookmarkEnd w:id="40"/>
    </w:p>
    <w:p w:rsidR="00B2512C" w14:paraId="62C6F331" w14:textId="77777777">
      <w:pPr>
        <w:tabs>
          <w:tab w:val="left" w:pos="7513"/>
        </w:tabs>
        <w:adjustRightInd w:val="0"/>
        <w:snapToGrid w:val="0"/>
        <w:spacing w:line="600" w:lineRule="exact"/>
        <w:ind w:firstLine="640" w:firstLineChars="200"/>
        <w:rPr>
          <w:rFonts w:ascii="仿宋" w:eastAsia="仿宋" w:hAnsi="仿宋" w:cs="仿宋_GB2312"/>
          <w:sz w:val="32"/>
          <w:szCs w:val="32"/>
        </w:rPr>
      </w:pPr>
      <w:r>
        <w:rPr>
          <w:rFonts w:ascii="仿宋" w:eastAsia="仿宋" w:hAnsi="仿宋" w:cs="仿宋_GB2312" w:hint="eastAsia"/>
          <w:sz w:val="32"/>
          <w:szCs w:val="32"/>
        </w:rPr>
        <w:t xml:space="preserve"> 2022年度国有资本经营预算支出0.00万元，比上年决算数增加0.00万元，增长0.00%，与上年持平，主要原因是本部门2022年度没有使用国有资本经营预算财政拨款安排的支出。</w:t>
      </w:r>
    </w:p>
    <w:p w:rsidR="00B2512C" w14:paraId="056C8A1A" w14:textId="7A220179">
      <w:pPr>
        <w:pStyle w:val="Heading2"/>
      </w:pPr>
      <w:bookmarkStart w:id="41" w:name="_Toc7927"/>
      <w:bookmarkStart w:id="42" w:name="_Toc141520082"/>
      <w:r>
        <w:rPr>
          <w:rFonts w:hint="eastAsia"/>
        </w:rPr>
        <w:t>六</w:t>
      </w:r>
      <w:r w:rsidR="00C30F3C">
        <w:rPr>
          <w:rFonts w:hint="eastAsia"/>
        </w:rPr>
        <w:t>、一般公共预算财政拨款基本支出决算情况说明</w:t>
      </w:r>
      <w:bookmarkEnd w:id="41"/>
      <w:bookmarkEnd w:id="42"/>
    </w:p>
    <w:p w:rsidR="00B2512C" w14:paraId="2FFABF1E" w14:textId="77777777">
      <w:pPr>
        <w:tabs>
          <w:tab w:val="left" w:pos="7513"/>
        </w:tabs>
        <w:adjustRightInd w:val="0"/>
        <w:snapToGrid w:val="0"/>
        <w:spacing w:line="600" w:lineRule="exact"/>
        <w:ind w:firstLine="640" w:firstLineChars="200"/>
        <w:rPr>
          <w:rFonts w:ascii="仿宋" w:eastAsia="仿宋" w:hAnsi="仿宋" w:cs="仿宋_GB2312"/>
          <w:sz w:val="32"/>
          <w:szCs w:val="32"/>
        </w:rPr>
      </w:pPr>
      <w:r>
        <w:rPr>
          <w:rFonts w:ascii="仿宋" w:eastAsia="仿宋" w:hAnsi="仿宋" w:cs="仿宋_GB2312" w:hint="eastAsia"/>
          <w:sz w:val="32"/>
          <w:szCs w:val="32"/>
        </w:rPr>
        <w:t>2022年度一般公共预算财政拨款基本支出289.38万元，其中：</w:t>
      </w:r>
    </w:p>
    <w:p w:rsidR="00B2512C" w14:paraId="4182BA2A" w14:textId="77777777">
      <w:pPr>
        <w:tabs>
          <w:tab w:val="left" w:pos="7513"/>
        </w:tabs>
        <w:adjustRightInd w:val="0"/>
        <w:snapToGrid w:val="0"/>
        <w:spacing w:line="600" w:lineRule="exact"/>
        <w:ind w:firstLine="640" w:firstLineChars="200"/>
        <w:rPr>
          <w:rFonts w:ascii="仿宋" w:eastAsia="仿宋" w:hAnsi="仿宋" w:cs="仿宋_GB2312"/>
          <w:sz w:val="32"/>
          <w:szCs w:val="32"/>
        </w:rPr>
      </w:pPr>
      <w:r>
        <w:rPr>
          <w:rFonts w:ascii="仿宋" w:eastAsia="仿宋" w:hAnsi="仿宋" w:cs="仿宋_GB2312" w:hint="eastAsia"/>
          <w:sz w:val="32"/>
          <w:szCs w:val="32"/>
        </w:rPr>
        <w:t>（一）人员经费268.16万元，主要包括：基本工资、津贴补贴、奖金、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p>
    <w:p w:rsidR="00B2512C" w14:paraId="4F2CB60C" w14:textId="77777777">
      <w:pPr>
        <w:autoSpaceDE w:val="0"/>
        <w:autoSpaceDN w:val="0"/>
        <w:adjustRightInd w:val="0"/>
        <w:spacing w:line="240" w:lineRule="auto"/>
        <w:ind w:firstLine="640" w:firstLineChars="200"/>
        <w:jc w:val="left"/>
        <w:rPr>
          <w:rFonts w:ascii="仿宋" w:eastAsia="仿宋" w:hAnsi="仿宋" w:cs="仿宋_GB2312"/>
          <w:sz w:val="32"/>
          <w:szCs w:val="32"/>
        </w:rPr>
      </w:pPr>
      <w:r>
        <w:rPr>
          <w:rFonts w:ascii="仿宋" w:eastAsia="仿宋" w:hAnsi="仿宋" w:cs="仿宋_GB2312" w:hint="eastAsia"/>
          <w:sz w:val="32"/>
          <w:szCs w:val="32"/>
        </w:rPr>
        <w:t>（二）公用经费21.22万元，主要包括：办公费、印刷费、咨询费、手续费、水费、电费、邮电费、取暖费、物业管理费、差旅费、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rsidR="00B2512C" w14:paraId="0150CD92" w14:textId="502F1879">
      <w:pPr>
        <w:pStyle w:val="Heading2"/>
      </w:pPr>
      <w:bookmarkStart w:id="43" w:name="_Toc19044"/>
      <w:bookmarkStart w:id="44" w:name="_Toc141520083"/>
      <w:r>
        <w:rPr>
          <w:rFonts w:hint="eastAsia"/>
        </w:rPr>
        <w:t>七</w:t>
      </w:r>
      <w:r w:rsidR="00C30F3C">
        <w:rPr>
          <w:rFonts w:hint="eastAsia"/>
        </w:rPr>
        <w:t>、一般公共预算财政拨款“三公”经费支出决算情况说明</w:t>
      </w:r>
      <w:bookmarkEnd w:id="43"/>
      <w:bookmarkEnd w:id="44"/>
    </w:p>
    <w:p w:rsidR="00AE33B2" w14:paraId="0CB9A092" w14:textId="538C53F7">
      <w:pPr>
        <w:tabs>
          <w:tab w:val="left" w:pos="7513"/>
        </w:tabs>
        <w:adjustRightInd w:val="0"/>
        <w:snapToGrid w:val="0"/>
        <w:spacing w:line="600" w:lineRule="exact"/>
        <w:ind w:firstLine="640" w:firstLineChars="200"/>
        <w:rPr>
          <w:rFonts w:ascii="仿宋" w:eastAsia="仿宋" w:hAnsi="仿宋" w:cs="仿宋_GB2312"/>
          <w:sz w:val="32"/>
          <w:szCs w:val="32"/>
        </w:rPr>
      </w:pPr>
      <w:r>
        <w:rPr>
          <w:rFonts w:ascii="仿宋" w:eastAsia="仿宋" w:hAnsi="仿宋" w:cs="仿宋_GB2312" w:hint="eastAsia"/>
          <w:sz w:val="32"/>
          <w:szCs w:val="32"/>
        </w:rPr>
        <w:t>2022年度一般公共预算拨款“三公”经费支出0.00万元，完成全年预算的0.00%；较上年增加0.00万元，增长0.00%，与上年持平。当年决算数小于全年预算数的主要原因是：本年没有三公经费开支。当年决算数等于上年决算数的主要原因是：本部门当年及上年均未产生一般公共预算财政拨款“三公”经费支出费用，严格贯彻落实中央八项规定精神以及过紧日子要求、厉行节约反对浪费，严控“三公”经费支出。具体情况如下：</w:t>
      </w:r>
    </w:p>
    <w:p w:rsidR="00B2512C" w14:paraId="3886F440" w14:textId="440AFEE9">
      <w:pPr>
        <w:tabs>
          <w:tab w:val="left" w:pos="7513"/>
        </w:tabs>
        <w:adjustRightInd w:val="0"/>
        <w:snapToGrid w:val="0"/>
        <w:spacing w:line="600" w:lineRule="exact"/>
        <w:ind w:firstLine="640" w:firstLineChars="200"/>
        <w:rPr>
          <w:rFonts w:ascii="仿宋" w:eastAsia="仿宋" w:hAnsi="仿宋" w:cs="仿宋_GB2312"/>
          <w:sz w:val="32"/>
          <w:szCs w:val="32"/>
        </w:rPr>
      </w:pPr>
      <w:r>
        <w:rPr>
          <w:rFonts w:ascii="仿宋" w:eastAsia="仿宋" w:hAnsi="仿宋" w:cs="仿宋_GB2312" w:hint="eastAsia"/>
          <w:sz w:val="32"/>
          <w:szCs w:val="32"/>
        </w:rPr>
        <w:t>（一）因公出国（境）费支出0.00万元，完成全年预算数0.00%，与全年预算数持平；较上年增加0.00万元，增长0.00%，与上年持平。全年安排本部门组织的出国团组0个，参加其他部门出国团组0个；全年因公出国（境）累计0人次。当年决算数等于全年预算数的主要原因是：本部门全年预算未安排因公出国（境）费支出，当年也未产生因公出国（境）费支出费用，严格贯彻落实中央八项规定精神以及过紧日子要求、厉行节约反对浪费，严控“三公”经费支出。当年决算数等于上年决算数的主要原因是：本部门当年及上年均未产生因公出国（境）费支出费用，严格贯彻落实中央八项规定精神以及过紧日子要求、厉行节约反对浪费，严控“三公”经费支出。</w:t>
      </w:r>
    </w:p>
    <w:p w:rsidR="00B2512C" w14:paraId="2C551D72" w14:textId="2EB5111C">
      <w:pPr>
        <w:tabs>
          <w:tab w:val="left" w:pos="7513"/>
        </w:tabs>
        <w:adjustRightInd w:val="0"/>
        <w:snapToGrid w:val="0"/>
        <w:spacing w:line="600" w:lineRule="exact"/>
        <w:ind w:firstLine="645"/>
        <w:rPr>
          <w:rFonts w:ascii="仿宋" w:eastAsia="仿宋" w:hAnsi="仿宋" w:cs="仿宋_GB2312"/>
          <w:sz w:val="32"/>
          <w:szCs w:val="32"/>
        </w:rPr>
      </w:pPr>
      <w:r>
        <w:rPr>
          <w:rFonts w:ascii="仿宋" w:eastAsia="仿宋" w:hAnsi="仿宋" w:cs="仿宋_GB2312"/>
          <w:sz w:val="32"/>
          <w:szCs w:val="32"/>
        </w:rPr>
        <w:t>（二）公务用车购置及运行费支出0.00万元，完成全年预算的0.00%；较上年增加0.00万元，增长0.00%，与上年持平。其中：</w:t>
      </w:r>
    </w:p>
    <w:p w:rsidR="00B2512C" w14:paraId="585766A5" w14:textId="011BE5EF">
      <w:pPr>
        <w:tabs>
          <w:tab w:val="left" w:pos="7513"/>
        </w:tabs>
        <w:adjustRightInd w:val="0"/>
        <w:snapToGrid w:val="0"/>
        <w:spacing w:line="600" w:lineRule="exact"/>
        <w:ind w:firstLine="645"/>
        <w:rPr>
          <w:rFonts w:ascii="仿宋" w:eastAsia="仿宋" w:hAnsi="仿宋" w:cs="仿宋_GB2312"/>
          <w:sz w:val="32"/>
          <w:szCs w:val="32"/>
        </w:rPr>
      </w:pPr>
      <w:r>
        <w:rPr>
          <w:rFonts w:ascii="仿宋" w:eastAsia="仿宋" w:hAnsi="仿宋" w:cs="仿宋_GB2312"/>
          <w:sz w:val="32"/>
          <w:szCs w:val="32"/>
        </w:rPr>
        <w:t>公务用车购置费支出0.00万元，完成全年预算数0.00%，与全年预算数持平；较上年增加0.00万元，增长0.00%，与上年持平。2022年度公务用车购置0辆，当年决算数等于全年预算数的主要原因是：本部门全年预算未安排公务用车购置费支出，当年也未产生公务用车购置费支出费用，严格贯彻落实中央八项规定精神以及过紧日子要求、厉行节约反对浪费，严控“三公”经费支出。当年决算数等于上年决算数的主要原因是：本部门当年及上年均未产生公务用车购置费支出费用，严格贯彻落实中央八项规定精神以及过紧日子要求、厉行节约反对浪费，严控“三公”经费支出。</w:t>
      </w:r>
    </w:p>
    <w:p w:rsidR="00B2512C" w:rsidP="005B1C9D" w14:paraId="2C09A5AE" w14:textId="202A5567">
      <w:pPr>
        <w:tabs>
          <w:tab w:val="left" w:pos="7513"/>
        </w:tabs>
        <w:adjustRightInd w:val="0"/>
        <w:snapToGrid w:val="0"/>
        <w:spacing w:line="600" w:lineRule="exact"/>
        <w:ind w:firstLine="645"/>
        <w:rPr>
          <w:rFonts w:ascii="仿宋" w:eastAsia="仿宋" w:hAnsi="仿宋" w:cs="仿宋_GB2312"/>
          <w:sz w:val="32"/>
          <w:szCs w:val="32"/>
        </w:rPr>
      </w:pPr>
      <w:r>
        <w:rPr>
          <w:rFonts w:ascii="仿宋" w:eastAsia="仿宋" w:hAnsi="仿宋" w:cs="仿宋_GB2312" w:hint="eastAsia"/>
          <w:sz w:val="32"/>
          <w:szCs w:val="32"/>
        </w:rPr>
        <w:t>公务用车运行费支出0.00万元，完成全年预算的0.00%；较上年增加0.00万元，增长0.00%，与上年持平。当年决算数小于全年预算数的主要原因是：本年没有经费开支。当年决算数等于上年决算数的主要原因是：本部门当年及上年均未产生公务用车运行费支出费用，严格贯彻落实中央八项规定精神以及过紧日子要求、厉行节约反对浪费，严控“三公”经费支出。截至2022年12月31日，本部门公务用车保有量为0辆。</w:t>
      </w:r>
    </w:p>
    <w:p w:rsidR="00B2512C" w14:paraId="0925C09B" w14:textId="42D13AFD">
      <w:pPr>
        <w:tabs>
          <w:tab w:val="left" w:pos="7513"/>
        </w:tabs>
        <w:adjustRightInd w:val="0"/>
        <w:snapToGrid w:val="0"/>
        <w:spacing w:line="600" w:lineRule="exact"/>
        <w:jc w:val="left"/>
        <w:rPr>
          <w:rFonts w:ascii="仿宋" w:eastAsia="仿宋" w:hAnsi="仿宋" w:cs="仿宋_GB2312"/>
          <w:sz w:val="32"/>
          <w:szCs w:val="32"/>
        </w:rPr>
      </w:pPr>
      <w:r>
        <w:rPr>
          <w:rFonts w:ascii="仿宋" w:eastAsia="仿宋" w:hAnsi="仿宋" w:cs="仿宋_GB2312" w:hint="eastAsia"/>
          <w:sz w:val="32"/>
          <w:szCs w:val="32"/>
        </w:rPr>
        <w:t>　　（三）公务接待费支出0.00万元，完成全年预算的0.00%；较上年增加0.00万元，增长0.00%，与上年持平。当年决算数小于全年预算数的主要原因是：本年没有经费开支。当年决算数等于上年决算数的主要原因是：本部门当年及上年均未产生公务接待费支出费用，严格贯彻落实中央八项规定精神以及过紧日子要求、厉行节约反对浪费，严控“三公”经费支出。累计接待0批次、0人次。</w:t>
      </w:r>
    </w:p>
    <w:p w:rsidR="00B2512C" w14:paraId="085ABD39" w14:textId="342EDEF1">
      <w:pPr>
        <w:pStyle w:val="Heading2"/>
      </w:pPr>
      <w:bookmarkStart w:id="45" w:name="_Toc14997"/>
      <w:bookmarkStart w:id="46" w:name="_Toc141520084"/>
      <w:r>
        <w:rPr>
          <w:rFonts w:hint="eastAsia"/>
        </w:rPr>
        <w:t>八</w:t>
      </w:r>
      <w:r w:rsidR="00C30F3C">
        <w:rPr>
          <w:rFonts w:hint="eastAsia"/>
        </w:rPr>
        <w:t>、预算绩效情况说明</w:t>
      </w:r>
      <w:bookmarkEnd w:id="45"/>
      <w:bookmarkEnd w:id="46"/>
    </w:p>
    <w:p w:rsidR="00296D02" w:rsidP="00296D02" w14:paraId="0BE37562" w14:textId="04471F55">
      <w:pPr>
        <w:ind w:firstLine="640" w:firstLineChars="200"/>
        <w:rPr>
          <w:rFonts w:ascii="仿宋" w:eastAsia="仿宋" w:hAnsi="仿宋"/>
          <w:sz w:val="32"/>
          <w:szCs w:val="32"/>
        </w:rPr>
      </w:pPr>
      <w:r>
        <w:rPr>
          <w:rFonts w:ascii="仿宋" w:eastAsia="仿宋" w:hAnsi="仿宋" w:hint="eastAsia"/>
          <w:sz w:val="32"/>
          <w:szCs w:val="32"/>
        </w:rPr>
        <w:t xml:space="preserve">根据预算绩效管理要求，本部门组织对2022年度4个项目实施单位自评，分别是侨联业务经费、乡村振兴经费等项目，涉及财政拨款资金共计26.07万元。（《项目支出绩效自评表》详见附件一） </w:t>
        <w:br/>
        <w:t xml:space="preserve">    对1个项目实施部门评价，分别是侨联业务经费等项目，涉及财政拨款资金共计17.96万元，评价结果等次为“优”“良”“中”“差”的项目分别是1个、0个、0个、0个。（《项目支出绩效评价报告》详见附件二）</w:t>
      </w:r>
    </w:p>
    <w:p w:rsidR="00B2512C" w14:paraId="27CB324C" w14:textId="77CDCC84">
      <w:pPr>
        <w:pStyle w:val="Heading2"/>
      </w:pPr>
      <w:bookmarkStart w:id="47" w:name="_Toc31367"/>
      <w:bookmarkStart w:id="48" w:name="_Toc141520085"/>
      <w:r>
        <w:rPr>
          <w:rFonts w:hint="eastAsia"/>
        </w:rPr>
        <w:t>九</w:t>
      </w:r>
      <w:r w:rsidR="00C30F3C">
        <w:rPr>
          <w:rFonts w:hint="eastAsia"/>
        </w:rPr>
        <w:t>、其他重要事项</w:t>
      </w:r>
      <w:r w:rsidR="00AA7671">
        <w:rPr>
          <w:rFonts w:hint="eastAsia"/>
        </w:rPr>
        <w:t>情况</w:t>
      </w:r>
      <w:r w:rsidR="00C30F3C">
        <w:rPr>
          <w:rFonts w:hint="eastAsia"/>
        </w:rPr>
        <w:t>说明</w:t>
      </w:r>
      <w:bookmarkEnd w:id="47"/>
      <w:bookmarkEnd w:id="48"/>
    </w:p>
    <w:p w:rsidR="00B2512C" w14:paraId="39555CCF" w14:textId="77777777">
      <w:pPr>
        <w:tabs>
          <w:tab w:val="left" w:pos="7513"/>
        </w:tabs>
        <w:adjustRightInd w:val="0"/>
        <w:snapToGrid w:val="0"/>
        <w:spacing w:line="600" w:lineRule="exact"/>
        <w:ind w:firstLine="640" w:firstLineChars="200"/>
        <w:rPr>
          <w:rFonts w:ascii="黑体" w:eastAsia="黑体" w:hAnsi="黑体" w:cs="仿宋_GB2312"/>
          <w:bCs/>
          <w:sz w:val="32"/>
          <w:szCs w:val="32"/>
        </w:rPr>
      </w:pPr>
      <w:r>
        <w:rPr>
          <w:rFonts w:ascii="楷体" w:eastAsia="楷体" w:hAnsi="楷体" w:hint="eastAsia"/>
          <w:b/>
          <w:sz w:val="32"/>
          <w:szCs w:val="32"/>
        </w:rPr>
        <w:t>（一）机关运行经费</w:t>
      </w:r>
      <w:r>
        <w:rPr>
          <w:rFonts w:ascii="黑体" w:eastAsia="黑体" w:hAnsi="黑体" w:cs="仿宋_GB2312"/>
          <w:bCs/>
          <w:sz w:val="32"/>
          <w:szCs w:val="32"/>
        </w:rPr>
        <w:t xml:space="preserve"> </w:t>
      </w:r>
    </w:p>
    <w:p w:rsidR="00B2512C" w14:paraId="1AD64AD1" w14:textId="77777777">
      <w:pPr>
        <w:tabs>
          <w:tab w:val="left" w:pos="7513"/>
        </w:tabs>
        <w:adjustRightInd w:val="0"/>
        <w:snapToGrid w:val="0"/>
        <w:spacing w:line="600" w:lineRule="exact"/>
        <w:ind w:firstLine="640" w:firstLineChars="200"/>
        <w:rPr>
          <w:rFonts w:ascii="仿宋" w:eastAsia="仿宋" w:hAnsi="仿宋" w:cs="仿宋_GB2312"/>
          <w:sz w:val="32"/>
          <w:szCs w:val="32"/>
        </w:rPr>
      </w:pPr>
      <w:r>
        <w:rPr>
          <w:rFonts w:ascii="仿宋" w:eastAsia="仿宋" w:hAnsi="仿宋" w:cs="仿宋_GB2312" w:hint="eastAsia"/>
          <w:sz w:val="32"/>
          <w:szCs w:val="32"/>
        </w:rPr>
        <w:t xml:space="preserve">2022年度机关运行经费支出21.22万元，比上年决算数减少29.03%，主要是:公用经费使用减少。 </w:t>
      </w:r>
    </w:p>
    <w:p w:rsidR="00B2512C" w14:paraId="2A00F0B2" w14:textId="77777777">
      <w:pPr>
        <w:autoSpaceDE w:val="0"/>
        <w:autoSpaceDN w:val="0"/>
        <w:adjustRightInd w:val="0"/>
        <w:spacing w:line="600" w:lineRule="exact"/>
        <w:ind w:firstLine="640" w:firstLineChars="200"/>
        <w:jc w:val="left"/>
        <w:rPr>
          <w:rFonts w:ascii="黑体" w:eastAsia="黑体" w:hAnsi="黑体" w:cs="仿宋_GB2312"/>
          <w:kern w:val="0"/>
          <w:sz w:val="32"/>
          <w:szCs w:val="32"/>
        </w:rPr>
      </w:pPr>
      <w:r>
        <w:rPr>
          <w:rFonts w:ascii="楷体" w:eastAsia="楷体" w:hAnsi="楷体" w:hint="eastAsia"/>
          <w:b/>
          <w:sz w:val="32"/>
          <w:szCs w:val="32"/>
        </w:rPr>
        <w:t>（二）政府采购情况</w:t>
      </w:r>
    </w:p>
    <w:p w:rsidR="00B2512C" w14:paraId="011E9C0F" w14:textId="77777777">
      <w:pPr>
        <w:autoSpaceDE w:val="0"/>
        <w:autoSpaceDN w:val="0"/>
        <w:adjustRightInd w:val="0"/>
        <w:spacing w:line="600" w:lineRule="exact"/>
        <w:ind w:firstLine="640" w:firstLineChars="200"/>
        <w:jc w:val="left"/>
        <w:rPr>
          <w:rFonts w:ascii="仿宋" w:eastAsia="仿宋" w:hAnsi="仿宋" w:cs="仿宋_GB2312"/>
          <w:sz w:val="32"/>
          <w:szCs w:val="32"/>
        </w:rPr>
      </w:pPr>
      <w:r>
        <w:rPr>
          <w:rFonts w:ascii="仿宋" w:eastAsia="仿宋" w:hAnsi="仿宋" w:cs="仿宋_GB2312" w:hint="eastAsia"/>
          <w:sz w:val="32"/>
          <w:szCs w:val="32"/>
        </w:rPr>
        <w:t>本部门2022年度政府采购支出总额0.00万元，其中：政府采购货物支出0.00万元、政府采购工程支出0.00万元、政府采购服务支出0.00万元。授予中小企业合同金额0.00 万元，占政府采购支出总额的0.00%，其中：授予小微企业合同金额0.00万元，占授予中小企业合同金额的0.00%；货物采购授予中小企业合同金额占货物支出金额的0.00%，工程采购授予中小企业合同金额占工程支出金额的0.00%，服务采购授予中小企业合同金额占服务支出金额的0.00%。</w:t>
        <w:br/>
        <w:t xml:space="preserve">    本部门2022年度没有政府采购支出。 </w:t>
      </w:r>
    </w:p>
    <w:p w:rsidR="00B2512C" w14:paraId="0E559231" w14:textId="77777777">
      <w:pPr>
        <w:tabs>
          <w:tab w:val="left" w:pos="7513"/>
        </w:tabs>
        <w:adjustRightInd w:val="0"/>
        <w:snapToGrid w:val="0"/>
        <w:spacing w:line="600" w:lineRule="exact"/>
        <w:ind w:firstLine="704" w:firstLineChars="220"/>
        <w:rPr>
          <w:rFonts w:ascii="黑体" w:eastAsia="黑体" w:hAnsi="黑体" w:cs="Times New Roman"/>
          <w:sz w:val="32"/>
          <w:szCs w:val="32"/>
        </w:rPr>
      </w:pPr>
      <w:r>
        <w:rPr>
          <w:rFonts w:ascii="楷体" w:eastAsia="楷体" w:hAnsi="楷体" w:hint="eastAsia"/>
          <w:b/>
          <w:sz w:val="32"/>
          <w:szCs w:val="32"/>
        </w:rPr>
        <w:t>（三）国有资产占用使用情况</w:t>
      </w:r>
      <w:r>
        <w:rPr>
          <w:rFonts w:ascii="黑体" w:eastAsia="黑体" w:hAnsi="黑体"/>
          <w:sz w:val="32"/>
          <w:szCs w:val="32"/>
        </w:rPr>
        <w:t xml:space="preserve"> </w:t>
      </w:r>
    </w:p>
    <w:p w:rsidR="00B2512C" w14:paraId="03D611C3" w14:textId="5915EEE1">
      <w:pPr>
        <w:tabs>
          <w:tab w:val="left" w:pos="7513"/>
        </w:tabs>
        <w:adjustRightInd w:val="0"/>
        <w:snapToGrid w:val="0"/>
        <w:spacing w:line="600" w:lineRule="exact"/>
        <w:ind w:firstLine="704" w:firstLineChars="220"/>
        <w:rPr>
          <w:rFonts w:ascii="仿宋" w:eastAsia="仿宋" w:hAnsi="仿宋" w:cs="仿宋_GB2312"/>
          <w:kern w:val="0"/>
          <w:sz w:val="32"/>
          <w:szCs w:val="32"/>
        </w:rPr>
      </w:pPr>
      <w:r>
        <w:rPr>
          <w:rFonts w:ascii="仿宋" w:eastAsia="仿宋" w:hAnsi="仿宋" w:cs="仿宋_GB2312" w:hint="eastAsia"/>
          <w:kern w:val="0"/>
          <w:sz w:val="32"/>
          <w:szCs w:val="32"/>
        </w:rPr>
        <w:t>截至2022年12月31日，本部门共有车辆0辆，其中：副部（省）级以上领导用车0辆、主要领导干部用车0辆、机要通信用车0辆、应急保障用车0辆、执法执勤用车0辆、特种专业技术用车0辆、离退休干部用车0辆、其他用车0辆 ；单位价值100万元以上设备（不含车辆）0台（套）。</w:t>
      </w:r>
    </w:p>
    <w:p w:rsidR="00B2512C" w14:paraId="4674080B" w14:textId="77777777">
      <w:pPr>
        <w:autoSpaceDE w:val="0"/>
        <w:autoSpaceDN w:val="0"/>
        <w:adjustRightInd w:val="0"/>
        <w:spacing w:line="600" w:lineRule="exact"/>
        <w:rPr>
          <w:rFonts w:ascii="黑体" w:eastAsia="黑体" w:hAnsi="黑体"/>
          <w:sz w:val="36"/>
          <w:szCs w:val="36"/>
        </w:rPr>
        <w:sectPr>
          <w:pgSz w:w="11906" w:h="16838"/>
          <w:pgMar w:top="1702" w:right="1701" w:bottom="1701" w:left="1701" w:header="851" w:footer="992" w:gutter="0"/>
          <w:cols w:space="425"/>
          <w:docGrid w:type="lines" w:linePitch="312"/>
        </w:sectPr>
      </w:pPr>
    </w:p>
    <w:p w:rsidR="00B2512C" w14:paraId="6C6577E8" w14:textId="77777777">
      <w:pPr>
        <w:pStyle w:val="Heading1"/>
      </w:pPr>
      <w:bookmarkStart w:id="49" w:name="_Toc4437"/>
      <w:bookmarkStart w:id="50" w:name="_Toc141520086"/>
      <w:r>
        <w:rPr>
          <w:rFonts w:hint="eastAsia"/>
        </w:rPr>
        <w:t>第四部分</w:t>
      </w:r>
      <w:r>
        <w:rPr>
          <w:rFonts w:hint="eastAsia"/>
        </w:rPr>
        <w:t xml:space="preserve"> </w:t>
      </w:r>
      <w:r>
        <w:rPr>
          <w:rFonts w:hint="eastAsia"/>
        </w:rPr>
        <w:t>名词解释</w:t>
      </w:r>
      <w:bookmarkEnd w:id="49"/>
      <w:bookmarkEnd w:id="50"/>
    </w:p>
    <w:p w:rsidR="00DF7EDD" w:rsidRPr="00DF7EDD" w:rsidP="00DF7EDD" w14:paraId="51C6072A" w14:textId="77777777">
      <w:pPr>
        <w:spacing w:line="600" w:lineRule="exact"/>
        <w:ind w:firstLine="707" w:firstLineChars="221"/>
        <w:rPr>
          <w:rFonts w:ascii="仿宋" w:eastAsia="仿宋" w:hAnsi="仿宋" w:cs="仿宋"/>
          <w:color w:val="000000"/>
          <w:kern w:val="0"/>
          <w:sz w:val="32"/>
          <w:szCs w:val="32"/>
        </w:rPr>
      </w:pPr>
      <w:r>
        <w:rPr>
          <w:rFonts w:ascii="仿宋" w:eastAsia="仿宋" w:hAnsi="仿宋" w:cs="仿宋" w:hint="eastAsia"/>
          <w:b/>
          <w:color w:val="000000"/>
          <w:kern w:val="0"/>
          <w:sz w:val="32"/>
          <w:szCs w:val="32"/>
        </w:rPr>
        <w:t>一、财政拨款收入：</w:t>
      </w:r>
      <w:r w:rsidRPr="00DF7EDD">
        <w:rPr>
          <w:rFonts w:ascii="仿宋" w:eastAsia="仿宋" w:hAnsi="仿宋" w:cs="仿宋" w:hint="eastAsia"/>
          <w:color w:val="000000"/>
          <w:kern w:val="0"/>
          <w:sz w:val="32"/>
          <w:szCs w:val="32"/>
        </w:rPr>
        <w:t>指单位从本级财政部门取得的财政</w:t>
      </w:r>
    </w:p>
    <w:p w:rsidR="000607EE" w:rsidP="00DF7EDD" w14:paraId="0F3F7503" w14:textId="0C1BF9E5">
      <w:pPr>
        <w:spacing w:line="600" w:lineRule="exact"/>
        <w:rPr>
          <w:rFonts w:ascii="仿宋" w:eastAsia="仿宋" w:hAnsi="仿宋" w:cs="仿宋"/>
          <w:color w:val="000000"/>
          <w:kern w:val="0"/>
          <w:sz w:val="32"/>
          <w:szCs w:val="32"/>
        </w:rPr>
      </w:pPr>
      <w:r w:rsidRPr="00DF7EDD">
        <w:rPr>
          <w:rFonts w:ascii="仿宋" w:eastAsia="仿宋" w:hAnsi="仿宋" w:cs="仿宋" w:hint="eastAsia"/>
          <w:color w:val="000000"/>
          <w:kern w:val="0"/>
          <w:sz w:val="32"/>
          <w:szCs w:val="32"/>
        </w:rPr>
        <w:t>预算资金，包括一般公共预算财政拨款、政府性基金预算财政拨款和国有资本经营预算财政拨款。</w:t>
      </w:r>
      <w:r>
        <w:rPr>
          <w:rFonts w:ascii="仿宋" w:eastAsia="仿宋" w:hAnsi="仿宋" w:cs="仿宋" w:hint="eastAsia"/>
          <w:color w:val="000000"/>
          <w:kern w:val="0"/>
          <w:sz w:val="32"/>
          <w:szCs w:val="32"/>
        </w:rPr>
        <w:t xml:space="preserve"> </w:t>
      </w:r>
    </w:p>
    <w:p w:rsidR="000607EE" w:rsidP="000607EE" w14:paraId="1078B9C7" w14:textId="77777777">
      <w:pPr>
        <w:spacing w:line="600" w:lineRule="exact"/>
        <w:ind w:firstLine="707" w:firstLineChars="221"/>
        <w:rPr>
          <w:rFonts w:ascii="仿宋" w:eastAsia="仿宋" w:hAnsi="仿宋" w:cs="仿宋"/>
          <w:color w:val="000000"/>
          <w:kern w:val="0"/>
          <w:sz w:val="32"/>
          <w:szCs w:val="32"/>
        </w:rPr>
      </w:pPr>
      <w:r>
        <w:rPr>
          <w:rFonts w:ascii="仿宋" w:eastAsia="仿宋" w:hAnsi="仿宋" w:cs="仿宋" w:hint="eastAsia"/>
          <w:b/>
          <w:color w:val="000000"/>
          <w:kern w:val="0"/>
          <w:sz w:val="32"/>
          <w:szCs w:val="32"/>
        </w:rPr>
        <w:t>二、事业收入：</w:t>
      </w:r>
      <w:r>
        <w:rPr>
          <w:rFonts w:ascii="仿宋" w:eastAsia="仿宋" w:hAnsi="仿宋" w:cs="仿宋" w:hint="eastAsia"/>
          <w:color w:val="000000"/>
          <w:kern w:val="0"/>
          <w:sz w:val="32"/>
          <w:szCs w:val="32"/>
        </w:rPr>
        <w:t>指事业单位开展专业业务活动及辅助活动所取得的收入。</w:t>
      </w:r>
    </w:p>
    <w:p w:rsidR="000607EE" w:rsidP="000607EE" w14:paraId="027BB7ED" w14:textId="77777777">
      <w:pPr>
        <w:spacing w:line="600" w:lineRule="exact"/>
        <w:ind w:firstLine="707" w:firstLineChars="221"/>
        <w:rPr>
          <w:rFonts w:ascii="仿宋" w:eastAsia="仿宋" w:hAnsi="仿宋" w:cs="仿宋"/>
          <w:color w:val="000000"/>
          <w:kern w:val="0"/>
          <w:sz w:val="32"/>
          <w:szCs w:val="32"/>
        </w:rPr>
      </w:pPr>
      <w:r>
        <w:rPr>
          <w:rFonts w:ascii="仿宋" w:eastAsia="仿宋" w:hAnsi="仿宋" w:cs="仿宋" w:hint="eastAsia"/>
          <w:b/>
          <w:color w:val="000000"/>
          <w:kern w:val="0"/>
          <w:sz w:val="32"/>
          <w:szCs w:val="32"/>
        </w:rPr>
        <w:t>三、经营收入：</w:t>
      </w:r>
      <w:r>
        <w:rPr>
          <w:rFonts w:ascii="仿宋" w:eastAsia="仿宋" w:hAnsi="仿宋" w:cs="仿宋" w:hint="eastAsia"/>
          <w:color w:val="000000"/>
          <w:kern w:val="0"/>
          <w:sz w:val="32"/>
          <w:szCs w:val="32"/>
        </w:rPr>
        <w:t xml:space="preserve">指事业单位在专业业务活动及其辅助活动之外开展非独立核算经营活动取得的收入。 </w:t>
      </w:r>
    </w:p>
    <w:p w:rsidR="00DF7EDD" w:rsidRPr="00DF7EDD" w:rsidP="00DF7EDD" w14:paraId="0D73555B" w14:textId="77777777">
      <w:pPr>
        <w:spacing w:line="600" w:lineRule="exact"/>
        <w:ind w:firstLine="707" w:firstLineChars="221"/>
        <w:rPr>
          <w:rFonts w:ascii="仿宋" w:eastAsia="仿宋" w:hAnsi="仿宋" w:cs="仿宋"/>
          <w:color w:val="000000"/>
          <w:kern w:val="0"/>
          <w:sz w:val="32"/>
          <w:szCs w:val="32"/>
        </w:rPr>
      </w:pPr>
      <w:r>
        <w:rPr>
          <w:rFonts w:ascii="仿宋" w:eastAsia="仿宋" w:hAnsi="仿宋" w:cs="仿宋" w:hint="eastAsia"/>
          <w:b/>
          <w:color w:val="000000"/>
          <w:kern w:val="0"/>
          <w:sz w:val="32"/>
          <w:szCs w:val="32"/>
        </w:rPr>
        <w:t>四、其他收入：</w:t>
      </w:r>
      <w:r w:rsidRPr="00DF7EDD">
        <w:rPr>
          <w:rFonts w:ascii="仿宋" w:eastAsia="仿宋" w:hAnsi="仿宋" w:cs="仿宋" w:hint="eastAsia"/>
          <w:color w:val="000000"/>
          <w:kern w:val="0"/>
          <w:sz w:val="32"/>
          <w:szCs w:val="32"/>
        </w:rPr>
        <w:t>指除上述“财政拨款收入”“事业收入”</w:t>
      </w:r>
    </w:p>
    <w:p w:rsidR="000607EE" w:rsidP="00DF7EDD" w14:paraId="5F4BAE27" w14:textId="44AEA4D3">
      <w:pPr>
        <w:spacing w:line="600" w:lineRule="exact"/>
        <w:rPr>
          <w:rFonts w:ascii="仿宋" w:eastAsia="仿宋" w:hAnsi="仿宋" w:cs="仿宋"/>
          <w:color w:val="000000"/>
          <w:kern w:val="0"/>
          <w:sz w:val="32"/>
          <w:szCs w:val="32"/>
        </w:rPr>
      </w:pPr>
      <w:r w:rsidRPr="00DF7EDD">
        <w:rPr>
          <w:rFonts w:ascii="仿宋" w:eastAsia="仿宋" w:hAnsi="仿宋" w:cs="仿宋" w:hint="eastAsia"/>
          <w:color w:val="000000"/>
          <w:kern w:val="0"/>
          <w:sz w:val="32"/>
          <w:szCs w:val="32"/>
        </w:rPr>
        <w:t>“上级补助收入”“附属单位上缴收入”“经营收入”等以外取得的各项收入。主要是事业单位固定资产出租收入等。</w:t>
      </w:r>
      <w:r>
        <w:rPr>
          <w:rFonts w:ascii="仿宋" w:eastAsia="仿宋" w:hAnsi="仿宋" w:cs="仿宋" w:hint="eastAsia"/>
          <w:color w:val="000000"/>
          <w:kern w:val="0"/>
          <w:sz w:val="32"/>
          <w:szCs w:val="32"/>
        </w:rPr>
        <w:t xml:space="preserve"> </w:t>
      </w:r>
    </w:p>
    <w:p w:rsidR="000607EE" w:rsidP="000607EE" w14:paraId="7564EAB4" w14:textId="77777777">
      <w:pPr>
        <w:spacing w:line="600" w:lineRule="exact"/>
        <w:ind w:firstLine="707" w:firstLineChars="221"/>
        <w:rPr>
          <w:rFonts w:ascii="仿宋" w:eastAsia="仿宋" w:hAnsi="仿宋" w:cs="仿宋"/>
          <w:color w:val="000000"/>
          <w:kern w:val="0"/>
          <w:sz w:val="32"/>
          <w:szCs w:val="32"/>
        </w:rPr>
      </w:pPr>
      <w:r>
        <w:rPr>
          <w:rFonts w:ascii="仿宋" w:eastAsia="仿宋" w:hAnsi="仿宋" w:cs="仿宋" w:hint="eastAsia"/>
          <w:b/>
          <w:color w:val="000000"/>
          <w:kern w:val="0"/>
          <w:sz w:val="32"/>
          <w:szCs w:val="32"/>
        </w:rPr>
        <w:t>五、使用非财政拨款结余：</w:t>
      </w:r>
      <w:r>
        <w:rPr>
          <w:rFonts w:ascii="仿宋" w:eastAsia="仿宋" w:hAnsi="仿宋" w:cs="仿宋" w:hint="eastAsia"/>
          <w:color w:val="000000"/>
          <w:kern w:val="0"/>
          <w:sz w:val="32"/>
          <w:szCs w:val="32"/>
        </w:rPr>
        <w:t xml:space="preserve">指事业单位使用以前年度积累的非财政拨款结余弥补当年收支差额的金额。 </w:t>
      </w:r>
    </w:p>
    <w:p w:rsidR="000607EE" w:rsidP="000607EE" w14:paraId="3B8CF8BF" w14:textId="77777777">
      <w:pPr>
        <w:spacing w:line="600" w:lineRule="exact"/>
        <w:ind w:firstLine="707" w:firstLineChars="221"/>
        <w:rPr>
          <w:rFonts w:ascii="仿宋" w:eastAsia="仿宋" w:hAnsi="仿宋" w:cs="仿宋"/>
          <w:color w:val="000000"/>
          <w:kern w:val="0"/>
          <w:sz w:val="32"/>
          <w:szCs w:val="32"/>
        </w:rPr>
      </w:pPr>
      <w:r>
        <w:rPr>
          <w:rFonts w:ascii="仿宋" w:eastAsia="仿宋" w:hAnsi="仿宋" w:cs="仿宋" w:hint="eastAsia"/>
          <w:b/>
          <w:color w:val="000000"/>
          <w:kern w:val="0"/>
          <w:sz w:val="32"/>
          <w:szCs w:val="32"/>
        </w:rPr>
        <w:t>六、年初结转和结余：</w:t>
      </w:r>
      <w:r>
        <w:rPr>
          <w:rFonts w:ascii="仿宋" w:eastAsia="仿宋" w:hAnsi="仿宋" w:cs="仿宋" w:hint="eastAsia"/>
          <w:color w:val="000000"/>
          <w:kern w:val="0"/>
          <w:sz w:val="32"/>
          <w:szCs w:val="32"/>
        </w:rPr>
        <w:t>指单位以前年度尚未完成、结转到本年仍按原规定用途继续使用的资金，或项目已完成等产生的结余资金。</w:t>
      </w:r>
    </w:p>
    <w:p w:rsidR="000607EE" w:rsidP="000607EE" w14:paraId="2A2F8CE2" w14:textId="77777777">
      <w:pPr>
        <w:pStyle w:val="Default"/>
        <w:spacing w:line="600" w:lineRule="exact"/>
        <w:ind w:firstLine="640"/>
        <w:rPr>
          <w:rFonts w:ascii="仿宋" w:eastAsia="仿宋" w:hAnsi="仿宋" w:cs="仿宋"/>
          <w:sz w:val="32"/>
          <w:szCs w:val="32"/>
        </w:rPr>
      </w:pPr>
      <w:r>
        <w:rPr>
          <w:rFonts w:ascii="仿宋" w:eastAsia="仿宋" w:hAnsi="仿宋" w:cs="仿宋" w:hint="eastAsia"/>
          <w:b/>
          <w:sz w:val="32"/>
          <w:szCs w:val="32"/>
        </w:rPr>
        <w:t>七、结余分配：</w:t>
      </w:r>
      <w:r>
        <w:rPr>
          <w:rFonts w:ascii="仿宋" w:eastAsia="仿宋" w:hAnsi="仿宋" w:cs="仿宋" w:hint="eastAsia"/>
          <w:sz w:val="32"/>
          <w:szCs w:val="32"/>
        </w:rPr>
        <w:t xml:space="preserve">指事业单位按照会计制度规定缴纳的所得税、提取的专用结余以及转入非财政拨款结余的金额等。 </w:t>
      </w:r>
    </w:p>
    <w:p w:rsidR="000607EE" w:rsidP="000607EE" w14:paraId="7D3C773D" w14:textId="77777777">
      <w:pPr>
        <w:pStyle w:val="Default"/>
        <w:spacing w:line="600" w:lineRule="exact"/>
        <w:ind w:firstLine="640"/>
        <w:rPr>
          <w:rFonts w:ascii="仿宋" w:eastAsia="仿宋" w:hAnsi="仿宋" w:cs="仿宋"/>
          <w:sz w:val="32"/>
          <w:szCs w:val="32"/>
        </w:rPr>
      </w:pPr>
      <w:r>
        <w:rPr>
          <w:rFonts w:ascii="仿宋" w:eastAsia="仿宋" w:hAnsi="仿宋" w:cs="仿宋" w:hint="eastAsia"/>
          <w:b/>
          <w:sz w:val="32"/>
          <w:szCs w:val="32"/>
        </w:rPr>
        <w:t>八、年末结转和结余：</w:t>
      </w:r>
      <w:r>
        <w:rPr>
          <w:rFonts w:ascii="仿宋" w:eastAsia="仿宋" w:hAnsi="仿宋" w:cs="仿宋" w:hint="eastAsia"/>
          <w:sz w:val="32"/>
          <w:szCs w:val="32"/>
        </w:rPr>
        <w:t>指单位按有关规定结转到下年或以后年度继续使用的资金，或项目已完成等产生的结余</w:t>
      </w:r>
      <w:r>
        <w:rPr>
          <w:rFonts w:ascii="仿宋" w:eastAsia="仿宋" w:hAnsi="仿宋" w:cs="仿宋" w:hint="eastAsia"/>
          <w:sz w:val="32"/>
          <w:szCs w:val="32"/>
        </w:rPr>
        <w:t xml:space="preserve">资金。 </w:t>
      </w:r>
    </w:p>
    <w:p w:rsidR="000607EE" w:rsidP="000607EE" w14:paraId="13B767C2" w14:textId="77777777">
      <w:pPr>
        <w:pStyle w:val="Default"/>
        <w:spacing w:line="600" w:lineRule="exact"/>
        <w:ind w:firstLine="640"/>
        <w:rPr>
          <w:rFonts w:ascii="仿宋" w:eastAsia="仿宋" w:hAnsi="仿宋" w:cs="仿宋"/>
          <w:sz w:val="32"/>
          <w:szCs w:val="32"/>
        </w:rPr>
      </w:pPr>
      <w:r>
        <w:rPr>
          <w:rFonts w:ascii="仿宋" w:eastAsia="仿宋" w:hAnsi="仿宋" w:cs="仿宋" w:hint="eastAsia"/>
          <w:b/>
          <w:sz w:val="32"/>
          <w:szCs w:val="32"/>
        </w:rPr>
        <w:t>九、基本支出：</w:t>
      </w:r>
      <w:r>
        <w:rPr>
          <w:rFonts w:ascii="仿宋" w:eastAsia="仿宋" w:hAnsi="仿宋" w:cs="仿宋" w:hint="eastAsia"/>
          <w:sz w:val="32"/>
          <w:szCs w:val="32"/>
        </w:rPr>
        <w:t xml:space="preserve">指为保障机构正常运转、完成日常工作任务而发生的人员支出和公用支出。 </w:t>
      </w:r>
    </w:p>
    <w:p w:rsidR="000607EE" w:rsidP="000607EE" w14:paraId="7E14360B" w14:textId="77777777">
      <w:pPr>
        <w:pStyle w:val="Default"/>
        <w:spacing w:line="600" w:lineRule="exact"/>
        <w:ind w:firstLine="640"/>
        <w:rPr>
          <w:rFonts w:ascii="仿宋" w:eastAsia="仿宋" w:hAnsi="仿宋" w:cs="仿宋"/>
          <w:sz w:val="32"/>
          <w:szCs w:val="32"/>
        </w:rPr>
      </w:pPr>
      <w:r>
        <w:rPr>
          <w:rFonts w:ascii="仿宋" w:eastAsia="仿宋" w:hAnsi="仿宋" w:cs="仿宋" w:hint="eastAsia"/>
          <w:b/>
          <w:sz w:val="32"/>
          <w:szCs w:val="32"/>
        </w:rPr>
        <w:t>十、项目支出：</w:t>
      </w:r>
      <w:r>
        <w:rPr>
          <w:rFonts w:ascii="仿宋" w:eastAsia="仿宋" w:hAnsi="仿宋" w:cs="仿宋" w:hint="eastAsia"/>
          <w:sz w:val="32"/>
          <w:szCs w:val="32"/>
        </w:rPr>
        <w:t xml:space="preserve">指在基本支出之外为完成特定行政任务和事业发展目标所发生的支出。 </w:t>
      </w:r>
    </w:p>
    <w:p w:rsidR="0034417C" w:rsidP="000607EE" w14:paraId="394EC5DF" w14:textId="77777777">
      <w:pPr>
        <w:pStyle w:val="Default"/>
        <w:spacing w:line="600" w:lineRule="exact"/>
        <w:ind w:firstLine="640"/>
        <w:rPr>
          <w:rFonts w:ascii="仿宋" w:eastAsia="仿宋" w:hAnsi="仿宋" w:cs="仿宋"/>
          <w:sz w:val="32"/>
          <w:szCs w:val="32"/>
        </w:rPr>
      </w:pPr>
      <w:r>
        <w:rPr>
          <w:rFonts w:ascii="仿宋" w:eastAsia="仿宋" w:hAnsi="仿宋" w:cs="仿宋" w:hint="eastAsia"/>
          <w:b/>
          <w:sz w:val="32"/>
          <w:szCs w:val="32"/>
        </w:rPr>
        <w:t>十一、经营支出：</w:t>
      </w:r>
      <w:r>
        <w:rPr>
          <w:rFonts w:ascii="仿宋" w:eastAsia="仿宋" w:hAnsi="仿宋" w:cs="仿宋" w:hint="eastAsia"/>
          <w:sz w:val="32"/>
          <w:szCs w:val="32"/>
        </w:rPr>
        <w:t>指事业单位在专业业务活动及其辅助活动之外开展非独立核算经营活动发生的支出。</w:t>
      </w:r>
    </w:p>
    <w:p w:rsidR="000607EE" w:rsidP="00E15E01" w14:paraId="5093412B" w14:textId="7F08CEC0">
      <w:pPr>
        <w:pStyle w:val="Default"/>
        <w:spacing w:line="600" w:lineRule="exact"/>
        <w:ind w:firstLine="640"/>
        <w:rPr>
          <w:rFonts w:ascii="仿宋" w:eastAsia="仿宋" w:hAnsi="仿宋" w:cs="仿宋"/>
          <w:sz w:val="32"/>
          <w:szCs w:val="32"/>
        </w:rPr>
      </w:pPr>
      <w:r>
        <w:rPr>
          <w:rFonts w:ascii="仿宋" w:eastAsia="仿宋" w:hAnsi="仿宋" w:cs="仿宋"/>
          <w:b/>
          <w:sz w:val="32"/>
        </w:rPr>
        <w:t>十二、“三公”经费：</w:t>
      </w:r>
      <w:r>
        <w:rPr>
          <w:rFonts w:ascii="仿宋" w:eastAsia="仿宋" w:hAnsi="仿宋" w:cs="仿宋"/>
          <w:b w:val="0"/>
          <w:sz w:val="32"/>
        </w:rPr>
        <w:t>纳入本级财政预决算管理的“三公”经费，是指本级部门用一般公共预算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燃料费、维修费、过桥过路费、保险费等支出；公务接待费反映单位按规定开支的各类公务接待（含外宾接待）支出。</w:t>
      </w:r>
    </w:p>
    <w:p w:rsidR="000607EE" w:rsidP="000607EE" w14:paraId="3C37DDE5" w14:textId="77777777">
      <w:pPr>
        <w:ind w:firstLine="640" w:firstLineChars="200"/>
        <w:jc w:val="left"/>
        <w:rPr>
          <w:rFonts w:ascii="仿宋" w:eastAsia="仿宋" w:hAnsi="仿宋"/>
          <w:sz w:val="32"/>
          <w:szCs w:val="32"/>
        </w:rPr>
      </w:pPr>
      <w:r>
        <w:rPr>
          <w:rFonts w:ascii="仿宋" w:eastAsia="仿宋" w:hAnsi="仿宋" w:cs="仿宋" w:hint="eastAsia"/>
          <w:b/>
          <w:color w:val="000000"/>
          <w:kern w:val="0"/>
          <w:sz w:val="32"/>
          <w:szCs w:val="32"/>
        </w:rPr>
        <w:t>十三、机关运行经费：</w:t>
      </w:r>
      <w:r>
        <w:rPr>
          <w:rFonts w:ascii="仿宋" w:eastAsia="仿宋" w:hAnsi="仿宋" w:cs="仿宋" w:hint="eastAsia"/>
          <w:color w:val="000000"/>
          <w:kern w:val="0"/>
          <w:sz w:val="32"/>
          <w:szCs w:val="32"/>
        </w:rPr>
        <w:t>为保障行政单位（含参照公务员法管理的事业单位）运行用于购买货物和服务的各项资金，包括办公及印刷费、邮电费、差旅费、会议</w:t>
      </w:r>
      <w:r>
        <w:rPr>
          <w:rFonts w:ascii="仿宋" w:eastAsia="仿宋" w:hAnsi="仿宋" w:hint="eastAsia"/>
          <w:sz w:val="32"/>
          <w:szCs w:val="32"/>
        </w:rPr>
        <w:t>费、福利费、日常维修费、专用材料及一般设备购置费、办公用房水电费、办公用房取暖费、办公用房物业管理费、公务用车运行维护费以及其他费用。</w:t>
      </w:r>
    </w:p>
    <w:p w:rsidR="00B2512C" w:rsidRPr="000607EE" w14:paraId="0A6B361B" w14:textId="77777777">
      <w:pPr>
        <w:autoSpaceDE w:val="0"/>
        <w:autoSpaceDN w:val="0"/>
        <w:adjustRightInd w:val="0"/>
        <w:spacing w:line="600" w:lineRule="exact"/>
        <w:ind w:firstLine="720" w:firstLineChars="200"/>
        <w:jc w:val="center"/>
        <w:rPr>
          <w:rFonts w:ascii="黑体" w:eastAsia="黑体" w:hAnsi="黑体"/>
          <w:sz w:val="36"/>
          <w:szCs w:val="36"/>
        </w:rPr>
        <w:sectPr>
          <w:pgSz w:w="11906" w:h="16838"/>
          <w:pgMar w:top="1702" w:right="1800" w:bottom="1843" w:left="1800" w:header="851" w:footer="992" w:gutter="0"/>
          <w:cols w:space="425"/>
          <w:docGrid w:type="lines" w:linePitch="312"/>
        </w:sectPr>
      </w:pPr>
    </w:p>
    <w:p w:rsidR="00B2512C" w14:paraId="4E0756B1" w14:textId="77777777">
      <w:pPr>
        <w:pStyle w:val="Heading1"/>
      </w:pPr>
      <w:bookmarkStart w:id="51" w:name="_Toc28785"/>
      <w:bookmarkStart w:id="52" w:name="_Toc141520087"/>
      <w:r>
        <w:rPr>
          <w:rFonts w:hint="eastAsia"/>
        </w:rPr>
        <w:t>第五部分</w:t>
      </w:r>
      <w:r>
        <w:rPr>
          <w:rFonts w:hint="eastAsia"/>
        </w:rPr>
        <w:t xml:space="preserve"> </w:t>
      </w:r>
      <w:r>
        <w:rPr>
          <w:rFonts w:hint="eastAsia"/>
        </w:rPr>
        <w:t>附件</w:t>
      </w:r>
      <w:bookmarkEnd w:id="51"/>
      <w:bookmarkEnd w:id="52"/>
    </w:p>
    <w:p w:rsidR="00B2512C" w14:paraId="0A959693" w14:textId="77777777">
      <w:pPr>
        <w:pStyle w:val="Heading2"/>
      </w:pPr>
      <w:bookmarkStart w:id="53" w:name="_Toc12855"/>
      <w:bookmarkStart w:id="54" w:name="_Toc30757"/>
      <w:bookmarkStart w:id="55" w:name="_Toc32727"/>
      <w:bookmarkStart w:id="56" w:name="_Toc14446"/>
      <w:bookmarkStart w:id="57" w:name="_Toc141520088"/>
      <w:r>
        <w:rPr>
          <w:rFonts w:hint="eastAsia"/>
        </w:rPr>
        <w:t>一、《项目支出绩效自评表》</w:t>
      </w:r>
      <w:bookmarkEnd w:id="53"/>
      <w:bookmarkEnd w:id="54"/>
      <w:bookmarkEnd w:id="55"/>
      <w:bookmarkEnd w:id="56"/>
      <w:bookmarkEnd w:id="57"/>
    </w:p>
    <w:tbl>
      <w:tblPr>
        <w:tblW w:w="20300" w:type="dxa"/>
        <w:tblBorders>
          <w:top w:val="single"/>
          <w:left w:val="single"/>
          <w:bottom w:val="single"/>
          <w:right w:val="single"/>
          <w:insideH w:val="single"/>
          <w:insideV w:val="single"/>
        </w:tblBorders>
      </w:tblPr>
      <w:tr>
        <w:tc>
          <w:tcPr>
            <w:hMerge w:val="restart"/>
            <w:vAlign w:val="center"/>
          </w:tcPr>
          <w:tcPr>
            <w:tcW w:type="dxa" w:w="1691"/>
          </w:tcPr>
          <w:p>
            <w:pPr>
              <w:jc w:val="center"/>
            </w:pPr>
            <w:r>
              <w:rPr>
                <w:rFonts w:ascii="宋体" w:hAnsi="宋体" w:cs="宋体" w:eastAsia="宋体"/>
                <w:b w:val="true"/>
                <w:i w:val="false"/>
                <w:sz w:val="36"/>
              </w:rPr>
              <w:t>专项资金绩效自评表</w:t>
            </w:r>
          </w:p>
        </w:tc>
        <w:tc>
          <w:tcPr>
            <w:hMerge w:val="continue"/>
            <w:vAlign w:val="center"/>
          </w:tcPr>
          <w:tcPr>
            <w:tcW w:type="dxa" w:w="1691"/>
          </w:tcPr>
          <w:p>
            <w:pPr>
              <w:jc w:val="center"/>
            </w:pPr>
            <w:r>
              <w:rPr>
                <w:rFonts w:ascii="宋体" w:hAnsi="宋体" w:cs="宋体" w:eastAsia="宋体"/>
                <w:b w:val="true"/>
                <w:i w:val="false"/>
                <w:sz w:val="36"/>
              </w:rPr>
              <w:t/>
            </w:r>
          </w:p>
        </w:tc>
        <w:tc>
          <w:tcPr>
            <w:hMerge w:val="continue"/>
            <w:vAlign w:val="center"/>
          </w:tcPr>
          <w:tcPr>
            <w:tcW w:type="dxa" w:w="1691"/>
          </w:tcPr>
          <w:p>
            <w:pPr>
              <w:jc w:val="center"/>
            </w:pPr>
            <w:r>
              <w:rPr>
                <w:rFonts w:ascii="宋体" w:hAnsi="宋体" w:cs="宋体" w:eastAsia="宋体"/>
                <w:b w:val="true"/>
                <w:i w:val="false"/>
                <w:sz w:val="36"/>
              </w:rPr>
              <w:t/>
            </w:r>
          </w:p>
        </w:tc>
        <w:tc>
          <w:tcPr>
            <w:hMerge w:val="continue"/>
            <w:vAlign w:val="center"/>
          </w:tcPr>
          <w:tcPr>
            <w:tcW w:type="dxa" w:w="1691"/>
          </w:tcPr>
          <w:p>
            <w:pPr>
              <w:jc w:val="center"/>
            </w:pPr>
            <w:r>
              <w:rPr>
                <w:rFonts w:ascii="宋体" w:hAnsi="宋体" w:cs="宋体" w:eastAsia="宋体"/>
                <w:b w:val="true"/>
                <w:i w:val="false"/>
                <w:sz w:val="36"/>
              </w:rPr>
              <w:t/>
            </w:r>
          </w:p>
        </w:tc>
        <w:tc>
          <w:tcPr>
            <w:hMerge w:val="continue"/>
            <w:vAlign w:val="center"/>
          </w:tcPr>
          <w:tcPr>
            <w:tcW w:type="dxa" w:w="1691"/>
          </w:tcPr>
          <w:p>
            <w:pPr>
              <w:jc w:val="center"/>
            </w:pPr>
            <w:r>
              <w:rPr>
                <w:rFonts w:ascii="宋体" w:hAnsi="宋体" w:cs="宋体" w:eastAsia="宋体"/>
                <w:b w:val="true"/>
                <w:i w:val="false"/>
                <w:sz w:val="36"/>
              </w:rPr>
              <w:t/>
            </w:r>
          </w:p>
        </w:tc>
        <w:tc>
          <w:tcPr>
            <w:hMerge w:val="continue"/>
            <w:vAlign w:val="center"/>
          </w:tcPr>
          <w:tcPr>
            <w:tcW w:type="dxa" w:w="1691"/>
          </w:tcPr>
          <w:p>
            <w:pPr>
              <w:jc w:val="center"/>
            </w:pPr>
            <w:r>
              <w:rPr>
                <w:rFonts w:ascii="宋体" w:hAnsi="宋体" w:cs="宋体" w:eastAsia="宋体"/>
                <w:b w:val="true"/>
                <w:i w:val="false"/>
                <w:sz w:val="36"/>
              </w:rPr>
              <w:t/>
            </w:r>
          </w:p>
        </w:tc>
        <w:tc>
          <w:tcPr>
            <w:hMerge w:val="continue"/>
            <w:vAlign w:val="center"/>
          </w:tcPr>
          <w:tcPr>
            <w:tcW w:type="dxa" w:w="1691"/>
          </w:tcPr>
          <w:p>
            <w:pPr>
              <w:jc w:val="center"/>
            </w:pPr>
            <w:r>
              <w:rPr>
                <w:rFonts w:ascii="宋体" w:hAnsi="宋体" w:cs="宋体" w:eastAsia="宋体"/>
                <w:b w:val="true"/>
                <w:i w:val="false"/>
                <w:sz w:val="36"/>
              </w:rPr>
              <w:t/>
            </w:r>
          </w:p>
        </w:tc>
        <w:tc>
          <w:tcPr>
            <w:hMerge w:val="continue"/>
            <w:vAlign w:val="center"/>
          </w:tcPr>
          <w:tcPr>
            <w:tcW w:type="dxa" w:w="1691"/>
          </w:tcPr>
          <w:p>
            <w:pPr>
              <w:jc w:val="center"/>
            </w:pPr>
            <w:r>
              <w:rPr>
                <w:rFonts w:ascii="宋体" w:hAnsi="宋体" w:cs="宋体" w:eastAsia="宋体"/>
                <w:b w:val="true"/>
                <w:i w:val="false"/>
                <w:sz w:val="36"/>
              </w:rPr>
              <w:t/>
            </w:r>
          </w:p>
        </w:tc>
        <w:tc>
          <w:tcPr>
            <w:hMerge w:val="continue"/>
            <w:vAlign w:val="center"/>
          </w:tcPr>
          <w:tcPr>
            <w:tcW w:type="dxa" w:w="1691"/>
          </w:tcPr>
          <w:p>
            <w:pPr>
              <w:jc w:val="center"/>
            </w:pPr>
            <w:r>
              <w:rPr>
                <w:rFonts w:ascii="宋体" w:hAnsi="宋体" w:cs="宋体" w:eastAsia="宋体"/>
                <w:b w:val="true"/>
                <w:i w:val="false"/>
                <w:sz w:val="36"/>
              </w:rPr>
              <w:t/>
            </w:r>
          </w:p>
        </w:tc>
        <w:tc>
          <w:tcPr>
            <w:hMerge w:val="continue"/>
            <w:vAlign w:val="center"/>
          </w:tcPr>
          <w:tcPr>
            <w:tcW w:type="dxa" w:w="1691"/>
          </w:tcPr>
          <w:p>
            <w:pPr>
              <w:jc w:val="center"/>
            </w:pPr>
            <w:r>
              <w:rPr>
                <w:rFonts w:ascii="宋体" w:hAnsi="宋体" w:cs="宋体" w:eastAsia="宋体"/>
                <w:b w:val="true"/>
                <w:i w:val="false"/>
                <w:sz w:val="36"/>
              </w:rPr>
              <w:t/>
            </w:r>
          </w:p>
        </w:tc>
        <w:tc>
          <w:tcPr>
            <w:hMerge w:val="continue"/>
            <w:vAlign w:val="center"/>
          </w:tcPr>
          <w:tcPr>
            <w:tcW w:type="dxa" w:w="1691"/>
          </w:tcPr>
          <w:p>
            <w:pPr>
              <w:jc w:val="center"/>
            </w:pPr>
            <w:r>
              <w:rPr>
                <w:rFonts w:ascii="宋体" w:hAnsi="宋体" w:cs="宋体" w:eastAsia="宋体"/>
                <w:b w:val="true"/>
                <w:i w:val="false"/>
                <w:sz w:val="36"/>
              </w:rPr>
              <w:t/>
            </w:r>
          </w:p>
        </w:tc>
        <w:tc>
          <w:tcPr>
            <w:hMerge w:val="continue"/>
            <w:vAlign w:val="center"/>
          </w:tcPr>
          <w:tcPr>
            <w:tcW w:type="dxa" w:w="1691"/>
          </w:tcPr>
          <w:p>
            <w:pPr>
              <w:jc w:val="center"/>
            </w:pPr>
            <w:r>
              <w:rPr>
                <w:rFonts w:ascii="宋体" w:hAnsi="宋体" w:cs="宋体" w:eastAsia="宋体"/>
                <w:b w:val="true"/>
                <w:i w:val="false"/>
                <w:sz w:val="36"/>
              </w:rPr>
              <w:t/>
            </w:r>
          </w:p>
        </w:tc>
      </w:tr>
      <w:tr>
        <w:tc>
          <w:tcPr>
            <w:hMerge w:val="restart"/>
            <w:vAlign w:val="center"/>
          </w:tcPr>
          <w:tcPr>
            <w:tcW w:type="dxa" w:w="1691"/>
          </w:tcPr>
          <w:p>
            <w:pPr>
              <w:jc w:val="center"/>
            </w:pPr>
            <w:r>
              <w:rPr>
                <w:rFonts w:ascii="宋体" w:hAnsi="宋体" w:cs="宋体" w:eastAsia="宋体"/>
                <w:b w:val="false"/>
                <w:i w:val="false"/>
                <w:sz w:val="24"/>
              </w:rPr>
              <w:t>（2022年度）</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r>
      <w:tr>
        <w:tc>
          <w:tcPr>
            <w:hMerge w:val="restart"/>
            <w:vAlign w:val="center"/>
          </w:tcPr>
          <w:tcPr>
            <w:tcW w:type="dxa" w:w="1691"/>
          </w:tcPr>
          <w:p>
            <w:pPr>
              <w:jc w:val="center"/>
            </w:pPr>
            <w:r>
              <w:rPr>
                <w:rFonts w:ascii="宋体" w:hAnsi="宋体" w:cs="宋体" w:eastAsia="宋体"/>
                <w:b w:val="false"/>
                <w:i w:val="false"/>
                <w:sz w:val="24"/>
              </w:rPr>
              <w:t>专项名称</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center"/>
            </w:pPr>
            <w:r>
              <w:rPr>
                <w:rFonts w:ascii="宋体" w:hAnsi="宋体" w:cs="宋体" w:eastAsia="宋体"/>
                <w:b w:val="false"/>
                <w:i w:val="false"/>
                <w:sz w:val="24"/>
              </w:rPr>
              <w:t>2022年华侨事务预算专项经费</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r>
      <w:tr>
        <w:tc>
          <w:tcPr>
            <w:hMerge w:val="restart"/>
            <w:vAlign w:val="center"/>
          </w:tcPr>
          <w:tcPr>
            <w:tcW w:type="dxa" w:w="1691"/>
          </w:tcPr>
          <w:p>
            <w:pPr>
              <w:jc w:val="center"/>
            </w:pPr>
            <w:r>
              <w:rPr>
                <w:rFonts w:ascii="宋体" w:hAnsi="宋体" w:cs="宋体" w:eastAsia="宋体"/>
                <w:b w:val="false"/>
                <w:i w:val="false"/>
                <w:sz w:val="24"/>
              </w:rPr>
              <w:t>主管部门</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center"/>
            </w:pPr>
            <w:r>
              <w:rPr>
                <w:rFonts w:ascii="宋体" w:hAnsi="宋体" w:cs="宋体" w:eastAsia="宋体"/>
                <w:b w:val="false"/>
                <w:i w:val="false"/>
                <w:sz w:val="24"/>
              </w:rPr>
              <w:t>实施单位</w:t>
            </w:r>
          </w:p>
        </w:tc>
        <w:tc>
          <w:tcPr>
            <w:h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center"/>
            </w:pPr>
            <w:r>
              <w:rPr>
                <w:rFonts w:ascii="宋体" w:hAnsi="宋体" w:cs="宋体" w:eastAsia="宋体"/>
                <w:b w:val="false"/>
                <w:i w:val="false"/>
                <w:sz w:val="24"/>
              </w:rPr>
              <w:t>宁德市归国华侨联合会</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r>
      <w:tr>
        <w:tc>
          <w:tcPr>
            <w:hMerge w:val="restart"/>
            <w:vAlign w:val="center"/>
          </w:tcPr>
          <w:tcPr>
            <w:tcW w:type="dxa" w:w="1691"/>
          </w:tcPr>
          <w:p>
            <w:pPr>
              <w:jc w:val="center"/>
            </w:pPr>
            <w:r>
              <w:rPr>
                <w:rFonts w:ascii="宋体" w:hAnsi="宋体" w:cs="宋体" w:eastAsia="宋体"/>
                <w:b w:val="false"/>
                <w:i w:val="false"/>
                <w:sz w:val="24"/>
              </w:rPr>
              <w:t>项目概况</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left"/>
            </w:pPr>
            <w:r>
              <w:rPr>
                <w:rFonts w:ascii="宋体" w:hAnsi="宋体" w:cs="宋体" w:eastAsia="宋体"/>
                <w:b w:val="false"/>
                <w:i w:val="false"/>
                <w:sz w:val="24"/>
              </w:rPr>
              <w:t>华侨事务预算专项经费为中国侨联下达专项经费，主要包含一、开展对海外重点人士国内眷属节日慰问；二、加强基层侨联组织建设；三、开展为侨服务工作。</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r>
      <w:tr>
        <w:tc>
          <w:tcPr>
            <w:hMerge w:val="restart"/>
            <w:vAlign w:val="center"/>
          </w:tcPr>
          <w:tcPr>
            <w:tcW w:type="dxa" w:w="1691"/>
          </w:tcPr>
          <w:p>
            <w:pPr>
              <w:jc w:val="center"/>
            </w:pPr>
            <w:r>
              <w:rPr>
                <w:rFonts w:ascii="宋体" w:hAnsi="宋体" w:cs="宋体" w:eastAsia="宋体"/>
                <w:b w:val="false"/>
                <w:i w:val="false"/>
                <w:sz w:val="24"/>
              </w:rPr>
              <w:t>专项基本情况</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left"/>
            </w:pPr>
            <w:r>
              <w:rPr>
                <w:rFonts w:ascii="宋体" w:hAnsi="宋体" w:cs="宋体" w:eastAsia="宋体"/>
                <w:b w:val="false"/>
                <w:i w:val="false"/>
                <w:sz w:val="24"/>
              </w:rPr>
              <w:t>华侨事务预算专项经费为中国侨联下达专项经费，主要包含一、开展对海外重点人士国内眷属节日慰问；二、加强基层侨联组织建设；三、开展为侨服务工作</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r>
      <w:tr>
        <w:tc>
          <w:tcPr>
            <w:hMerge w:val="restart"/>
            <w:vAlign w:val="center"/>
          </w:tcPr>
          <w:tcPr>
            <w:tcW w:type="dxa" w:w="1691"/>
          </w:tcPr>
          <w:p>
            <w:pPr>
              <w:jc w:val="center"/>
            </w:pPr>
            <w:r>
              <w:rPr>
                <w:rFonts w:ascii="宋体" w:hAnsi="宋体" w:cs="宋体" w:eastAsia="宋体"/>
                <w:b w:val="false"/>
                <w:i w:val="false"/>
                <w:sz w:val="24"/>
              </w:rPr>
              <w:t>主要成效</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left"/>
            </w:pPr>
            <w:r>
              <w:rPr>
                <w:rFonts w:ascii="宋体" w:hAnsi="宋体" w:cs="宋体" w:eastAsia="宋体"/>
                <w:b w:val="false"/>
                <w:i w:val="false"/>
                <w:sz w:val="24"/>
              </w:rPr>
              <w:t>华侨事务预算专项经费为中国侨联下达专项经费，主要包含一、开展对海外重点人士国内眷属节日慰问；二、加强基层侨联组织建设；三、开展为侨服务工作</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r>
      <w:tr>
        <w:tc>
          <w:tcPr>
            <w:hMerge w:val="restart"/>
            <w:vMerge w:val="restart"/>
            <w:vAlign w:val="center"/>
          </w:tcPr>
          <w:tcPr>
            <w:tcW w:type="dxa" w:w="1691"/>
          </w:tcPr>
          <w:p>
            <w:pPr>
              <w:jc w:val="center"/>
            </w:pPr>
            <w:r>
              <w:rPr>
                <w:rFonts w:ascii="宋体" w:hAnsi="宋体" w:cs="宋体" w:eastAsia="宋体"/>
                <w:b w:val="false"/>
                <w:i w:val="false"/>
                <w:sz w:val="24"/>
              </w:rPr>
              <w:t>项目资金(万元)</w:t>
            </w:r>
          </w:p>
        </w:tc>
        <w:tc>
          <w:tcPr>
            <w:hMerge w:val="restart"/>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vAlign w:val="center"/>
          </w:tcPr>
          <w:tcPr>
            <w:tcW w:type="dxa" w:w="1691"/>
          </w:tcPr>
          <w:p>
            <w:pPr>
              <w:jc w:val="center"/>
            </w:pPr>
            <w:r>
              <w:rPr>
                <w:rFonts w:ascii="宋体" w:hAnsi="宋体" w:cs="宋体" w:eastAsia="宋体"/>
                <w:b w:val="false"/>
                <w:i w:val="false"/>
                <w:sz w:val="24"/>
              </w:rPr>
              <w:t>年初预算数</w:t>
            </w:r>
          </w:p>
        </w:tc>
        <w:tc>
          <w:tcPr>
            <w:hMerge w:val="restart"/>
            <w:vAlign w:val="center"/>
          </w:tcPr>
          <w:tcPr>
            <w:tcW w:type="dxa" w:w="1691"/>
          </w:tcPr>
          <w:p>
            <w:pPr>
              <w:jc w:val="center"/>
            </w:pPr>
            <w:r>
              <w:rPr>
                <w:rFonts w:ascii="宋体" w:hAnsi="宋体" w:cs="宋体" w:eastAsia="宋体"/>
                <w:b w:val="false"/>
                <w:i w:val="false"/>
                <w:sz w:val="24"/>
              </w:rPr>
              <w:t>全年预算数</w:t>
            </w:r>
          </w:p>
        </w:tc>
        <w:tc>
          <w:tcPr>
            <w:hMerge w:val="continue"/>
            <w:vAlign w:val="center"/>
          </w:tcPr>
          <w:tcPr>
            <w:tcW w:type="dxa" w:w="1691"/>
          </w:tcPr>
          <w:p>
            <w:pPr>
              <w:jc w:val="center"/>
            </w:pPr>
            <w:r>
              <w:rPr>
                <w:rFonts w:ascii="宋体" w:hAnsi="宋体" w:cs="宋体" w:eastAsia="宋体"/>
                <w:b w:val="false"/>
                <w:i w:val="false"/>
                <w:sz w:val="24"/>
              </w:rPr>
              <w:t/>
            </w:r>
          </w:p>
        </w:tc>
        <w:tc>
          <w:tcPr>
            <w:vAlign w:val="center"/>
          </w:tcPr>
          <w:tcPr>
            <w:tcW w:type="dxa" w:w="1691"/>
          </w:tcPr>
          <w:p>
            <w:pPr>
              <w:jc w:val="center"/>
            </w:pPr>
            <w:r>
              <w:rPr>
                <w:rFonts w:ascii="宋体" w:hAnsi="宋体" w:cs="宋体" w:eastAsia="宋体"/>
                <w:b w:val="false"/>
                <w:i w:val="false"/>
                <w:sz w:val="24"/>
              </w:rPr>
              <w:t>全年执行数</w:t>
            </w:r>
          </w:p>
        </w:tc>
        <w:tc>
          <w:tcPr>
            <w:vAlign w:val="center"/>
          </w:tcPr>
          <w:tcPr>
            <w:tcW w:type="dxa" w:w="1691"/>
          </w:tcPr>
          <w:p>
            <w:pPr>
              <w:jc w:val="center"/>
            </w:pPr>
            <w:r>
              <w:rPr>
                <w:rFonts w:ascii="宋体" w:hAnsi="宋体" w:cs="宋体" w:eastAsia="宋体"/>
                <w:b w:val="false"/>
                <w:i w:val="false"/>
                <w:sz w:val="24"/>
              </w:rPr>
              <w:t>分值</w:t>
            </w:r>
          </w:p>
        </w:tc>
        <w:tc>
          <w:tcPr>
            <w:hMerge w:val="restart"/>
            <w:vAlign w:val="center"/>
          </w:tcPr>
          <w:tcPr>
            <w:tcW w:type="dxa" w:w="1691"/>
          </w:tcPr>
          <w:p>
            <w:pPr>
              <w:jc w:val="center"/>
            </w:pPr>
            <w:r>
              <w:rPr>
                <w:rFonts w:ascii="宋体" w:hAnsi="宋体" w:cs="宋体" w:eastAsia="宋体"/>
                <w:b w:val="false"/>
                <w:i w:val="false"/>
                <w:sz w:val="24"/>
              </w:rPr>
              <w:t>执行率（%）</w:t>
            </w:r>
          </w:p>
        </w:tc>
        <w:tc>
          <w:tcPr>
            <w:h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center"/>
            </w:pPr>
            <w:r>
              <w:rPr>
                <w:rFonts w:ascii="宋体" w:hAnsi="宋体" w:cs="宋体" w:eastAsia="宋体"/>
                <w:b w:val="false"/>
                <w:i w:val="false"/>
                <w:sz w:val="24"/>
              </w:rPr>
              <w:t>得分</w:t>
            </w:r>
          </w:p>
        </w:tc>
        <w:tc>
          <w:tcPr>
            <w:hMerge w:val="continue"/>
            <w:vAlign w:val="center"/>
          </w:tcPr>
          <w:tcPr>
            <w:tcW w:type="dxa" w:w="1691"/>
          </w:tcPr>
          <w:p>
            <w:pPr>
              <w:jc w:val="center"/>
            </w:pPr>
            <w:r>
              <w:rPr>
                <w:rFonts w:ascii="宋体" w:hAnsi="宋体" w:cs="宋体" w:eastAsia="宋体"/>
                <w:b w:val="false"/>
                <w:i w:val="false"/>
                <w:sz w:val="24"/>
              </w:rPr>
              <w:t/>
            </w:r>
          </w:p>
        </w:tc>
      </w:tr>
      <w:tr>
        <w:tc>
          <w:tcPr>
            <w:hMerge w:val="restart"/>
            <w:v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left"/>
            </w:pPr>
            <w:r>
              <w:rPr>
                <w:rFonts w:ascii="宋体" w:hAnsi="宋体" w:cs="宋体" w:eastAsia="宋体"/>
                <w:b w:val="false"/>
                <w:i w:val="false"/>
                <w:sz w:val="24"/>
              </w:rPr>
              <w:t>年度资金总额</w:t>
            </w:r>
          </w:p>
        </w:tc>
        <w:tc>
          <w:tcPr>
            <w:hMerge w:val="continue"/>
            <w:vAlign w:val="center"/>
          </w:tcPr>
          <w:tcPr>
            <w:tcW w:type="dxa" w:w="1691"/>
          </w:tcPr>
          <w:p>
            <w:pPr>
              <w:jc w:val="left"/>
            </w:pPr>
            <w:r>
              <w:rPr>
                <w:rFonts w:ascii="宋体" w:hAnsi="宋体" w:cs="宋体" w:eastAsia="宋体"/>
                <w:b w:val="false"/>
                <w:i w:val="false"/>
                <w:sz w:val="24"/>
              </w:rPr>
              <w:t/>
            </w:r>
          </w:p>
        </w:tc>
        <w:tc>
          <w:tcPr>
            <w:vAlign w:val="center"/>
          </w:tcPr>
          <w:tcPr>
            <w:tcW w:type="dxa" w:w="1691"/>
          </w:tcPr>
          <w:p>
            <w:pPr>
              <w:jc w:val="center"/>
            </w:pPr>
            <w:r>
              <w:rPr>
                <w:rFonts w:ascii="宋体" w:hAnsi="宋体" w:cs="宋体" w:eastAsia="宋体"/>
                <w:b w:val="false"/>
                <w:i w:val="false"/>
                <w:sz w:val="24"/>
              </w:rPr>
              <w:t>0.00</w:t>
            </w:r>
          </w:p>
        </w:tc>
        <w:tc>
          <w:tcPr>
            <w:hMerge w:val="restart"/>
            <w:vAlign w:val="center"/>
          </w:tcPr>
          <w:tcPr>
            <w:tcW w:type="dxa" w:w="1691"/>
          </w:tcPr>
          <w:p>
            <w:pPr>
              <w:jc w:val="center"/>
            </w:pPr>
            <w:r>
              <w:rPr>
                <w:rFonts w:ascii="宋体" w:hAnsi="宋体" w:cs="宋体" w:eastAsia="宋体"/>
                <w:b w:val="false"/>
                <w:i w:val="false"/>
                <w:sz w:val="24"/>
              </w:rPr>
              <w:t>5.00</w:t>
            </w:r>
          </w:p>
        </w:tc>
        <w:tc>
          <w:tcPr>
            <w:hMerge w:val="continue"/>
            <w:vAlign w:val="center"/>
          </w:tcPr>
          <w:tcPr>
            <w:tcW w:type="dxa" w:w="1691"/>
          </w:tcPr>
          <w:p>
            <w:pPr>
              <w:jc w:val="center"/>
            </w:pPr>
            <w:r>
              <w:rPr>
                <w:rFonts w:ascii="宋体" w:hAnsi="宋体" w:cs="宋体" w:eastAsia="宋体"/>
                <w:b w:val="false"/>
                <w:i w:val="false"/>
                <w:sz w:val="24"/>
              </w:rPr>
              <w:t/>
            </w:r>
          </w:p>
        </w:tc>
        <w:tc>
          <w:tcPr>
            <w:vAlign w:val="center"/>
          </w:tcPr>
          <w:tcPr>
            <w:tcW w:type="dxa" w:w="1691"/>
          </w:tcPr>
          <w:p>
            <w:pPr>
              <w:jc w:val="center"/>
            </w:pPr>
            <w:r>
              <w:rPr>
                <w:rFonts w:ascii="宋体" w:hAnsi="宋体" w:cs="宋体" w:eastAsia="宋体"/>
                <w:b w:val="false"/>
                <w:i w:val="false"/>
                <w:sz w:val="24"/>
              </w:rPr>
              <w:t>0.00</w:t>
            </w:r>
          </w:p>
        </w:tc>
        <w:tc>
          <w:tcPr>
            <w:vAlign w:val="center"/>
          </w:tcPr>
          <w:tcPr>
            <w:tcW w:type="dxa" w:w="1691"/>
          </w:tcPr>
          <w:p>
            <w:pPr>
              <w:jc w:val="center"/>
            </w:pPr>
            <w:r>
              <w:rPr>
                <w:rFonts w:ascii="宋体" w:hAnsi="宋体" w:cs="宋体" w:eastAsia="宋体"/>
                <w:b w:val="false"/>
                <w:i w:val="false"/>
                <w:sz w:val="24"/>
              </w:rPr>
              <w:t>10</w:t>
            </w:r>
          </w:p>
        </w:tc>
        <w:tc>
          <w:tcPr>
            <w:hMerge w:val="restart"/>
            <w:vAlign w:val="center"/>
          </w:tcPr>
          <w:tcPr>
            <w:tcW w:type="dxa" w:w="1691"/>
          </w:tcPr>
          <w:p>
            <w:pPr>
              <w:jc w:val="center"/>
            </w:pPr>
            <w:r>
              <w:rPr>
                <w:rFonts w:ascii="宋体" w:hAnsi="宋体" w:cs="宋体" w:eastAsia="宋体"/>
                <w:b w:val="false"/>
                <w:i w:val="false"/>
                <w:sz w:val="24"/>
              </w:rPr>
              <w:t>100.00</w:t>
            </w:r>
          </w:p>
        </w:tc>
        <w:tc>
          <w:tcPr>
            <w:h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center"/>
            </w:pPr>
            <w:r>
              <w:rPr>
                <w:rFonts w:ascii="宋体" w:hAnsi="宋体" w:cs="宋体" w:eastAsia="宋体"/>
                <w:b w:val="false"/>
                <w:i w:val="false"/>
                <w:sz w:val="24"/>
              </w:rPr>
              <w:t>10</w:t>
            </w:r>
          </w:p>
        </w:tc>
        <w:tc>
          <w:tcPr>
            <w:hMerge w:val="continue"/>
            <w:vAlign w:val="center"/>
          </w:tcPr>
          <w:tcPr>
            <w:tcW w:type="dxa" w:w="1691"/>
          </w:tcPr>
          <w:p>
            <w:pPr>
              <w:jc w:val="center"/>
            </w:pPr>
            <w:r>
              <w:rPr>
                <w:rFonts w:ascii="宋体" w:hAnsi="宋体" w:cs="宋体" w:eastAsia="宋体"/>
                <w:b w:val="false"/>
                <w:i w:val="false"/>
                <w:sz w:val="24"/>
              </w:rPr>
              <w:t/>
            </w:r>
          </w:p>
        </w:tc>
      </w:tr>
      <w:tr>
        <w:tc>
          <w:tcPr>
            <w:hMerge w:val="restart"/>
            <w:v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left"/>
            </w:pPr>
            <w:r>
              <w:rPr>
                <w:rFonts w:ascii="宋体" w:hAnsi="宋体" w:cs="宋体" w:eastAsia="宋体"/>
                <w:b w:val="false"/>
                <w:i w:val="false"/>
                <w:sz w:val="24"/>
              </w:rPr>
              <w:t>其中：当年财政拨款</w:t>
            </w:r>
          </w:p>
        </w:tc>
        <w:tc>
          <w:tcPr>
            <w:hMerge w:val="continue"/>
            <w:vAlign w:val="center"/>
          </w:tcPr>
          <w:tcPr>
            <w:tcW w:type="dxa" w:w="1691"/>
          </w:tcPr>
          <w:p>
            <w:pPr>
              <w:jc w:val="left"/>
            </w:pPr>
            <w:r>
              <w:rPr>
                <w:rFonts w:ascii="宋体" w:hAnsi="宋体" w:cs="宋体" w:eastAsia="宋体"/>
                <w:b w:val="false"/>
                <w:i w:val="false"/>
                <w:sz w:val="24"/>
              </w:rPr>
              <w:t/>
            </w:r>
          </w:p>
        </w:tc>
        <w:tc>
          <w:tcPr>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center"/>
            </w:pPr>
            <w:r>
              <w:rPr>
                <w:rFonts w:ascii="宋体" w:hAnsi="宋体" w:cs="宋体" w:eastAsia="宋体"/>
                <w:b w:val="false"/>
                <w:i w:val="false"/>
                <w:sz w:val="24"/>
              </w:rPr>
              <w:t>5.00</w:t>
            </w:r>
          </w:p>
        </w:tc>
        <w:tc>
          <w:tcPr>
            <w:hMerge w:val="continue"/>
            <w:vAlign w:val="center"/>
          </w:tcPr>
          <w:tcPr>
            <w:tcW w:type="dxa" w:w="1691"/>
          </w:tcPr>
          <w:p>
            <w:pPr>
              <w:jc w:val="center"/>
            </w:pPr>
            <w:r>
              <w:rPr>
                <w:rFonts w:ascii="宋体" w:hAnsi="宋体" w:cs="宋体" w:eastAsia="宋体"/>
                <w:b w:val="false"/>
                <w:i w:val="false"/>
                <w:sz w:val="24"/>
              </w:rPr>
              <w:t/>
            </w:r>
          </w:p>
        </w:tc>
        <w:tc>
          <w:tcPr>
            <w:vAlign w:val="center"/>
          </w:tcPr>
          <w:tcPr>
            <w:tcW w:type="dxa" w:w="1691"/>
          </w:tcPr>
          <w:p>
            <w:pPr>
              <w:jc w:val="center"/>
            </w:pPr>
            <w:r>
              <w:rPr>
                <w:rFonts w:ascii="宋体" w:hAnsi="宋体" w:cs="宋体" w:eastAsia="宋体"/>
                <w:b w:val="false"/>
                <w:i w:val="false"/>
                <w:sz w:val="24"/>
              </w:rPr>
              <w:t>5.00</w:t>
            </w:r>
          </w:p>
        </w:tc>
        <w:tc>
          <w:tcPr>
            <w:vAlign w:val="center"/>
          </w:tcPr>
          <w:tcPr>
            <w:tcW w:type="dxa" w:w="1691"/>
          </w:tcPr>
          <w:p>
            <w:pPr>
              <w:jc w:val="center"/>
            </w:pPr>
            <w:r>
              <w:rPr>
                <w:rFonts w:ascii="宋体" w:hAnsi="宋体" w:cs="宋体" w:eastAsia="宋体"/>
                <w:b w:val="false"/>
                <w:i w:val="false"/>
                <w:sz w:val="22"/>
              </w:rPr>
              <w:t>—</w:t>
            </w:r>
          </w:p>
        </w:tc>
        <w:tc>
          <w:tcPr>
            <w:hMerge w:val="restart"/>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r>
      <w:tr>
        <w:tc>
          <w:tcPr>
            <w:hMerge w:val="restart"/>
            <w:v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left"/>
            </w:pPr>
            <w:r>
              <w:rPr>
                <w:rFonts w:ascii="宋体" w:hAnsi="宋体" w:cs="宋体" w:eastAsia="宋体"/>
                <w:b w:val="false"/>
                <w:i w:val="false"/>
                <w:sz w:val="24"/>
              </w:rPr>
              <w:t>上年结转资金</w:t>
            </w:r>
          </w:p>
        </w:tc>
        <w:tc>
          <w:tcPr>
            <w:hMerge w:val="continue"/>
            <w:vAlign w:val="center"/>
          </w:tcPr>
          <w:tcPr>
            <w:tcW w:type="dxa" w:w="1691"/>
          </w:tcPr>
          <w:p>
            <w:pPr>
              <w:jc w:val="left"/>
            </w:pPr>
            <w:r>
              <w:rPr>
                <w:rFonts w:ascii="宋体" w:hAnsi="宋体" w:cs="宋体" w:eastAsia="宋体"/>
                <w:b w:val="false"/>
                <w:i w:val="false"/>
                <w:sz w:val="24"/>
              </w:rPr>
              <w:t/>
            </w:r>
          </w:p>
        </w:tc>
        <w:tc>
          <w:tcPr>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vAlign w:val="center"/>
          </w:tcPr>
          <w:tcPr>
            <w:tcW w:type="dxa" w:w="1691"/>
          </w:tcPr>
          <w:p>
            <w:pPr>
              <w:jc w:val="center"/>
            </w:pPr>
            <w:r>
              <w:rPr>
                <w:rFonts w:ascii="宋体" w:hAnsi="宋体" w:cs="宋体" w:eastAsia="宋体"/>
                <w:b w:val="false"/>
                <w:i w:val="false"/>
                <w:sz w:val="24"/>
              </w:rPr>
              <w:t/>
            </w:r>
          </w:p>
        </w:tc>
        <w:tc>
          <w:tcPr>
            <w:vAlign w:val="center"/>
          </w:tcPr>
          <w:tcPr>
            <w:tcW w:type="dxa" w:w="1691"/>
          </w:tcPr>
          <w:p>
            <w:pPr>
              <w:jc w:val="center"/>
            </w:pPr>
            <w:r>
              <w:rPr>
                <w:rFonts w:ascii="宋体" w:hAnsi="宋体" w:cs="宋体" w:eastAsia="宋体"/>
                <w:b w:val="false"/>
                <w:i w:val="false"/>
                <w:sz w:val="24"/>
              </w:rPr>
              <w:t>—</w:t>
            </w:r>
          </w:p>
        </w:tc>
        <w:tc>
          <w:tcPr>
            <w:hMerge w:val="restart"/>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r>
      <w:tr>
        <w:tc>
          <w:tcPr>
            <w:hMerge w:val="restart"/>
            <w:v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left"/>
            </w:pPr>
            <w:r>
              <w:rPr>
                <w:rFonts w:ascii="宋体" w:hAnsi="宋体" w:cs="宋体" w:eastAsia="宋体"/>
                <w:b w:val="false"/>
                <w:i w:val="false"/>
                <w:sz w:val="24"/>
              </w:rPr>
              <w:t>其他资金</w:t>
            </w:r>
          </w:p>
        </w:tc>
        <w:tc>
          <w:tcPr>
            <w:hMerge w:val="continue"/>
            <w:vAlign w:val="center"/>
          </w:tcPr>
          <w:tcPr>
            <w:tcW w:type="dxa" w:w="1691"/>
          </w:tcPr>
          <w:p>
            <w:pPr>
              <w:jc w:val="left"/>
            </w:pPr>
            <w:r>
              <w:rPr>
                <w:rFonts w:ascii="宋体" w:hAnsi="宋体" w:cs="宋体" w:eastAsia="宋体"/>
                <w:b w:val="false"/>
                <w:i w:val="false"/>
                <w:sz w:val="24"/>
              </w:rPr>
              <w:t/>
            </w:r>
          </w:p>
        </w:tc>
        <w:tc>
          <w:tcPr>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vAlign w:val="center"/>
          </w:tcPr>
          <w:tcPr>
            <w:tcW w:type="dxa" w:w="1691"/>
          </w:tcPr>
          <w:p>
            <w:pPr>
              <w:jc w:val="center"/>
            </w:pPr>
            <w:r>
              <w:rPr>
                <w:rFonts w:ascii="宋体" w:hAnsi="宋体" w:cs="宋体" w:eastAsia="宋体"/>
                <w:b w:val="false"/>
                <w:i w:val="false"/>
                <w:sz w:val="24"/>
              </w:rPr>
              <w:t/>
            </w:r>
          </w:p>
        </w:tc>
        <w:tc>
          <w:tcPr>
            <w:vAlign w:val="center"/>
          </w:tcPr>
          <w:tcPr>
            <w:tcW w:type="dxa" w:w="1691"/>
          </w:tcPr>
          <w:p>
            <w:pPr>
              <w:jc w:val="center"/>
            </w:pPr>
            <w:r>
              <w:rPr>
                <w:rFonts w:ascii="宋体" w:hAnsi="宋体" w:cs="宋体" w:eastAsia="宋体"/>
                <w:b w:val="false"/>
                <w:i w:val="false"/>
                <w:sz w:val="24"/>
              </w:rPr>
              <w:t>—</w:t>
            </w:r>
          </w:p>
        </w:tc>
        <w:tc>
          <w:tcPr>
            <w:hMerge w:val="restart"/>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r>
      <w:tr>
        <w:tc>
          <w:tcPr>
            <w:hMerge w:val="restart"/>
            <w:vMerge w:val="restart"/>
            <w:vAlign w:val="center"/>
          </w:tcPr>
          <w:tcPr>
            <w:tcW w:type="dxa" w:w="1691"/>
          </w:tcPr>
          <w:p>
            <w:pPr>
              <w:jc w:val="center"/>
            </w:pPr>
            <w:r>
              <w:rPr>
                <w:rFonts w:ascii="宋体" w:hAnsi="宋体" w:cs="宋体" w:eastAsia="宋体"/>
                <w:b w:val="false"/>
                <w:i w:val="false"/>
                <w:sz w:val="24"/>
              </w:rPr>
              <w:t>年度总体目标</w:t>
            </w:r>
          </w:p>
        </w:tc>
        <w:tc>
          <w:tcPr>
            <w:hMerge w:val="restart"/>
            <w:vAlign w:val="center"/>
          </w:tcPr>
          <w:tcPr>
            <w:tcW w:type="dxa" w:w="1691"/>
          </w:tcPr>
          <w:p>
            <w:pPr>
              <w:jc w:val="center"/>
            </w:pPr>
            <w:r>
              <w:rPr>
                <w:rFonts w:ascii="宋体" w:hAnsi="宋体" w:cs="宋体" w:eastAsia="宋体"/>
                <w:b w:val="false"/>
                <w:i w:val="false"/>
                <w:sz w:val="24"/>
              </w:rPr>
              <w:t>预期目标</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center"/>
            </w:pPr>
            <w:r>
              <w:rPr>
                <w:rFonts w:ascii="宋体" w:hAnsi="宋体" w:cs="宋体" w:eastAsia="宋体"/>
                <w:b w:val="false"/>
                <w:i w:val="false"/>
                <w:sz w:val="24"/>
              </w:rPr>
              <w:t>实际完成情况</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r>
      <w:tr>
        <w:tc>
          <w:tcPr>
            <w:hMerge w:val="restart"/>
            <w:v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restart"/>
            <w:vAlign w:val="center"/>
          </w:tcPr>
          <w:tcPr>
            <w:tcW w:type="dxa" w:w="1691"/>
          </w:tcPr>
          <w:p>
            <w:pPr>
              <w:jc w:val="left"/>
            </w:pPr>
            <w:r>
              <w:rPr>
                <w:rFonts w:ascii="宋体" w:hAnsi="宋体" w:cs="宋体" w:eastAsia="宋体"/>
                <w:b w:val="false"/>
                <w:i w:val="false"/>
                <w:sz w:val="24"/>
              </w:rPr>
              <w:t>按照年度计划安排完成</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r>
      <w:tr>
        <w:tc>
          <w:tcPr>
            <w:hMerge w:val="restart"/>
            <w:vMerge w:val="restart"/>
            <w:vAlign w:val="center"/>
          </w:tcPr>
          <w:tcPr>
            <w:tcW w:type="dxa" w:w="1691"/>
          </w:tcPr>
          <w:p>
            <w:pPr>
              <w:jc w:val="right"/>
            </w:pPr>
            <w:r>
              <w:rPr>
                <w:rFonts w:ascii="宋体" w:hAnsi="宋体" w:cs="宋体" w:eastAsia="宋体"/>
                <w:b w:val="false"/>
                <w:i w:val="false"/>
                <w:sz w:val="24"/>
              </w:rPr>
              <w:t>绩效
指标</w:t>
            </w:r>
          </w:p>
        </w:tc>
        <w:tc>
          <w:tcPr>
            <w:vAlign w:val="center"/>
          </w:tcPr>
          <w:tcPr>
            <w:tcW w:type="dxa" w:w="1691"/>
          </w:tcPr>
          <w:p>
            <w:pPr>
              <w:jc w:val="right"/>
            </w:pPr>
            <w:r>
              <w:rPr>
                <w:rFonts w:ascii="宋体" w:hAnsi="宋体" w:cs="宋体" w:eastAsia="宋体"/>
                <w:b w:val="false"/>
                <w:i w:val="false"/>
                <w:sz w:val="24"/>
              </w:rPr>
              <w:t>一级指标</w:t>
            </w:r>
          </w:p>
        </w:tc>
        <w:tc>
          <w:tcPr>
            <w:vAlign w:val="center"/>
          </w:tcPr>
          <w:tcPr>
            <w:tcW w:type="dxa" w:w="1691"/>
          </w:tcPr>
          <w:p>
            <w:pPr>
              <w:jc w:val="right"/>
            </w:pPr>
            <w:r>
              <w:rPr>
                <w:rFonts w:ascii="宋体" w:hAnsi="宋体" w:cs="宋体" w:eastAsia="宋体"/>
                <w:b w:val="false"/>
                <w:i w:val="false"/>
                <w:sz w:val="24"/>
              </w:rPr>
              <w:t>二级指标</w:t>
            </w:r>
          </w:p>
        </w:tc>
        <w:tc>
          <w:tcPr>
            <w:hMerge w:val="restart"/>
            <w:vAlign w:val="center"/>
          </w:tcPr>
          <w:tcPr>
            <w:tcW w:type="dxa" w:w="1691"/>
          </w:tcPr>
          <w:p>
            <w:pPr>
              <w:jc w:val="center"/>
            </w:pPr>
            <w:r>
              <w:rPr>
                <w:rFonts w:ascii="宋体" w:hAnsi="宋体" w:cs="宋体" w:eastAsia="宋体"/>
                <w:b w:val="false"/>
                <w:i w:val="false"/>
                <w:sz w:val="24"/>
              </w:rPr>
              <w:t>三级指标</w:t>
            </w:r>
          </w:p>
        </w:tc>
        <w:tc>
          <w:tcPr>
            <w:h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center"/>
            </w:pPr>
            <w:r>
              <w:rPr>
                <w:rFonts w:ascii="宋体" w:hAnsi="宋体" w:cs="宋体" w:eastAsia="宋体"/>
                <w:b w:val="false"/>
                <w:i w:val="false"/>
                <w:sz w:val="24"/>
              </w:rPr>
              <w:t>年度指标值</w:t>
            </w:r>
          </w:p>
        </w:tc>
        <w:tc>
          <w:tcPr>
            <w:hMerge w:val="continue"/>
            <w:vAlign w:val="center"/>
          </w:tcPr>
          <w:tcPr>
            <w:tcW w:type="dxa" w:w="1691"/>
          </w:tcPr>
          <w:p>
            <w:pPr>
              <w:jc w:val="center"/>
            </w:pPr>
            <w:r>
              <w:rPr>
                <w:rFonts w:ascii="宋体" w:hAnsi="宋体" w:cs="宋体" w:eastAsia="宋体"/>
                <w:b w:val="false"/>
                <w:i w:val="false"/>
                <w:sz w:val="24"/>
              </w:rPr>
              <w:t/>
            </w:r>
          </w:p>
        </w:tc>
        <w:tc>
          <w:tcPr>
            <w:vAlign w:val="center"/>
          </w:tcPr>
          <w:tcPr>
            <w:tcW w:type="dxa" w:w="1691"/>
          </w:tcPr>
          <w:p>
            <w:pPr>
              <w:jc w:val="right"/>
            </w:pPr>
            <w:r>
              <w:rPr>
                <w:rFonts w:ascii="宋体" w:hAnsi="宋体" w:cs="宋体" w:eastAsia="宋体"/>
                <w:b w:val="false"/>
                <w:i w:val="false"/>
                <w:sz w:val="24"/>
              </w:rPr>
              <w:t>实际完成值</w:t>
            </w:r>
          </w:p>
        </w:tc>
        <w:tc>
          <w:tcPr>
            <w:vAlign w:val="center"/>
          </w:tcPr>
          <w:tcPr>
            <w:tcW w:type="dxa" w:w="1691"/>
          </w:tcPr>
          <w:p>
            <w:pPr>
              <w:jc w:val="right"/>
            </w:pPr>
            <w:r>
              <w:rPr>
                <w:rFonts w:ascii="宋体" w:hAnsi="宋体" w:cs="宋体" w:eastAsia="宋体"/>
                <w:b w:val="false"/>
                <w:i w:val="false"/>
                <w:sz w:val="24"/>
              </w:rPr>
              <w:t>指标分值</w:t>
            </w:r>
          </w:p>
        </w:tc>
        <w:tc>
          <w:tcPr>
            <w:vAlign w:val="center"/>
          </w:tcPr>
          <w:tcPr>
            <w:tcW w:type="dxa" w:w="1691"/>
          </w:tcPr>
          <w:p>
            <w:pPr>
              <w:jc w:val="right"/>
            </w:pPr>
            <w:r>
              <w:rPr>
                <w:rFonts w:ascii="宋体" w:hAnsi="宋体" w:cs="宋体" w:eastAsia="宋体"/>
                <w:b w:val="false"/>
                <w:i w:val="false"/>
                <w:sz w:val="24"/>
              </w:rPr>
              <w:t>自评得分</w:t>
            </w:r>
          </w:p>
        </w:tc>
        <w:tc>
          <w:tcPr>
            <w:hMerge w:val="restart"/>
            <w:vAlign w:val="center"/>
          </w:tcPr>
          <w:tcPr>
            <w:tcW w:type="dxa" w:w="1691"/>
          </w:tcPr>
          <w:p>
            <w:pPr>
              <w:jc w:val="center"/>
            </w:pPr>
            <w:r>
              <w:rPr>
                <w:rFonts w:ascii="宋体" w:hAnsi="宋体" w:cs="宋体" w:eastAsia="宋体"/>
                <w:b w:val="false"/>
                <w:i w:val="false"/>
                <w:sz w:val="24"/>
              </w:rPr>
              <w:t>偏差原因分析及改进措施</w:t>
            </w:r>
          </w:p>
        </w:tc>
        <w:tc>
          <w:tcPr>
            <w:hMerge w:val="continue"/>
            <w:vAlign w:val="center"/>
          </w:tcPr>
          <w:tcPr>
            <w:tcW w:type="dxa" w:w="1691"/>
          </w:tcPr>
          <w:p>
            <w:pPr>
              <w:jc w:val="center"/>
            </w:pPr>
            <w:r>
              <w:rPr>
                <w:rFonts w:ascii="宋体" w:hAnsi="宋体" w:cs="宋体" w:eastAsia="宋体"/>
                <w:b w:val="false"/>
                <w:i w:val="false"/>
                <w:sz w:val="24"/>
              </w:rPr>
              <w:t/>
            </w:r>
          </w:p>
        </w:tc>
      </w:tr>
      <w:tr>
        <w:tc>
          <w:tcPr>
            <w:hMerge w:val="restart"/>
            <w:vMerge w:val="continue"/>
            <w:vAlign w:val="center"/>
          </w:tcPr>
          <w:tcPr>
            <w:tcW w:type="dxa" w:w="1691"/>
          </w:tcPr>
          <w:p>
            <w:pPr>
              <w:jc w:val="center"/>
            </w:pPr>
            <w:r>
              <w:rPr>
                <w:rFonts w:ascii="宋体" w:hAnsi="宋体" w:cs="宋体" w:eastAsia="宋体"/>
                <w:b w:val="false"/>
                <w:i w:val="false"/>
                <w:sz w:val="22"/>
              </w:rPr>
              <w:t>绩效
指标</w:t>
            </w:r>
          </w:p>
        </w:tc>
        <w:tc>
          <w:tcPr>
            <w:hMerge w:val="restart"/>
            <w:vMerge w:val="restart"/>
            <w:vAlign w:val="center"/>
          </w:tcPr>
          <w:tcPr>
            <w:tcW w:type="dxa" w:w="1691"/>
          </w:tcPr>
          <w:p>
            <w:pPr>
              <w:jc w:val="right"/>
            </w:pPr>
            <w:r>
              <w:rPr>
                <w:rFonts w:ascii="宋体" w:hAnsi="宋体" w:cs="宋体" w:eastAsia="宋体"/>
                <w:b w:val="false"/>
                <w:i w:val="false"/>
                <w:sz w:val="22"/>
              </w:rPr>
              <w:t>产出指标</w:t>
            </w:r>
          </w:p>
        </w:tc>
        <w:tc>
          <w:tcPr>
            <w:hMerge w:val="restart"/>
            <w:vMerge w:val="restart"/>
            <w:vAlign w:val="center"/>
          </w:tcPr>
          <w:tcPr>
            <w:tcW w:type="dxa" w:w="1691"/>
          </w:tcPr>
          <w:p>
            <w:pPr>
              <w:jc w:val="right"/>
            </w:pPr>
            <w:r>
              <w:rPr>
                <w:rFonts w:ascii="宋体" w:hAnsi="宋体" w:cs="宋体" w:eastAsia="宋体"/>
                <w:b w:val="false"/>
                <w:i w:val="false"/>
                <w:sz w:val="22"/>
              </w:rPr>
              <w:t>数量指标</w:t>
            </w:r>
          </w:p>
        </w:tc>
        <w:tc>
          <w:tcPr>
            <w:hMerge w:val="restart"/>
            <w:vAlign w:val="center"/>
          </w:tcPr>
          <w:tcPr>
            <w:tcW w:type="dxa" w:w="1691"/>
          </w:tcPr>
          <w:p>
            <w:pPr>
              <w:jc w:val="right"/>
            </w:pPr>
            <w:r>
              <w:rPr>
                <w:rFonts w:ascii="宋体" w:hAnsi="宋体" w:cs="宋体" w:eastAsia="宋体"/>
                <w:b w:val="false"/>
                <w:i w:val="false"/>
                <w:sz w:val="22"/>
              </w:rPr>
              <w:t>开展重要节日慰问人次</w:t>
            </w:r>
          </w:p>
        </w:tc>
        <w:tc>
          <w:tcPr>
            <w:hMerge w:val="continue"/>
            <w:vAlign w:val="center"/>
          </w:tcPr>
          <w:tcPr>
            <w:tcW w:type="dxa" w:w="1691"/>
          </w:tcPr>
          <w:p>
            <w:pPr>
              <w:jc w:val="right"/>
            </w:pPr>
            <w:r>
              <w:rPr>
                <w:rFonts w:ascii="宋体" w:hAnsi="宋体" w:cs="宋体" w:eastAsia="宋体"/>
                <w:b w:val="false"/>
                <w:i w:val="false"/>
                <w:sz w:val="24"/>
              </w:rPr>
              <w:t/>
            </w:r>
          </w:p>
        </w:tc>
        <w:tc>
          <w:tcPr>
            <w:hMerge w:val="restart"/>
            <w:vAlign w:val="center"/>
          </w:tcPr>
          <w:tcPr>
            <w:tcW w:type="dxa" w:w="1691"/>
          </w:tcPr>
          <w:p>
            <w:pPr>
              <w:jc w:val="right"/>
            </w:pPr>
            <w:r>
              <w:rPr>
                <w:rFonts w:ascii="宋体" w:hAnsi="宋体" w:cs="宋体" w:eastAsia="宋体"/>
                <w:b w:val="false"/>
                <w:i w:val="false"/>
                <w:sz w:val="24"/>
              </w:rPr>
              <w:t>≥5人次</w:t>
            </w:r>
          </w:p>
        </w:tc>
        <w:tc>
          <w:tcPr>
            <w:hMerge w:val="continue"/>
            <w:vAlign w:val="center"/>
          </w:tcPr>
          <w:tcPr>
            <w:tcW w:type="dxa" w:w="1691"/>
          </w:tcPr>
          <w:p>
            <w:pPr>
              <w:jc w:val="right"/>
            </w:pPr>
            <w:r>
              <w:rPr>
                <w:rFonts w:ascii="宋体" w:hAnsi="宋体" w:cs="宋体" w:eastAsia="宋体"/>
                <w:b w:val="false"/>
                <w:i w:val="false"/>
                <w:sz w:val="24"/>
              </w:rPr>
              <w:t/>
            </w:r>
          </w:p>
        </w:tc>
        <w:tc>
          <w:tcPr>
            <w:vAlign w:val="center"/>
          </w:tcPr>
          <w:tcPr>
            <w:tcW w:type="dxa" w:w="1691"/>
          </w:tcPr>
          <w:p>
            <w:pPr>
              <w:jc w:val="right"/>
            </w:pPr>
            <w:r>
              <w:rPr>
                <w:rFonts w:ascii="宋体" w:hAnsi="宋体" w:cs="宋体" w:eastAsia="宋体"/>
                <w:b w:val="false"/>
                <w:i w:val="false"/>
                <w:sz w:val="24"/>
              </w:rPr>
              <w:t>5</w:t>
            </w:r>
          </w:p>
        </w:tc>
        <w:tc>
          <w:tcPr>
            <w:vAlign w:val="center"/>
          </w:tcPr>
          <w:tcPr>
            <w:tcW w:type="dxa" w:w="1691"/>
          </w:tcPr>
          <w:p>
            <w:pPr>
              <w:jc w:val="right"/>
            </w:pPr>
            <w:r>
              <w:rPr>
                <w:rFonts w:ascii="宋体" w:hAnsi="宋体" w:cs="宋体" w:eastAsia="宋体"/>
                <w:b w:val="false"/>
                <w:i w:val="false"/>
                <w:sz w:val="24"/>
              </w:rPr>
              <w:t>6</w:t>
            </w:r>
          </w:p>
        </w:tc>
        <w:tc>
          <w:tcPr>
            <w:vAlign w:val="center"/>
          </w:tcPr>
          <w:tcPr>
            <w:tcW w:type="dxa" w:w="1691"/>
          </w:tcPr>
          <w:p>
            <w:pPr>
              <w:jc w:val="right"/>
            </w:pPr>
            <w:r>
              <w:rPr>
                <w:rFonts w:ascii="宋体" w:hAnsi="宋体" w:cs="宋体" w:eastAsia="宋体"/>
                <w:b w:val="false"/>
                <w:i w:val="false"/>
                <w:sz w:val="24"/>
              </w:rPr>
              <w:t>6</w:t>
            </w:r>
          </w:p>
        </w:tc>
        <w:tc>
          <w:tcPr>
            <w:hMerge w:val="restart"/>
            <w:vAlign w:val="center"/>
          </w:tcPr>
          <w:tcPr>
            <w:tcW w:type="dxa" w:w="1691"/>
          </w:tcPr>
          <w:p>
            <w:pPr>
              <w:jc w:val="right"/>
            </w:pPr>
            <w:r>
              <w:rPr>
                <w:rFonts w:ascii="宋体" w:hAnsi="宋体" w:cs="宋体" w:eastAsia="宋体"/>
                <w:b w:val="false"/>
                <w:i w:val="false"/>
                <w:sz w:val="24"/>
              </w:rPr>
              <w:t>无</w:t>
            </w:r>
          </w:p>
        </w:tc>
        <w:tc>
          <w:tcPr>
            <w:hMerge w:val="continue"/>
            <w:vAlign w:val="center"/>
          </w:tcPr>
          <w:tcPr>
            <w:tcW w:type="dxa" w:w="1691"/>
          </w:tcPr>
          <w:p>
            <w:pPr>
              <w:jc w:val="right"/>
            </w:pPr>
            <w:r>
              <w:rPr>
                <w:rFonts w:ascii="宋体" w:hAnsi="宋体" w:cs="宋体" w:eastAsia="宋体"/>
                <w:b w:val="false"/>
                <w:i w:val="false"/>
                <w:sz w:val="24"/>
              </w:rPr>
              <w:t/>
            </w:r>
          </w:p>
        </w:tc>
      </w:tr>
      <w:tr>
        <w:tc>
          <w:tcPr>
            <w:hMerge w:val="restart"/>
            <w:vMerge w:val="continue"/>
            <w:vAlign w:val="center"/>
          </w:tcPr>
          <w:tcPr>
            <w:tcW w:type="dxa" w:w="1691"/>
          </w:tcPr>
          <w:p>
            <w:pPr>
              <w:jc w:val="center"/>
            </w:pPr>
            <w:r>
              <w:rPr>
                <w:rFonts w:ascii="宋体" w:hAnsi="宋体" w:cs="宋体" w:eastAsia="宋体"/>
                <w:b w:val="false"/>
                <w:i w:val="false"/>
                <w:sz w:val="22"/>
              </w:rPr>
              <w:t>绩效
指标</w:t>
            </w:r>
          </w:p>
        </w:tc>
        <w:tc>
          <w:tcPr>
            <w:hMerge w:val="restart"/>
            <w:vMerge w:val="continue"/>
            <w:vAlign w:val="center"/>
          </w:tcPr>
          <w:tcPr>
            <w:tcW w:type="dxa" w:w="1691"/>
          </w:tcPr>
          <w:p>
            <w:pPr>
              <w:jc w:val="right"/>
            </w:pPr>
            <w:r>
              <w:rPr>
                <w:rFonts w:ascii="宋体" w:hAnsi="宋体" w:cs="宋体" w:eastAsia="宋体"/>
                <w:b w:val="false"/>
                <w:i w:val="false"/>
                <w:sz w:val="22"/>
              </w:rPr>
              <w:t>产出指标</w:t>
            </w:r>
          </w:p>
        </w:tc>
        <w:tc>
          <w:tcPr>
            <w:hMerge w:val="restart"/>
            <w:vMerge w:val="continue"/>
            <w:vAlign w:val="center"/>
          </w:tcPr>
          <w:tcPr>
            <w:tcW w:type="dxa" w:w="1691"/>
          </w:tcPr>
          <w:p>
            <w:pPr>
              <w:jc w:val="right"/>
            </w:pPr>
            <w:r>
              <w:rPr>
                <w:rFonts w:ascii="宋体" w:hAnsi="宋体" w:cs="宋体" w:eastAsia="宋体"/>
                <w:b w:val="false"/>
                <w:i w:val="false"/>
                <w:sz w:val="22"/>
              </w:rPr>
              <w:t>数量指标</w:t>
            </w:r>
          </w:p>
        </w:tc>
        <w:tc>
          <w:tcPr>
            <w:hMerge w:val="restart"/>
            <w:vAlign w:val="center"/>
          </w:tcPr>
          <w:tcPr>
            <w:tcW w:type="dxa" w:w="1691"/>
          </w:tcPr>
          <w:p>
            <w:pPr>
              <w:jc w:val="right"/>
            </w:pPr>
            <w:r>
              <w:rPr>
                <w:rFonts w:ascii="宋体" w:hAnsi="宋体" w:cs="宋体" w:eastAsia="宋体"/>
                <w:b w:val="false"/>
                <w:i w:val="false"/>
                <w:sz w:val="22"/>
              </w:rPr>
              <w:t>推进侨胞之家示范点建设数量</w:t>
            </w:r>
          </w:p>
        </w:tc>
        <w:tc>
          <w:tcPr>
            <w:hMerge w:val="continue"/>
            <w:vAlign w:val="center"/>
          </w:tcPr>
          <w:tcPr>
            <w:tcW w:type="dxa" w:w="1691"/>
          </w:tcPr>
          <w:p>
            <w:pPr>
              <w:jc w:val="right"/>
            </w:pPr>
            <w:r>
              <w:rPr>
                <w:rFonts w:ascii="宋体" w:hAnsi="宋体" w:cs="宋体" w:eastAsia="宋体"/>
                <w:b w:val="false"/>
                <w:i w:val="false"/>
                <w:sz w:val="24"/>
              </w:rPr>
              <w:t/>
            </w:r>
          </w:p>
        </w:tc>
        <w:tc>
          <w:tcPr>
            <w:hMerge w:val="restart"/>
            <w:vAlign w:val="center"/>
          </w:tcPr>
          <w:tcPr>
            <w:tcW w:type="dxa" w:w="1691"/>
          </w:tcPr>
          <w:p>
            <w:pPr>
              <w:jc w:val="right"/>
            </w:pPr>
            <w:r>
              <w:rPr>
                <w:rFonts w:ascii="宋体" w:hAnsi="宋体" w:cs="宋体" w:eastAsia="宋体"/>
                <w:b w:val="false"/>
                <w:i w:val="false"/>
                <w:sz w:val="24"/>
              </w:rPr>
              <w:t>≥2家</w:t>
            </w:r>
          </w:p>
        </w:tc>
        <w:tc>
          <w:tcPr>
            <w:hMerge w:val="continue"/>
            <w:vAlign w:val="center"/>
          </w:tcPr>
          <w:tcPr>
            <w:tcW w:type="dxa" w:w="1691"/>
          </w:tcPr>
          <w:p>
            <w:pPr>
              <w:jc w:val="right"/>
            </w:pPr>
            <w:r>
              <w:rPr>
                <w:rFonts w:ascii="宋体" w:hAnsi="宋体" w:cs="宋体" w:eastAsia="宋体"/>
                <w:b w:val="false"/>
                <w:i w:val="false"/>
                <w:sz w:val="24"/>
              </w:rPr>
              <w:t/>
            </w:r>
          </w:p>
        </w:tc>
        <w:tc>
          <w:tcPr>
            <w:vAlign w:val="center"/>
          </w:tcPr>
          <w:tcPr>
            <w:tcW w:type="dxa" w:w="1691"/>
          </w:tcPr>
          <w:p>
            <w:pPr>
              <w:jc w:val="right"/>
            </w:pPr>
            <w:r>
              <w:rPr>
                <w:rFonts w:ascii="宋体" w:hAnsi="宋体" w:cs="宋体" w:eastAsia="宋体"/>
                <w:b w:val="false"/>
                <w:i w:val="false"/>
                <w:sz w:val="24"/>
              </w:rPr>
              <w:t>20</w:t>
            </w:r>
          </w:p>
        </w:tc>
        <w:tc>
          <w:tcPr>
            <w:vAlign w:val="center"/>
          </w:tcPr>
          <w:tcPr>
            <w:tcW w:type="dxa" w:w="1691"/>
          </w:tcPr>
          <w:p>
            <w:pPr>
              <w:jc w:val="right"/>
            </w:pPr>
            <w:r>
              <w:rPr>
                <w:rFonts w:ascii="宋体" w:hAnsi="宋体" w:cs="宋体" w:eastAsia="宋体"/>
                <w:b w:val="false"/>
                <w:i w:val="false"/>
                <w:sz w:val="24"/>
              </w:rPr>
              <w:t>6</w:t>
            </w:r>
          </w:p>
        </w:tc>
        <w:tc>
          <w:tcPr>
            <w:vAlign w:val="center"/>
          </w:tcPr>
          <w:tcPr>
            <w:tcW w:type="dxa" w:w="1691"/>
          </w:tcPr>
          <w:p>
            <w:pPr>
              <w:jc w:val="right"/>
            </w:pPr>
            <w:r>
              <w:rPr>
                <w:rFonts w:ascii="宋体" w:hAnsi="宋体" w:cs="宋体" w:eastAsia="宋体"/>
                <w:b w:val="false"/>
                <w:i w:val="false"/>
                <w:sz w:val="24"/>
              </w:rPr>
              <w:t>6</w:t>
            </w:r>
          </w:p>
        </w:tc>
        <w:tc>
          <w:tcPr>
            <w:hMerge w:val="restart"/>
            <w:vAlign w:val="center"/>
          </w:tcPr>
          <w:tcPr>
            <w:tcW w:type="dxa" w:w="1691"/>
          </w:tcPr>
          <w:p>
            <w:pPr>
              <w:jc w:val="right"/>
            </w:pPr>
            <w:r>
              <w:rPr>
                <w:rFonts w:ascii="宋体" w:hAnsi="宋体" w:cs="宋体" w:eastAsia="宋体"/>
                <w:b w:val="false"/>
                <w:i w:val="false"/>
                <w:sz w:val="24"/>
              </w:rPr>
              <w:t>无</w:t>
            </w:r>
          </w:p>
        </w:tc>
        <w:tc>
          <w:tcPr>
            <w:hMerge w:val="continue"/>
            <w:vAlign w:val="center"/>
          </w:tcPr>
          <w:tcPr>
            <w:tcW w:type="dxa" w:w="1691"/>
          </w:tcPr>
          <w:p>
            <w:pPr>
              <w:jc w:val="right"/>
            </w:pPr>
            <w:r>
              <w:rPr>
                <w:rFonts w:ascii="宋体" w:hAnsi="宋体" w:cs="宋体" w:eastAsia="宋体"/>
                <w:b w:val="false"/>
                <w:i w:val="false"/>
                <w:sz w:val="24"/>
              </w:rPr>
              <w:t/>
            </w:r>
          </w:p>
        </w:tc>
      </w:tr>
      <w:tr>
        <w:tc>
          <w:tcPr>
            <w:hMerge w:val="restart"/>
            <w:vMerge w:val="continue"/>
            <w:vAlign w:val="center"/>
          </w:tcPr>
          <w:tcPr>
            <w:tcW w:type="dxa" w:w="1691"/>
          </w:tcPr>
          <w:p>
            <w:pPr>
              <w:jc w:val="center"/>
            </w:pPr>
            <w:r>
              <w:rPr>
                <w:rFonts w:ascii="宋体" w:hAnsi="宋体" w:cs="宋体" w:eastAsia="宋体"/>
                <w:b w:val="false"/>
                <w:i w:val="false"/>
                <w:sz w:val="22"/>
              </w:rPr>
              <w:t>绩效
指标</w:t>
            </w:r>
          </w:p>
        </w:tc>
        <w:tc>
          <w:tcPr>
            <w:hMerge w:val="restart"/>
            <w:vMerge w:val="continue"/>
            <w:vAlign w:val="center"/>
          </w:tcPr>
          <w:tcPr>
            <w:tcW w:type="dxa" w:w="1691"/>
          </w:tcPr>
          <w:p>
            <w:pPr>
              <w:jc w:val="right"/>
            </w:pPr>
            <w:r>
              <w:rPr>
                <w:rFonts w:ascii="宋体" w:hAnsi="宋体" w:cs="宋体" w:eastAsia="宋体"/>
                <w:b w:val="false"/>
                <w:i w:val="false"/>
                <w:sz w:val="22"/>
              </w:rPr>
              <w:t>产出指标</w:t>
            </w:r>
          </w:p>
        </w:tc>
        <w:tc>
          <w:tcPr>
            <w:hMerge w:val="restart"/>
            <w:vMerge w:val="continue"/>
            <w:vAlign w:val="center"/>
          </w:tcPr>
          <w:tcPr>
            <w:tcW w:type="dxa" w:w="1691"/>
          </w:tcPr>
          <w:p>
            <w:pPr>
              <w:jc w:val="right"/>
            </w:pPr>
            <w:r>
              <w:rPr>
                <w:rFonts w:ascii="宋体" w:hAnsi="宋体" w:cs="宋体" w:eastAsia="宋体"/>
                <w:b w:val="false"/>
                <w:i w:val="false"/>
                <w:sz w:val="22"/>
              </w:rPr>
              <w:t>数量指标</w:t>
            </w:r>
          </w:p>
        </w:tc>
        <w:tc>
          <w:tcPr>
            <w:hMerge w:val="restart"/>
            <w:vAlign w:val="center"/>
          </w:tcPr>
          <w:tcPr>
            <w:tcW w:type="dxa" w:w="1691"/>
          </w:tcPr>
          <w:p>
            <w:pPr>
              <w:jc w:val="right"/>
            </w:pPr>
            <w:r>
              <w:rPr>
                <w:rFonts w:ascii="宋体" w:hAnsi="宋体" w:cs="宋体" w:eastAsia="宋体"/>
                <w:b w:val="false"/>
                <w:i w:val="false"/>
                <w:sz w:val="22"/>
              </w:rPr>
              <w:t>开展专项活动次数</w:t>
            </w:r>
          </w:p>
        </w:tc>
        <w:tc>
          <w:tcPr>
            <w:hMerge w:val="continue"/>
            <w:vAlign w:val="center"/>
          </w:tcPr>
          <w:tcPr>
            <w:tcW w:type="dxa" w:w="1691"/>
          </w:tcPr>
          <w:p>
            <w:pPr>
              <w:jc w:val="right"/>
            </w:pPr>
            <w:r>
              <w:rPr>
                <w:rFonts w:ascii="宋体" w:hAnsi="宋体" w:cs="宋体" w:eastAsia="宋体"/>
                <w:b w:val="false"/>
                <w:i w:val="false"/>
                <w:sz w:val="24"/>
              </w:rPr>
              <w:t/>
            </w:r>
          </w:p>
        </w:tc>
        <w:tc>
          <w:tcPr>
            <w:hMerge w:val="restart"/>
            <w:vAlign w:val="center"/>
          </w:tcPr>
          <w:tcPr>
            <w:tcW w:type="dxa" w:w="1691"/>
          </w:tcPr>
          <w:p>
            <w:pPr>
              <w:jc w:val="right"/>
            </w:pPr>
            <w:r>
              <w:rPr>
                <w:rFonts w:ascii="宋体" w:hAnsi="宋体" w:cs="宋体" w:eastAsia="宋体"/>
                <w:b w:val="false"/>
                <w:i w:val="false"/>
                <w:sz w:val="24"/>
              </w:rPr>
              <w:t>≥1次</w:t>
            </w:r>
          </w:p>
        </w:tc>
        <w:tc>
          <w:tcPr>
            <w:hMerge w:val="continue"/>
            <w:vAlign w:val="center"/>
          </w:tcPr>
          <w:tcPr>
            <w:tcW w:type="dxa" w:w="1691"/>
          </w:tcPr>
          <w:p>
            <w:pPr>
              <w:jc w:val="right"/>
            </w:pPr>
            <w:r>
              <w:rPr>
                <w:rFonts w:ascii="宋体" w:hAnsi="宋体" w:cs="宋体" w:eastAsia="宋体"/>
                <w:b w:val="false"/>
                <w:i w:val="false"/>
                <w:sz w:val="24"/>
              </w:rPr>
              <w:t/>
            </w:r>
          </w:p>
        </w:tc>
        <w:tc>
          <w:tcPr>
            <w:vAlign w:val="center"/>
          </w:tcPr>
          <w:tcPr>
            <w:tcW w:type="dxa" w:w="1691"/>
          </w:tcPr>
          <w:p>
            <w:pPr>
              <w:jc w:val="right"/>
            </w:pPr>
            <w:r>
              <w:rPr>
                <w:rFonts w:ascii="宋体" w:hAnsi="宋体" w:cs="宋体" w:eastAsia="宋体"/>
                <w:b w:val="false"/>
                <w:i w:val="false"/>
                <w:sz w:val="24"/>
              </w:rPr>
              <w:t>1</w:t>
            </w:r>
          </w:p>
        </w:tc>
        <w:tc>
          <w:tcPr>
            <w:vAlign w:val="center"/>
          </w:tcPr>
          <w:tcPr>
            <w:tcW w:type="dxa" w:w="1691"/>
          </w:tcPr>
          <w:p>
            <w:pPr>
              <w:jc w:val="right"/>
            </w:pPr>
            <w:r>
              <w:rPr>
                <w:rFonts w:ascii="宋体" w:hAnsi="宋体" w:cs="宋体" w:eastAsia="宋体"/>
                <w:b w:val="false"/>
                <w:i w:val="false"/>
                <w:sz w:val="24"/>
              </w:rPr>
              <w:t>6</w:t>
            </w:r>
          </w:p>
        </w:tc>
        <w:tc>
          <w:tcPr>
            <w:vAlign w:val="center"/>
          </w:tcPr>
          <w:tcPr>
            <w:tcW w:type="dxa" w:w="1691"/>
          </w:tcPr>
          <w:p>
            <w:pPr>
              <w:jc w:val="right"/>
            </w:pPr>
            <w:r>
              <w:rPr>
                <w:rFonts w:ascii="宋体" w:hAnsi="宋体" w:cs="宋体" w:eastAsia="宋体"/>
                <w:b w:val="false"/>
                <w:i w:val="false"/>
                <w:sz w:val="24"/>
              </w:rPr>
              <w:t>6</w:t>
            </w:r>
          </w:p>
        </w:tc>
        <w:tc>
          <w:tcPr>
            <w:hMerge w:val="restart"/>
            <w:vAlign w:val="center"/>
          </w:tcPr>
          <w:tcPr>
            <w:tcW w:type="dxa" w:w="1691"/>
          </w:tcPr>
          <w:p>
            <w:pPr>
              <w:jc w:val="right"/>
            </w:pPr>
            <w:r>
              <w:rPr>
                <w:rFonts w:ascii="宋体" w:hAnsi="宋体" w:cs="宋体" w:eastAsia="宋体"/>
                <w:b w:val="false"/>
                <w:i w:val="false"/>
                <w:sz w:val="24"/>
              </w:rPr>
              <w:t>无</w:t>
            </w:r>
          </w:p>
        </w:tc>
        <w:tc>
          <w:tcPr>
            <w:hMerge w:val="continue"/>
            <w:vAlign w:val="center"/>
          </w:tcPr>
          <w:tcPr>
            <w:tcW w:type="dxa" w:w="1691"/>
          </w:tcPr>
          <w:p>
            <w:pPr>
              <w:jc w:val="right"/>
            </w:pPr>
            <w:r>
              <w:rPr>
                <w:rFonts w:ascii="宋体" w:hAnsi="宋体" w:cs="宋体" w:eastAsia="宋体"/>
                <w:b w:val="false"/>
                <w:i w:val="false"/>
                <w:sz w:val="24"/>
              </w:rPr>
              <w:t/>
            </w:r>
          </w:p>
        </w:tc>
      </w:tr>
      <w:tr>
        <w:tc>
          <w:tcPr>
            <w:hMerge w:val="restart"/>
            <w:vMerge w:val="continue"/>
            <w:vAlign w:val="center"/>
          </w:tcPr>
          <w:tcPr>
            <w:tcW w:type="dxa" w:w="1691"/>
          </w:tcPr>
          <w:p>
            <w:pPr>
              <w:jc w:val="center"/>
            </w:pPr>
            <w:r>
              <w:rPr>
                <w:rFonts w:ascii="宋体" w:hAnsi="宋体" w:cs="宋体" w:eastAsia="宋体"/>
                <w:b w:val="false"/>
                <w:i w:val="false"/>
                <w:sz w:val="22"/>
              </w:rPr>
              <w:t>绩效
指标</w:t>
            </w:r>
          </w:p>
        </w:tc>
        <w:tc>
          <w:tcPr>
            <w:hMerge w:val="restart"/>
            <w:vMerge w:val="continue"/>
            <w:vAlign w:val="center"/>
          </w:tcPr>
          <w:tcPr>
            <w:tcW w:type="dxa" w:w="1691"/>
          </w:tcPr>
          <w:p>
            <w:pPr>
              <w:jc w:val="right"/>
            </w:pPr>
            <w:r>
              <w:rPr>
                <w:rFonts w:ascii="宋体" w:hAnsi="宋体" w:cs="宋体" w:eastAsia="宋体"/>
                <w:b w:val="false"/>
                <w:i w:val="false"/>
                <w:sz w:val="22"/>
              </w:rPr>
              <w:t>产出指标</w:t>
            </w:r>
          </w:p>
        </w:tc>
        <w:tc>
          <w:tcPr>
            <w:vAlign w:val="center"/>
          </w:tcPr>
          <w:tcPr>
            <w:tcW w:type="dxa" w:w="1691"/>
          </w:tcPr>
          <w:p>
            <w:pPr>
              <w:jc w:val="right"/>
            </w:pPr>
            <w:r>
              <w:rPr>
                <w:rFonts w:ascii="宋体" w:hAnsi="宋体" w:cs="宋体" w:eastAsia="宋体"/>
                <w:b w:val="false"/>
                <w:i w:val="false"/>
                <w:sz w:val="22"/>
              </w:rPr>
              <w:t>质量指标</w:t>
            </w:r>
          </w:p>
        </w:tc>
        <w:tc>
          <w:tcPr>
            <w:hMerge w:val="restart"/>
            <w:vAlign w:val="center"/>
          </w:tcPr>
          <w:tcPr>
            <w:tcW w:type="dxa" w:w="1691"/>
          </w:tcPr>
          <w:p>
            <w:pPr>
              <w:jc w:val="right"/>
            </w:pPr>
            <w:r>
              <w:rPr>
                <w:rFonts w:ascii="宋体" w:hAnsi="宋体" w:cs="宋体" w:eastAsia="宋体"/>
                <w:b w:val="false"/>
                <w:i w:val="false"/>
                <w:sz w:val="22"/>
              </w:rPr>
              <w:t>生活困难补助发放及时率</w:t>
            </w:r>
          </w:p>
        </w:tc>
        <w:tc>
          <w:tcPr>
            <w:hMerge w:val="continue"/>
            <w:vAlign w:val="center"/>
          </w:tcPr>
          <w:tcPr>
            <w:tcW w:type="dxa" w:w="1691"/>
          </w:tcPr>
          <w:p>
            <w:pPr>
              <w:jc w:val="right"/>
            </w:pPr>
            <w:r>
              <w:rPr>
                <w:rFonts w:ascii="宋体" w:hAnsi="宋体" w:cs="宋体" w:eastAsia="宋体"/>
                <w:b w:val="false"/>
                <w:i w:val="false"/>
                <w:sz w:val="24"/>
              </w:rPr>
              <w:t/>
            </w:r>
          </w:p>
        </w:tc>
        <w:tc>
          <w:tcPr>
            <w:hMerge w:val="restart"/>
            <w:vAlign w:val="center"/>
          </w:tcPr>
          <w:tcPr>
            <w:tcW w:type="dxa" w:w="1691"/>
          </w:tcPr>
          <w:p>
            <w:pPr>
              <w:jc w:val="right"/>
            </w:pPr>
            <w:r>
              <w:rPr>
                <w:rFonts w:ascii="宋体" w:hAnsi="宋体" w:cs="宋体" w:eastAsia="宋体"/>
                <w:b w:val="false"/>
                <w:i w:val="false"/>
                <w:sz w:val="24"/>
              </w:rPr>
              <w:t>≥100%</w:t>
            </w:r>
          </w:p>
        </w:tc>
        <w:tc>
          <w:tcPr>
            <w:hMerge w:val="continue"/>
            <w:vAlign w:val="center"/>
          </w:tcPr>
          <w:tcPr>
            <w:tcW w:type="dxa" w:w="1691"/>
          </w:tcPr>
          <w:p>
            <w:pPr>
              <w:jc w:val="right"/>
            </w:pPr>
            <w:r>
              <w:rPr>
                <w:rFonts w:ascii="宋体" w:hAnsi="宋体" w:cs="宋体" w:eastAsia="宋体"/>
                <w:b w:val="false"/>
                <w:i w:val="false"/>
                <w:sz w:val="24"/>
              </w:rPr>
              <w:t/>
            </w:r>
          </w:p>
        </w:tc>
        <w:tc>
          <w:tcPr>
            <w:vAlign w:val="center"/>
          </w:tcPr>
          <w:tcPr>
            <w:tcW w:type="dxa" w:w="1691"/>
          </w:tcPr>
          <w:p>
            <w:pPr>
              <w:jc w:val="right"/>
            </w:pPr>
            <w:r>
              <w:rPr>
                <w:rFonts w:ascii="宋体" w:hAnsi="宋体" w:cs="宋体" w:eastAsia="宋体"/>
                <w:b w:val="false"/>
                <w:i w:val="false"/>
                <w:sz w:val="24"/>
              </w:rPr>
              <w:t>100</w:t>
            </w:r>
          </w:p>
        </w:tc>
        <w:tc>
          <w:tcPr>
            <w:vAlign w:val="center"/>
          </w:tcPr>
          <w:tcPr>
            <w:tcW w:type="dxa" w:w="1691"/>
          </w:tcPr>
          <w:p>
            <w:pPr>
              <w:jc w:val="right"/>
            </w:pPr>
            <w:r>
              <w:rPr>
                <w:rFonts w:ascii="宋体" w:hAnsi="宋体" w:cs="宋体" w:eastAsia="宋体"/>
                <w:b w:val="false"/>
                <w:i w:val="false"/>
                <w:sz w:val="24"/>
              </w:rPr>
              <w:t>6</w:t>
            </w:r>
          </w:p>
        </w:tc>
        <w:tc>
          <w:tcPr>
            <w:vAlign w:val="center"/>
          </w:tcPr>
          <w:tcPr>
            <w:tcW w:type="dxa" w:w="1691"/>
          </w:tcPr>
          <w:p>
            <w:pPr>
              <w:jc w:val="right"/>
            </w:pPr>
            <w:r>
              <w:rPr>
                <w:rFonts w:ascii="宋体" w:hAnsi="宋体" w:cs="宋体" w:eastAsia="宋体"/>
                <w:b w:val="false"/>
                <w:i w:val="false"/>
                <w:sz w:val="24"/>
              </w:rPr>
              <w:t>6</w:t>
            </w:r>
          </w:p>
        </w:tc>
        <w:tc>
          <w:tcPr>
            <w:hMerge w:val="restart"/>
            <w:vAlign w:val="center"/>
          </w:tcPr>
          <w:tcPr>
            <w:tcW w:type="dxa" w:w="1691"/>
          </w:tcPr>
          <w:p>
            <w:pPr>
              <w:jc w:val="right"/>
            </w:pPr>
            <w:r>
              <w:rPr>
                <w:rFonts w:ascii="宋体" w:hAnsi="宋体" w:cs="宋体" w:eastAsia="宋体"/>
                <w:b w:val="false"/>
                <w:i w:val="false"/>
                <w:sz w:val="24"/>
              </w:rPr>
              <w:t>无</w:t>
            </w:r>
          </w:p>
        </w:tc>
        <w:tc>
          <w:tcPr>
            <w:hMerge w:val="continue"/>
            <w:vAlign w:val="center"/>
          </w:tcPr>
          <w:tcPr>
            <w:tcW w:type="dxa" w:w="1691"/>
          </w:tcPr>
          <w:p>
            <w:pPr>
              <w:jc w:val="right"/>
            </w:pPr>
            <w:r>
              <w:rPr>
                <w:rFonts w:ascii="宋体" w:hAnsi="宋体" w:cs="宋体" w:eastAsia="宋体"/>
                <w:b w:val="false"/>
                <w:i w:val="false"/>
                <w:sz w:val="24"/>
              </w:rPr>
              <w:t/>
            </w:r>
          </w:p>
        </w:tc>
      </w:tr>
      <w:tr>
        <w:tc>
          <w:tcPr>
            <w:hMerge w:val="restart"/>
            <w:vMerge w:val="continue"/>
            <w:vAlign w:val="center"/>
          </w:tcPr>
          <w:tcPr>
            <w:tcW w:type="dxa" w:w="1691"/>
          </w:tcPr>
          <w:p>
            <w:pPr>
              <w:jc w:val="center"/>
            </w:pPr>
            <w:r>
              <w:rPr>
                <w:rFonts w:ascii="宋体" w:hAnsi="宋体" w:cs="宋体" w:eastAsia="宋体"/>
                <w:b w:val="false"/>
                <w:i w:val="false"/>
                <w:sz w:val="22"/>
              </w:rPr>
              <w:t>绩效
指标</w:t>
            </w:r>
          </w:p>
        </w:tc>
        <w:tc>
          <w:tcPr>
            <w:hMerge w:val="restart"/>
            <w:vMerge w:val="continue"/>
            <w:vAlign w:val="center"/>
          </w:tcPr>
          <w:tcPr>
            <w:tcW w:type="dxa" w:w="1691"/>
          </w:tcPr>
          <w:p>
            <w:pPr>
              <w:jc w:val="right"/>
            </w:pPr>
            <w:r>
              <w:rPr>
                <w:rFonts w:ascii="宋体" w:hAnsi="宋体" w:cs="宋体" w:eastAsia="宋体"/>
                <w:b w:val="false"/>
                <w:i w:val="false"/>
                <w:sz w:val="22"/>
              </w:rPr>
              <w:t>产出指标</w:t>
            </w:r>
          </w:p>
        </w:tc>
        <w:tc>
          <w:tcPr>
            <w:hMerge w:val="restart"/>
            <w:vMerge w:val="restart"/>
            <w:vAlign w:val="center"/>
          </w:tcPr>
          <w:tcPr>
            <w:tcW w:type="dxa" w:w="1691"/>
          </w:tcPr>
          <w:p>
            <w:pPr>
              <w:jc w:val="right"/>
            </w:pPr>
            <w:r>
              <w:rPr>
                <w:rFonts w:ascii="宋体" w:hAnsi="宋体" w:cs="宋体" w:eastAsia="宋体"/>
                <w:b w:val="false"/>
                <w:i w:val="false"/>
                <w:sz w:val="22"/>
              </w:rPr>
              <w:t>时效指标</w:t>
            </w:r>
          </w:p>
        </w:tc>
        <w:tc>
          <w:tcPr>
            <w:hMerge w:val="restart"/>
            <w:vAlign w:val="center"/>
          </w:tcPr>
          <w:tcPr>
            <w:tcW w:type="dxa" w:w="1691"/>
          </w:tcPr>
          <w:p>
            <w:pPr>
              <w:jc w:val="right"/>
            </w:pPr>
            <w:r>
              <w:rPr>
                <w:rFonts w:ascii="宋体" w:hAnsi="宋体" w:cs="宋体" w:eastAsia="宋体"/>
                <w:b w:val="false"/>
                <w:i w:val="false"/>
                <w:sz w:val="22"/>
              </w:rPr>
              <w:t>资金支出及时率</w:t>
            </w:r>
          </w:p>
        </w:tc>
        <w:tc>
          <w:tcPr>
            <w:hMerge w:val="continue"/>
            <w:vAlign w:val="center"/>
          </w:tcPr>
          <w:tcPr>
            <w:tcW w:type="dxa" w:w="1691"/>
          </w:tcPr>
          <w:p>
            <w:pPr>
              <w:jc w:val="right"/>
            </w:pPr>
            <w:r>
              <w:rPr>
                <w:rFonts w:ascii="宋体" w:hAnsi="宋体" w:cs="宋体" w:eastAsia="宋体"/>
                <w:b w:val="false"/>
                <w:i w:val="false"/>
                <w:sz w:val="24"/>
              </w:rPr>
              <w:t/>
            </w:r>
          </w:p>
        </w:tc>
        <w:tc>
          <w:tcPr>
            <w:hMerge w:val="restart"/>
            <w:vAlign w:val="center"/>
          </w:tcPr>
          <w:tcPr>
            <w:tcW w:type="dxa" w:w="1691"/>
          </w:tcPr>
          <w:p>
            <w:pPr>
              <w:jc w:val="right"/>
            </w:pPr>
            <w:r>
              <w:rPr>
                <w:rFonts w:ascii="宋体" w:hAnsi="宋体" w:cs="宋体" w:eastAsia="宋体"/>
                <w:b w:val="false"/>
                <w:i w:val="false"/>
                <w:sz w:val="24"/>
              </w:rPr>
              <w:t>=100%</w:t>
            </w:r>
          </w:p>
        </w:tc>
        <w:tc>
          <w:tcPr>
            <w:hMerge w:val="continue"/>
            <w:vAlign w:val="center"/>
          </w:tcPr>
          <w:tcPr>
            <w:tcW w:type="dxa" w:w="1691"/>
          </w:tcPr>
          <w:p>
            <w:pPr>
              <w:jc w:val="right"/>
            </w:pPr>
            <w:r>
              <w:rPr>
                <w:rFonts w:ascii="宋体" w:hAnsi="宋体" w:cs="宋体" w:eastAsia="宋体"/>
                <w:b w:val="false"/>
                <w:i w:val="false"/>
                <w:sz w:val="24"/>
              </w:rPr>
              <w:t/>
            </w:r>
          </w:p>
        </w:tc>
        <w:tc>
          <w:tcPr>
            <w:vAlign w:val="center"/>
          </w:tcPr>
          <w:tcPr>
            <w:tcW w:type="dxa" w:w="1691"/>
          </w:tcPr>
          <w:p>
            <w:pPr>
              <w:jc w:val="right"/>
            </w:pPr>
            <w:r>
              <w:rPr>
                <w:rFonts w:ascii="宋体" w:hAnsi="宋体" w:cs="宋体" w:eastAsia="宋体"/>
                <w:b w:val="false"/>
                <w:i w:val="false"/>
                <w:sz w:val="24"/>
              </w:rPr>
              <w:t>100</w:t>
            </w:r>
          </w:p>
        </w:tc>
        <w:tc>
          <w:tcPr>
            <w:vAlign w:val="center"/>
          </w:tcPr>
          <w:tcPr>
            <w:tcW w:type="dxa" w:w="1691"/>
          </w:tcPr>
          <w:p>
            <w:pPr>
              <w:jc w:val="right"/>
            </w:pPr>
            <w:r>
              <w:rPr>
                <w:rFonts w:ascii="宋体" w:hAnsi="宋体" w:cs="宋体" w:eastAsia="宋体"/>
                <w:b w:val="false"/>
                <w:i w:val="false"/>
                <w:sz w:val="24"/>
              </w:rPr>
              <w:t>6</w:t>
            </w:r>
          </w:p>
        </w:tc>
        <w:tc>
          <w:tcPr>
            <w:vAlign w:val="center"/>
          </w:tcPr>
          <w:tcPr>
            <w:tcW w:type="dxa" w:w="1691"/>
          </w:tcPr>
          <w:p>
            <w:pPr>
              <w:jc w:val="right"/>
            </w:pPr>
            <w:r>
              <w:rPr>
                <w:rFonts w:ascii="宋体" w:hAnsi="宋体" w:cs="宋体" w:eastAsia="宋体"/>
                <w:b w:val="false"/>
                <w:i w:val="false"/>
                <w:sz w:val="24"/>
              </w:rPr>
              <w:t>6</w:t>
            </w:r>
          </w:p>
        </w:tc>
        <w:tc>
          <w:tcPr>
            <w:hMerge w:val="restart"/>
            <w:vAlign w:val="center"/>
          </w:tcPr>
          <w:tcPr>
            <w:tcW w:type="dxa" w:w="1691"/>
          </w:tcPr>
          <w:p>
            <w:pPr>
              <w:jc w:val="right"/>
            </w:pPr>
            <w:r>
              <w:rPr>
                <w:rFonts w:ascii="宋体" w:hAnsi="宋体" w:cs="宋体" w:eastAsia="宋体"/>
                <w:b w:val="false"/>
                <w:i w:val="false"/>
                <w:sz w:val="24"/>
              </w:rPr>
              <w:t>无</w:t>
            </w:r>
          </w:p>
        </w:tc>
        <w:tc>
          <w:tcPr>
            <w:hMerge w:val="continue"/>
            <w:vAlign w:val="center"/>
          </w:tcPr>
          <w:tcPr>
            <w:tcW w:type="dxa" w:w="1691"/>
          </w:tcPr>
          <w:p>
            <w:pPr>
              <w:jc w:val="right"/>
            </w:pPr>
            <w:r>
              <w:rPr>
                <w:rFonts w:ascii="宋体" w:hAnsi="宋体" w:cs="宋体" w:eastAsia="宋体"/>
                <w:b w:val="false"/>
                <w:i w:val="false"/>
                <w:sz w:val="24"/>
              </w:rPr>
              <w:t/>
            </w:r>
          </w:p>
        </w:tc>
      </w:tr>
      <w:tr>
        <w:tc>
          <w:tcPr>
            <w:hMerge w:val="restart"/>
            <w:vMerge w:val="continue"/>
            <w:vAlign w:val="center"/>
          </w:tcPr>
          <w:tcPr>
            <w:tcW w:type="dxa" w:w="1691"/>
          </w:tcPr>
          <w:p>
            <w:pPr>
              <w:jc w:val="center"/>
            </w:pPr>
            <w:r>
              <w:rPr>
                <w:rFonts w:ascii="宋体" w:hAnsi="宋体" w:cs="宋体" w:eastAsia="宋体"/>
                <w:b w:val="false"/>
                <w:i w:val="false"/>
                <w:sz w:val="22"/>
              </w:rPr>
              <w:t>绩效
指标</w:t>
            </w:r>
          </w:p>
        </w:tc>
        <w:tc>
          <w:tcPr>
            <w:hMerge w:val="restart"/>
            <w:vMerge w:val="continue"/>
            <w:vAlign w:val="center"/>
          </w:tcPr>
          <w:tcPr>
            <w:tcW w:type="dxa" w:w="1691"/>
          </w:tcPr>
          <w:p>
            <w:pPr>
              <w:jc w:val="right"/>
            </w:pPr>
            <w:r>
              <w:rPr>
                <w:rFonts w:ascii="宋体" w:hAnsi="宋体" w:cs="宋体" w:eastAsia="宋体"/>
                <w:b w:val="false"/>
                <w:i w:val="false"/>
                <w:sz w:val="22"/>
              </w:rPr>
              <w:t>产出指标</w:t>
            </w:r>
          </w:p>
        </w:tc>
        <w:tc>
          <w:tcPr>
            <w:hMerge w:val="restart"/>
            <w:vMerge w:val="continue"/>
            <w:vAlign w:val="center"/>
          </w:tcPr>
          <w:tcPr>
            <w:tcW w:type="dxa" w:w="1691"/>
          </w:tcPr>
          <w:p>
            <w:pPr>
              <w:jc w:val="right"/>
            </w:pPr>
            <w:r>
              <w:rPr>
                <w:rFonts w:ascii="宋体" w:hAnsi="宋体" w:cs="宋体" w:eastAsia="宋体"/>
                <w:b w:val="false"/>
                <w:i w:val="false"/>
                <w:sz w:val="22"/>
              </w:rPr>
              <w:t>时效指标</w:t>
            </w:r>
          </w:p>
        </w:tc>
        <w:tc>
          <w:tcPr>
            <w:hMerge w:val="restart"/>
            <w:vAlign w:val="center"/>
          </w:tcPr>
          <w:tcPr>
            <w:tcW w:type="dxa" w:w="1691"/>
          </w:tcPr>
          <w:p>
            <w:pPr>
              <w:jc w:val="right"/>
            </w:pPr>
            <w:r>
              <w:rPr>
                <w:rFonts w:ascii="宋体" w:hAnsi="宋体" w:cs="宋体" w:eastAsia="宋体"/>
                <w:b w:val="false"/>
                <w:i w:val="false"/>
                <w:sz w:val="22"/>
              </w:rPr>
              <w:t>项目完成时间</w:t>
            </w:r>
          </w:p>
        </w:tc>
        <w:tc>
          <w:tcPr>
            <w:hMerge w:val="continue"/>
            <w:vAlign w:val="center"/>
          </w:tcPr>
          <w:tcPr>
            <w:tcW w:type="dxa" w:w="1691"/>
          </w:tcPr>
          <w:p>
            <w:pPr>
              <w:jc w:val="right"/>
            </w:pPr>
            <w:r>
              <w:rPr>
                <w:rFonts w:ascii="宋体" w:hAnsi="宋体" w:cs="宋体" w:eastAsia="宋体"/>
                <w:b w:val="false"/>
                <w:i w:val="false"/>
                <w:sz w:val="24"/>
              </w:rPr>
              <w:t/>
            </w:r>
          </w:p>
        </w:tc>
        <w:tc>
          <w:tcPr>
            <w:hMerge w:val="restart"/>
            <w:vAlign w:val="center"/>
          </w:tcPr>
          <w:tcPr>
            <w:tcW w:type="dxa" w:w="1691"/>
          </w:tcPr>
          <w:p>
            <w:pPr>
              <w:jc w:val="right"/>
            </w:pPr>
            <w:r>
              <w:rPr>
                <w:rFonts w:ascii="宋体" w:hAnsi="宋体" w:cs="宋体" w:eastAsia="宋体"/>
                <w:b w:val="false"/>
                <w:i w:val="false"/>
                <w:sz w:val="24"/>
              </w:rPr>
              <w:t>≤12个月</w:t>
            </w:r>
          </w:p>
        </w:tc>
        <w:tc>
          <w:tcPr>
            <w:hMerge w:val="continue"/>
            <w:vAlign w:val="center"/>
          </w:tcPr>
          <w:tcPr>
            <w:tcW w:type="dxa" w:w="1691"/>
          </w:tcPr>
          <w:p>
            <w:pPr>
              <w:jc w:val="right"/>
            </w:pPr>
            <w:r>
              <w:rPr>
                <w:rFonts w:ascii="宋体" w:hAnsi="宋体" w:cs="宋体" w:eastAsia="宋体"/>
                <w:b w:val="false"/>
                <w:i w:val="false"/>
                <w:sz w:val="24"/>
              </w:rPr>
              <w:t/>
            </w:r>
          </w:p>
        </w:tc>
        <w:tc>
          <w:tcPr>
            <w:vAlign w:val="center"/>
          </w:tcPr>
          <w:tcPr>
            <w:tcW w:type="dxa" w:w="1691"/>
          </w:tcPr>
          <w:p>
            <w:pPr>
              <w:jc w:val="right"/>
            </w:pPr>
            <w:r>
              <w:rPr>
                <w:rFonts w:ascii="宋体" w:hAnsi="宋体" w:cs="宋体" w:eastAsia="宋体"/>
                <w:b w:val="false"/>
                <w:i w:val="false"/>
                <w:sz w:val="24"/>
              </w:rPr>
              <w:t>12</w:t>
            </w:r>
          </w:p>
        </w:tc>
        <w:tc>
          <w:tcPr>
            <w:vAlign w:val="center"/>
          </w:tcPr>
          <w:tcPr>
            <w:tcW w:type="dxa" w:w="1691"/>
          </w:tcPr>
          <w:p>
            <w:pPr>
              <w:jc w:val="right"/>
            </w:pPr>
            <w:r>
              <w:rPr>
                <w:rFonts w:ascii="宋体" w:hAnsi="宋体" w:cs="宋体" w:eastAsia="宋体"/>
                <w:b w:val="false"/>
                <w:i w:val="false"/>
                <w:sz w:val="24"/>
              </w:rPr>
              <w:t>5</w:t>
            </w:r>
          </w:p>
        </w:tc>
        <w:tc>
          <w:tcPr>
            <w:vAlign w:val="center"/>
          </w:tcPr>
          <w:tcPr>
            <w:tcW w:type="dxa" w:w="1691"/>
          </w:tcPr>
          <w:p>
            <w:pPr>
              <w:jc w:val="right"/>
            </w:pPr>
            <w:r>
              <w:rPr>
                <w:rFonts w:ascii="宋体" w:hAnsi="宋体" w:cs="宋体" w:eastAsia="宋体"/>
                <w:b w:val="false"/>
                <w:i w:val="false"/>
                <w:sz w:val="24"/>
              </w:rPr>
              <w:t>5</w:t>
            </w:r>
          </w:p>
        </w:tc>
        <w:tc>
          <w:tcPr>
            <w:hMerge w:val="restart"/>
            <w:vAlign w:val="center"/>
          </w:tcPr>
          <w:tcPr>
            <w:tcW w:type="dxa" w:w="1691"/>
          </w:tcPr>
          <w:p>
            <w:pPr>
              <w:jc w:val="right"/>
            </w:pPr>
            <w:r>
              <w:rPr>
                <w:rFonts w:ascii="宋体" w:hAnsi="宋体" w:cs="宋体" w:eastAsia="宋体"/>
                <w:b w:val="false"/>
                <w:i w:val="false"/>
                <w:sz w:val="24"/>
              </w:rPr>
              <w:t>无</w:t>
            </w:r>
          </w:p>
        </w:tc>
        <w:tc>
          <w:tcPr>
            <w:hMerge w:val="continue"/>
            <w:vAlign w:val="center"/>
          </w:tcPr>
          <w:tcPr>
            <w:tcW w:type="dxa" w:w="1691"/>
          </w:tcPr>
          <w:p>
            <w:pPr>
              <w:jc w:val="right"/>
            </w:pPr>
            <w:r>
              <w:rPr>
                <w:rFonts w:ascii="宋体" w:hAnsi="宋体" w:cs="宋体" w:eastAsia="宋体"/>
                <w:b w:val="false"/>
                <w:i w:val="false"/>
                <w:sz w:val="24"/>
              </w:rPr>
              <w:t/>
            </w:r>
          </w:p>
        </w:tc>
      </w:tr>
      <w:tr>
        <w:tc>
          <w:tcPr>
            <w:hMerge w:val="restart"/>
            <w:vMerge w:val="continue"/>
            <w:vAlign w:val="center"/>
          </w:tcPr>
          <w:tcPr>
            <w:tcW w:type="dxa" w:w="1691"/>
          </w:tcPr>
          <w:p>
            <w:pPr>
              <w:jc w:val="center"/>
            </w:pPr>
            <w:r>
              <w:rPr>
                <w:rFonts w:ascii="宋体" w:hAnsi="宋体" w:cs="宋体" w:eastAsia="宋体"/>
                <w:b w:val="false"/>
                <w:i w:val="false"/>
                <w:sz w:val="22"/>
              </w:rPr>
              <w:t>绩效
指标</w:t>
            </w:r>
          </w:p>
        </w:tc>
        <w:tc>
          <w:tcPr>
            <w:hMerge w:val="restart"/>
            <w:vMerge w:val="continue"/>
            <w:vAlign w:val="center"/>
          </w:tcPr>
          <w:tcPr>
            <w:tcW w:type="dxa" w:w="1691"/>
          </w:tcPr>
          <w:p>
            <w:pPr>
              <w:jc w:val="right"/>
            </w:pPr>
            <w:r>
              <w:rPr>
                <w:rFonts w:ascii="宋体" w:hAnsi="宋体" w:cs="宋体" w:eastAsia="宋体"/>
                <w:b w:val="false"/>
                <w:i w:val="false"/>
                <w:sz w:val="22"/>
              </w:rPr>
              <w:t>产出指标</w:t>
            </w:r>
          </w:p>
        </w:tc>
        <w:tc>
          <w:tcPr>
            <w:hMerge w:val="restart"/>
            <w:vMerge w:val="restart"/>
            <w:vAlign w:val="center"/>
          </w:tcPr>
          <w:tcPr>
            <w:tcW w:type="dxa" w:w="1691"/>
          </w:tcPr>
          <w:p>
            <w:pPr>
              <w:jc w:val="right"/>
            </w:pPr>
            <w:r>
              <w:rPr>
                <w:rFonts w:ascii="宋体" w:hAnsi="宋体" w:cs="宋体" w:eastAsia="宋体"/>
                <w:b w:val="false"/>
                <w:i w:val="false"/>
                <w:sz w:val="22"/>
              </w:rPr>
              <w:t>成本指标</w:t>
            </w:r>
          </w:p>
        </w:tc>
        <w:tc>
          <w:tcPr>
            <w:hMerge w:val="restart"/>
            <w:vAlign w:val="center"/>
          </w:tcPr>
          <w:tcPr>
            <w:tcW w:type="dxa" w:w="1691"/>
          </w:tcPr>
          <w:p>
            <w:pPr>
              <w:jc w:val="right"/>
            </w:pPr>
            <w:r>
              <w:rPr>
                <w:rFonts w:ascii="宋体" w:hAnsi="宋体" w:cs="宋体" w:eastAsia="宋体"/>
                <w:b w:val="false"/>
                <w:i w:val="false"/>
                <w:sz w:val="22"/>
              </w:rPr>
              <w:t>开展重要节日慰问经费</w:t>
            </w:r>
          </w:p>
        </w:tc>
        <w:tc>
          <w:tcPr>
            <w:hMerge w:val="continue"/>
            <w:vAlign w:val="center"/>
          </w:tcPr>
          <w:tcPr>
            <w:tcW w:type="dxa" w:w="1691"/>
          </w:tcPr>
          <w:p>
            <w:pPr>
              <w:jc w:val="right"/>
            </w:pPr>
            <w:r>
              <w:rPr>
                <w:rFonts w:ascii="宋体" w:hAnsi="宋体" w:cs="宋体" w:eastAsia="宋体"/>
                <w:b w:val="false"/>
                <w:i w:val="false"/>
                <w:sz w:val="24"/>
              </w:rPr>
              <w:t/>
            </w:r>
          </w:p>
        </w:tc>
        <w:tc>
          <w:tcPr>
            <w:hMerge w:val="restart"/>
            <w:vAlign w:val="center"/>
          </w:tcPr>
          <w:tcPr>
            <w:tcW w:type="dxa" w:w="1691"/>
          </w:tcPr>
          <w:p>
            <w:pPr>
              <w:jc w:val="right"/>
            </w:pPr>
            <w:r>
              <w:rPr>
                <w:rFonts w:ascii="宋体" w:hAnsi="宋体" w:cs="宋体" w:eastAsia="宋体"/>
                <w:b w:val="false"/>
                <w:i w:val="false"/>
                <w:sz w:val="24"/>
              </w:rPr>
              <w:t>≤1万</w:t>
            </w:r>
          </w:p>
        </w:tc>
        <w:tc>
          <w:tcPr>
            <w:hMerge w:val="continue"/>
            <w:vAlign w:val="center"/>
          </w:tcPr>
          <w:tcPr>
            <w:tcW w:type="dxa" w:w="1691"/>
          </w:tcPr>
          <w:p>
            <w:pPr>
              <w:jc w:val="right"/>
            </w:pPr>
            <w:r>
              <w:rPr>
                <w:rFonts w:ascii="宋体" w:hAnsi="宋体" w:cs="宋体" w:eastAsia="宋体"/>
                <w:b w:val="false"/>
                <w:i w:val="false"/>
                <w:sz w:val="24"/>
              </w:rPr>
              <w:t/>
            </w:r>
          </w:p>
        </w:tc>
        <w:tc>
          <w:tcPr>
            <w:vAlign w:val="center"/>
          </w:tcPr>
          <w:tcPr>
            <w:tcW w:type="dxa" w:w="1691"/>
          </w:tcPr>
          <w:p>
            <w:pPr>
              <w:jc w:val="right"/>
            </w:pPr>
            <w:r>
              <w:rPr>
                <w:rFonts w:ascii="宋体" w:hAnsi="宋体" w:cs="宋体" w:eastAsia="宋体"/>
                <w:b w:val="false"/>
                <w:i w:val="false"/>
                <w:sz w:val="24"/>
              </w:rPr>
              <w:t>1</w:t>
            </w:r>
          </w:p>
        </w:tc>
        <w:tc>
          <w:tcPr>
            <w:vAlign w:val="center"/>
          </w:tcPr>
          <w:tcPr>
            <w:tcW w:type="dxa" w:w="1691"/>
          </w:tcPr>
          <w:p>
            <w:pPr>
              <w:jc w:val="right"/>
            </w:pPr>
            <w:r>
              <w:rPr>
                <w:rFonts w:ascii="宋体" w:hAnsi="宋体" w:cs="宋体" w:eastAsia="宋体"/>
                <w:b w:val="false"/>
                <w:i w:val="false"/>
                <w:sz w:val="24"/>
              </w:rPr>
              <w:t>5</w:t>
            </w:r>
          </w:p>
        </w:tc>
        <w:tc>
          <w:tcPr>
            <w:vAlign w:val="center"/>
          </w:tcPr>
          <w:tcPr>
            <w:tcW w:type="dxa" w:w="1691"/>
          </w:tcPr>
          <w:p>
            <w:pPr>
              <w:jc w:val="right"/>
            </w:pPr>
            <w:r>
              <w:rPr>
                <w:rFonts w:ascii="宋体" w:hAnsi="宋体" w:cs="宋体" w:eastAsia="宋体"/>
                <w:b w:val="false"/>
                <w:i w:val="false"/>
                <w:sz w:val="24"/>
              </w:rPr>
              <w:t>5</w:t>
            </w:r>
          </w:p>
        </w:tc>
        <w:tc>
          <w:tcPr>
            <w:hMerge w:val="restart"/>
            <w:vAlign w:val="center"/>
          </w:tcPr>
          <w:tcPr>
            <w:tcW w:type="dxa" w:w="1691"/>
          </w:tcPr>
          <w:p>
            <w:pPr>
              <w:jc w:val="right"/>
            </w:pPr>
            <w:r>
              <w:rPr>
                <w:rFonts w:ascii="宋体" w:hAnsi="宋体" w:cs="宋体" w:eastAsia="宋体"/>
                <w:b w:val="false"/>
                <w:i w:val="false"/>
                <w:sz w:val="24"/>
              </w:rPr>
              <w:t>无</w:t>
            </w:r>
          </w:p>
        </w:tc>
        <w:tc>
          <w:tcPr>
            <w:hMerge w:val="continue"/>
            <w:vAlign w:val="center"/>
          </w:tcPr>
          <w:tcPr>
            <w:tcW w:type="dxa" w:w="1691"/>
          </w:tcPr>
          <w:p>
            <w:pPr>
              <w:jc w:val="right"/>
            </w:pPr>
            <w:r>
              <w:rPr>
                <w:rFonts w:ascii="宋体" w:hAnsi="宋体" w:cs="宋体" w:eastAsia="宋体"/>
                <w:b w:val="false"/>
                <w:i w:val="false"/>
                <w:sz w:val="24"/>
              </w:rPr>
              <w:t/>
            </w:r>
          </w:p>
        </w:tc>
      </w:tr>
      <w:tr>
        <w:tc>
          <w:tcPr>
            <w:hMerge w:val="restart"/>
            <w:vMerge w:val="continue"/>
            <w:vAlign w:val="center"/>
          </w:tcPr>
          <w:tcPr>
            <w:tcW w:type="dxa" w:w="1691"/>
          </w:tcPr>
          <w:p>
            <w:pPr>
              <w:jc w:val="center"/>
            </w:pPr>
            <w:r>
              <w:rPr>
                <w:rFonts w:ascii="宋体" w:hAnsi="宋体" w:cs="宋体" w:eastAsia="宋体"/>
                <w:b w:val="false"/>
                <w:i w:val="false"/>
                <w:sz w:val="22"/>
              </w:rPr>
              <w:t>绩效
指标</w:t>
            </w:r>
          </w:p>
        </w:tc>
        <w:tc>
          <w:tcPr>
            <w:hMerge w:val="restart"/>
            <w:vMerge w:val="continue"/>
            <w:vAlign w:val="center"/>
          </w:tcPr>
          <w:tcPr>
            <w:tcW w:type="dxa" w:w="1691"/>
          </w:tcPr>
          <w:p>
            <w:pPr>
              <w:jc w:val="right"/>
            </w:pPr>
            <w:r>
              <w:rPr>
                <w:rFonts w:ascii="宋体" w:hAnsi="宋体" w:cs="宋体" w:eastAsia="宋体"/>
                <w:b w:val="false"/>
                <w:i w:val="false"/>
                <w:sz w:val="22"/>
              </w:rPr>
              <w:t>产出指标</w:t>
            </w:r>
          </w:p>
        </w:tc>
        <w:tc>
          <w:tcPr>
            <w:hMerge w:val="restart"/>
            <w:vMerge w:val="continue"/>
            <w:vAlign w:val="center"/>
          </w:tcPr>
          <w:tcPr>
            <w:tcW w:type="dxa" w:w="1691"/>
          </w:tcPr>
          <w:p>
            <w:pPr>
              <w:jc w:val="right"/>
            </w:pPr>
            <w:r>
              <w:rPr>
                <w:rFonts w:ascii="宋体" w:hAnsi="宋体" w:cs="宋体" w:eastAsia="宋体"/>
                <w:b w:val="false"/>
                <w:i w:val="false"/>
                <w:sz w:val="22"/>
              </w:rPr>
              <w:t>成本指标</w:t>
            </w:r>
          </w:p>
        </w:tc>
        <w:tc>
          <w:tcPr>
            <w:hMerge w:val="restart"/>
            <w:vAlign w:val="center"/>
          </w:tcPr>
          <w:tcPr>
            <w:tcW w:type="dxa" w:w="1691"/>
          </w:tcPr>
          <w:p>
            <w:pPr>
              <w:jc w:val="right"/>
            </w:pPr>
            <w:r>
              <w:rPr>
                <w:rFonts w:ascii="宋体" w:hAnsi="宋体" w:cs="宋体" w:eastAsia="宋体"/>
                <w:b w:val="false"/>
                <w:i w:val="false"/>
                <w:sz w:val="22"/>
              </w:rPr>
              <w:t>基层侨联组织扶持经费</w:t>
            </w:r>
          </w:p>
        </w:tc>
        <w:tc>
          <w:tcPr>
            <w:hMerge w:val="continue"/>
            <w:vAlign w:val="center"/>
          </w:tcPr>
          <w:tcPr>
            <w:tcW w:type="dxa" w:w="1691"/>
          </w:tcPr>
          <w:p>
            <w:pPr>
              <w:jc w:val="right"/>
            </w:pPr>
            <w:r>
              <w:rPr>
                <w:rFonts w:ascii="宋体" w:hAnsi="宋体" w:cs="宋体" w:eastAsia="宋体"/>
                <w:b w:val="false"/>
                <w:i w:val="false"/>
                <w:sz w:val="24"/>
              </w:rPr>
              <w:t/>
            </w:r>
          </w:p>
        </w:tc>
        <w:tc>
          <w:tcPr>
            <w:hMerge w:val="restart"/>
            <w:vAlign w:val="center"/>
          </w:tcPr>
          <w:tcPr>
            <w:tcW w:type="dxa" w:w="1691"/>
          </w:tcPr>
          <w:p>
            <w:pPr>
              <w:jc w:val="right"/>
            </w:pPr>
            <w:r>
              <w:rPr>
                <w:rFonts w:ascii="宋体" w:hAnsi="宋体" w:cs="宋体" w:eastAsia="宋体"/>
                <w:b w:val="false"/>
                <w:i w:val="false"/>
                <w:sz w:val="24"/>
              </w:rPr>
              <w:t>≤2万</w:t>
            </w:r>
          </w:p>
        </w:tc>
        <w:tc>
          <w:tcPr>
            <w:hMerge w:val="continue"/>
            <w:vAlign w:val="center"/>
          </w:tcPr>
          <w:tcPr>
            <w:tcW w:type="dxa" w:w="1691"/>
          </w:tcPr>
          <w:p>
            <w:pPr>
              <w:jc w:val="right"/>
            </w:pPr>
            <w:r>
              <w:rPr>
                <w:rFonts w:ascii="宋体" w:hAnsi="宋体" w:cs="宋体" w:eastAsia="宋体"/>
                <w:b w:val="false"/>
                <w:i w:val="false"/>
                <w:sz w:val="24"/>
              </w:rPr>
              <w:t/>
            </w:r>
          </w:p>
        </w:tc>
        <w:tc>
          <w:tcPr>
            <w:vAlign w:val="center"/>
          </w:tcPr>
          <w:tcPr>
            <w:tcW w:type="dxa" w:w="1691"/>
          </w:tcPr>
          <w:p>
            <w:pPr>
              <w:jc w:val="right"/>
            </w:pPr>
            <w:r>
              <w:rPr>
                <w:rFonts w:ascii="宋体" w:hAnsi="宋体" w:cs="宋体" w:eastAsia="宋体"/>
                <w:b w:val="false"/>
                <w:i w:val="false"/>
                <w:sz w:val="24"/>
              </w:rPr>
              <w:t>2</w:t>
            </w:r>
          </w:p>
        </w:tc>
        <w:tc>
          <w:tcPr>
            <w:vAlign w:val="center"/>
          </w:tcPr>
          <w:tcPr>
            <w:tcW w:type="dxa" w:w="1691"/>
          </w:tcPr>
          <w:p>
            <w:pPr>
              <w:jc w:val="right"/>
            </w:pPr>
            <w:r>
              <w:rPr>
                <w:rFonts w:ascii="宋体" w:hAnsi="宋体" w:cs="宋体" w:eastAsia="宋体"/>
                <w:b w:val="false"/>
                <w:i w:val="false"/>
                <w:sz w:val="24"/>
              </w:rPr>
              <w:t>5</w:t>
            </w:r>
          </w:p>
        </w:tc>
        <w:tc>
          <w:tcPr>
            <w:vAlign w:val="center"/>
          </w:tcPr>
          <w:tcPr>
            <w:tcW w:type="dxa" w:w="1691"/>
          </w:tcPr>
          <w:p>
            <w:pPr>
              <w:jc w:val="right"/>
            </w:pPr>
            <w:r>
              <w:rPr>
                <w:rFonts w:ascii="宋体" w:hAnsi="宋体" w:cs="宋体" w:eastAsia="宋体"/>
                <w:b w:val="false"/>
                <w:i w:val="false"/>
                <w:sz w:val="24"/>
              </w:rPr>
              <w:t>5</w:t>
            </w:r>
          </w:p>
        </w:tc>
        <w:tc>
          <w:tcPr>
            <w:hMerge w:val="restart"/>
            <w:vAlign w:val="center"/>
          </w:tcPr>
          <w:tcPr>
            <w:tcW w:type="dxa" w:w="1691"/>
          </w:tcPr>
          <w:p>
            <w:pPr>
              <w:jc w:val="right"/>
            </w:pPr>
            <w:r>
              <w:rPr>
                <w:rFonts w:ascii="宋体" w:hAnsi="宋体" w:cs="宋体" w:eastAsia="宋体"/>
                <w:b w:val="false"/>
                <w:i w:val="false"/>
                <w:sz w:val="24"/>
              </w:rPr>
              <w:t>无</w:t>
            </w:r>
          </w:p>
        </w:tc>
        <w:tc>
          <w:tcPr>
            <w:hMerge w:val="continue"/>
            <w:vAlign w:val="center"/>
          </w:tcPr>
          <w:tcPr>
            <w:tcW w:type="dxa" w:w="1691"/>
          </w:tcPr>
          <w:p>
            <w:pPr>
              <w:jc w:val="right"/>
            </w:pPr>
            <w:r>
              <w:rPr>
                <w:rFonts w:ascii="宋体" w:hAnsi="宋体" w:cs="宋体" w:eastAsia="宋体"/>
                <w:b w:val="false"/>
                <w:i w:val="false"/>
                <w:sz w:val="24"/>
              </w:rPr>
              <w:t/>
            </w:r>
          </w:p>
        </w:tc>
      </w:tr>
      <w:tr>
        <w:tc>
          <w:tcPr>
            <w:hMerge w:val="restart"/>
            <w:vMerge w:val="continue"/>
            <w:vAlign w:val="center"/>
          </w:tcPr>
          <w:tcPr>
            <w:tcW w:type="dxa" w:w="1691"/>
          </w:tcPr>
          <w:p>
            <w:pPr>
              <w:jc w:val="center"/>
            </w:pPr>
            <w:r>
              <w:rPr>
                <w:rFonts w:ascii="宋体" w:hAnsi="宋体" w:cs="宋体" w:eastAsia="宋体"/>
                <w:b w:val="false"/>
                <w:i w:val="false"/>
                <w:sz w:val="22"/>
              </w:rPr>
              <w:t>绩效
指标</w:t>
            </w:r>
          </w:p>
        </w:tc>
        <w:tc>
          <w:tcPr>
            <w:hMerge w:val="restart"/>
            <w:vMerge w:val="continue"/>
            <w:vAlign w:val="center"/>
          </w:tcPr>
          <w:tcPr>
            <w:tcW w:type="dxa" w:w="1691"/>
          </w:tcPr>
          <w:p>
            <w:pPr>
              <w:jc w:val="right"/>
            </w:pPr>
            <w:r>
              <w:rPr>
                <w:rFonts w:ascii="宋体" w:hAnsi="宋体" w:cs="宋体" w:eastAsia="宋体"/>
                <w:b w:val="false"/>
                <w:i w:val="false"/>
                <w:sz w:val="22"/>
              </w:rPr>
              <w:t>产出指标</w:t>
            </w:r>
          </w:p>
        </w:tc>
        <w:tc>
          <w:tcPr>
            <w:hMerge w:val="restart"/>
            <w:vMerge w:val="continue"/>
            <w:vAlign w:val="center"/>
          </w:tcPr>
          <w:tcPr>
            <w:tcW w:type="dxa" w:w="1691"/>
          </w:tcPr>
          <w:p>
            <w:pPr>
              <w:jc w:val="right"/>
            </w:pPr>
            <w:r>
              <w:rPr>
                <w:rFonts w:ascii="宋体" w:hAnsi="宋体" w:cs="宋体" w:eastAsia="宋体"/>
                <w:b w:val="false"/>
                <w:i w:val="false"/>
                <w:sz w:val="22"/>
              </w:rPr>
              <w:t>成本指标</w:t>
            </w:r>
          </w:p>
        </w:tc>
        <w:tc>
          <w:tcPr>
            <w:hMerge w:val="restart"/>
            <w:vAlign w:val="center"/>
          </w:tcPr>
          <w:tcPr>
            <w:tcW w:type="dxa" w:w="1691"/>
          </w:tcPr>
          <w:p>
            <w:pPr>
              <w:jc w:val="right"/>
            </w:pPr>
            <w:r>
              <w:rPr>
                <w:rFonts w:ascii="宋体" w:hAnsi="宋体" w:cs="宋体" w:eastAsia="宋体"/>
                <w:b w:val="false"/>
                <w:i w:val="false"/>
                <w:sz w:val="22"/>
              </w:rPr>
              <w:t>开展各类侨界活动经费</w:t>
            </w:r>
          </w:p>
        </w:tc>
        <w:tc>
          <w:tcPr>
            <w:hMerge w:val="continue"/>
            <w:vAlign w:val="center"/>
          </w:tcPr>
          <w:tcPr>
            <w:tcW w:type="dxa" w:w="1691"/>
          </w:tcPr>
          <w:p>
            <w:pPr>
              <w:jc w:val="right"/>
            </w:pPr>
            <w:r>
              <w:rPr>
                <w:rFonts w:ascii="宋体" w:hAnsi="宋体" w:cs="宋体" w:eastAsia="宋体"/>
                <w:b w:val="false"/>
                <w:i w:val="false"/>
                <w:sz w:val="24"/>
              </w:rPr>
              <w:t/>
            </w:r>
          </w:p>
        </w:tc>
        <w:tc>
          <w:tcPr>
            <w:hMerge w:val="restart"/>
            <w:vAlign w:val="center"/>
          </w:tcPr>
          <w:tcPr>
            <w:tcW w:type="dxa" w:w="1691"/>
          </w:tcPr>
          <w:p>
            <w:pPr>
              <w:jc w:val="right"/>
            </w:pPr>
            <w:r>
              <w:rPr>
                <w:rFonts w:ascii="宋体" w:hAnsi="宋体" w:cs="宋体" w:eastAsia="宋体"/>
                <w:b w:val="false"/>
                <w:i w:val="false"/>
                <w:sz w:val="24"/>
              </w:rPr>
              <w:t>≤2万</w:t>
            </w:r>
          </w:p>
        </w:tc>
        <w:tc>
          <w:tcPr>
            <w:hMerge w:val="continue"/>
            <w:vAlign w:val="center"/>
          </w:tcPr>
          <w:tcPr>
            <w:tcW w:type="dxa" w:w="1691"/>
          </w:tcPr>
          <w:p>
            <w:pPr>
              <w:jc w:val="right"/>
            </w:pPr>
            <w:r>
              <w:rPr>
                <w:rFonts w:ascii="宋体" w:hAnsi="宋体" w:cs="宋体" w:eastAsia="宋体"/>
                <w:b w:val="false"/>
                <w:i w:val="false"/>
                <w:sz w:val="24"/>
              </w:rPr>
              <w:t/>
            </w:r>
          </w:p>
        </w:tc>
        <w:tc>
          <w:tcPr>
            <w:vAlign w:val="center"/>
          </w:tcPr>
          <w:tcPr>
            <w:tcW w:type="dxa" w:w="1691"/>
          </w:tcPr>
          <w:p>
            <w:pPr>
              <w:jc w:val="right"/>
            </w:pPr>
            <w:r>
              <w:rPr>
                <w:rFonts w:ascii="宋体" w:hAnsi="宋体" w:cs="宋体" w:eastAsia="宋体"/>
                <w:b w:val="false"/>
                <w:i w:val="false"/>
                <w:sz w:val="24"/>
              </w:rPr>
              <w:t>2</w:t>
            </w:r>
          </w:p>
        </w:tc>
        <w:tc>
          <w:tcPr>
            <w:vAlign w:val="center"/>
          </w:tcPr>
          <w:tcPr>
            <w:tcW w:type="dxa" w:w="1691"/>
          </w:tcPr>
          <w:p>
            <w:pPr>
              <w:jc w:val="right"/>
            </w:pPr>
            <w:r>
              <w:rPr>
                <w:rFonts w:ascii="宋体" w:hAnsi="宋体" w:cs="宋体" w:eastAsia="宋体"/>
                <w:b w:val="false"/>
                <w:i w:val="false"/>
                <w:sz w:val="24"/>
              </w:rPr>
              <w:t>5</w:t>
            </w:r>
          </w:p>
        </w:tc>
        <w:tc>
          <w:tcPr>
            <w:vAlign w:val="center"/>
          </w:tcPr>
          <w:tcPr>
            <w:tcW w:type="dxa" w:w="1691"/>
          </w:tcPr>
          <w:p>
            <w:pPr>
              <w:jc w:val="right"/>
            </w:pPr>
            <w:r>
              <w:rPr>
                <w:rFonts w:ascii="宋体" w:hAnsi="宋体" w:cs="宋体" w:eastAsia="宋体"/>
                <w:b w:val="false"/>
                <w:i w:val="false"/>
                <w:sz w:val="24"/>
              </w:rPr>
              <w:t>5</w:t>
            </w:r>
          </w:p>
        </w:tc>
        <w:tc>
          <w:tcPr>
            <w:hMerge w:val="restart"/>
            <w:vAlign w:val="center"/>
          </w:tcPr>
          <w:tcPr>
            <w:tcW w:type="dxa" w:w="1691"/>
          </w:tcPr>
          <w:p>
            <w:pPr>
              <w:jc w:val="right"/>
            </w:pPr>
            <w:r>
              <w:rPr>
                <w:rFonts w:ascii="宋体" w:hAnsi="宋体" w:cs="宋体" w:eastAsia="宋体"/>
                <w:b w:val="false"/>
                <w:i w:val="false"/>
                <w:sz w:val="24"/>
              </w:rPr>
              <w:t>无</w:t>
            </w:r>
          </w:p>
        </w:tc>
        <w:tc>
          <w:tcPr>
            <w:hMerge w:val="continue"/>
            <w:vAlign w:val="center"/>
          </w:tcPr>
          <w:tcPr>
            <w:tcW w:type="dxa" w:w="1691"/>
          </w:tcPr>
          <w:p>
            <w:pPr>
              <w:jc w:val="right"/>
            </w:pPr>
            <w:r>
              <w:rPr>
                <w:rFonts w:ascii="宋体" w:hAnsi="宋体" w:cs="宋体" w:eastAsia="宋体"/>
                <w:b w:val="false"/>
                <w:i w:val="false"/>
                <w:sz w:val="24"/>
              </w:rPr>
              <w:t/>
            </w:r>
          </w:p>
        </w:tc>
      </w:tr>
      <w:tr>
        <w:tc>
          <w:tcPr>
            <w:hMerge w:val="restart"/>
            <w:vMerge w:val="continue"/>
            <w:vAlign w:val="center"/>
          </w:tcPr>
          <w:tcPr>
            <w:tcW w:type="dxa" w:w="1691"/>
          </w:tcPr>
          <w:p>
            <w:pPr>
              <w:jc w:val="center"/>
            </w:pPr>
            <w:r>
              <w:rPr>
                <w:rFonts w:ascii="宋体" w:hAnsi="宋体" w:cs="宋体" w:eastAsia="宋体"/>
                <w:b w:val="false"/>
                <w:i w:val="false"/>
                <w:sz w:val="22"/>
              </w:rPr>
              <w:t>绩效
指标</w:t>
            </w:r>
          </w:p>
        </w:tc>
        <w:tc>
          <w:tcPr>
            <w:vAlign w:val="center"/>
          </w:tcPr>
          <w:tcPr>
            <w:tcW w:type="dxa" w:w="1691"/>
          </w:tcPr>
          <w:p>
            <w:pPr>
              <w:jc w:val="right"/>
            </w:pPr>
            <w:r>
              <w:rPr>
                <w:rFonts w:ascii="宋体" w:hAnsi="宋体" w:cs="宋体" w:eastAsia="宋体"/>
                <w:b w:val="false"/>
                <w:i w:val="false"/>
                <w:sz w:val="22"/>
              </w:rPr>
              <w:t>效益指标</w:t>
            </w:r>
          </w:p>
        </w:tc>
        <w:tc>
          <w:tcPr>
            <w:vAlign w:val="center"/>
          </w:tcPr>
          <w:tcPr>
            <w:tcW w:type="dxa" w:w="1691"/>
          </w:tcPr>
          <w:p>
            <w:pPr>
              <w:jc w:val="right"/>
            </w:pPr>
            <w:r>
              <w:rPr>
                <w:rFonts w:ascii="宋体" w:hAnsi="宋体" w:cs="宋体" w:eastAsia="宋体"/>
                <w:b w:val="false"/>
                <w:i w:val="false"/>
                <w:sz w:val="22"/>
              </w:rPr>
              <w:t>社会效益指标</w:t>
            </w:r>
          </w:p>
        </w:tc>
        <w:tc>
          <w:tcPr>
            <w:hMerge w:val="restart"/>
            <w:vAlign w:val="center"/>
          </w:tcPr>
          <w:tcPr>
            <w:tcW w:type="dxa" w:w="1691"/>
          </w:tcPr>
          <w:p>
            <w:pPr>
              <w:jc w:val="right"/>
            </w:pPr>
            <w:r>
              <w:rPr>
                <w:rFonts w:ascii="宋体" w:hAnsi="宋体" w:cs="宋体" w:eastAsia="宋体"/>
                <w:b w:val="false"/>
                <w:i w:val="false"/>
                <w:sz w:val="22"/>
              </w:rPr>
              <w:t>基层侨联组织新申报侨胞之家覆盖率</w:t>
            </w:r>
          </w:p>
        </w:tc>
        <w:tc>
          <w:tcPr>
            <w:hMerge w:val="continue"/>
            <w:vAlign w:val="center"/>
          </w:tcPr>
          <w:tcPr>
            <w:tcW w:type="dxa" w:w="1691"/>
          </w:tcPr>
          <w:p>
            <w:pPr>
              <w:jc w:val="right"/>
            </w:pPr>
            <w:r>
              <w:rPr>
                <w:rFonts w:ascii="宋体" w:hAnsi="宋体" w:cs="宋体" w:eastAsia="宋体"/>
                <w:b w:val="false"/>
                <w:i w:val="false"/>
                <w:sz w:val="24"/>
              </w:rPr>
              <w:t/>
            </w:r>
          </w:p>
        </w:tc>
        <w:tc>
          <w:tcPr>
            <w:hMerge w:val="restart"/>
            <w:vAlign w:val="center"/>
          </w:tcPr>
          <w:tcPr>
            <w:tcW w:type="dxa" w:w="1691"/>
          </w:tcPr>
          <w:p>
            <w:pPr>
              <w:jc w:val="right"/>
            </w:pPr>
            <w:r>
              <w:rPr>
                <w:rFonts w:ascii="宋体" w:hAnsi="宋体" w:cs="宋体" w:eastAsia="宋体"/>
                <w:b w:val="false"/>
                <w:i w:val="false"/>
                <w:sz w:val="24"/>
              </w:rPr>
              <w:t>=100%</w:t>
            </w:r>
          </w:p>
        </w:tc>
        <w:tc>
          <w:tcPr>
            <w:hMerge w:val="continue"/>
            <w:vAlign w:val="center"/>
          </w:tcPr>
          <w:tcPr>
            <w:tcW w:type="dxa" w:w="1691"/>
          </w:tcPr>
          <w:p>
            <w:pPr>
              <w:jc w:val="right"/>
            </w:pPr>
            <w:r>
              <w:rPr>
                <w:rFonts w:ascii="宋体" w:hAnsi="宋体" w:cs="宋体" w:eastAsia="宋体"/>
                <w:b w:val="false"/>
                <w:i w:val="false"/>
                <w:sz w:val="24"/>
              </w:rPr>
              <w:t/>
            </w:r>
          </w:p>
        </w:tc>
        <w:tc>
          <w:tcPr>
            <w:vAlign w:val="center"/>
          </w:tcPr>
          <w:tcPr>
            <w:tcW w:type="dxa" w:w="1691"/>
          </w:tcPr>
          <w:p>
            <w:pPr>
              <w:jc w:val="right"/>
            </w:pPr>
            <w:r>
              <w:rPr>
                <w:rFonts w:ascii="宋体" w:hAnsi="宋体" w:cs="宋体" w:eastAsia="宋体"/>
                <w:b w:val="false"/>
                <w:i w:val="false"/>
                <w:sz w:val="24"/>
              </w:rPr>
              <w:t>100</w:t>
            </w:r>
          </w:p>
        </w:tc>
        <w:tc>
          <w:tcPr>
            <w:vAlign w:val="center"/>
          </w:tcPr>
          <w:tcPr>
            <w:tcW w:type="dxa" w:w="1691"/>
          </w:tcPr>
          <w:p>
            <w:pPr>
              <w:jc w:val="right"/>
            </w:pPr>
            <w:r>
              <w:rPr>
                <w:rFonts w:ascii="宋体" w:hAnsi="宋体" w:cs="宋体" w:eastAsia="宋体"/>
                <w:b w:val="false"/>
                <w:i w:val="false"/>
                <w:sz w:val="24"/>
              </w:rPr>
              <w:t>30</w:t>
            </w:r>
          </w:p>
        </w:tc>
        <w:tc>
          <w:tcPr>
            <w:vAlign w:val="center"/>
          </w:tcPr>
          <w:tcPr>
            <w:tcW w:type="dxa" w:w="1691"/>
          </w:tcPr>
          <w:p>
            <w:pPr>
              <w:jc w:val="right"/>
            </w:pPr>
            <w:r>
              <w:rPr>
                <w:rFonts w:ascii="宋体" w:hAnsi="宋体" w:cs="宋体" w:eastAsia="宋体"/>
                <w:b w:val="false"/>
                <w:i w:val="false"/>
                <w:sz w:val="24"/>
              </w:rPr>
              <w:t>30</w:t>
            </w:r>
          </w:p>
        </w:tc>
        <w:tc>
          <w:tcPr>
            <w:hMerge w:val="restart"/>
            <w:vAlign w:val="center"/>
          </w:tcPr>
          <w:tcPr>
            <w:tcW w:type="dxa" w:w="1691"/>
          </w:tcPr>
          <w:p>
            <w:pPr>
              <w:jc w:val="right"/>
            </w:pPr>
            <w:r>
              <w:rPr>
                <w:rFonts w:ascii="宋体" w:hAnsi="宋体" w:cs="宋体" w:eastAsia="宋体"/>
                <w:b w:val="false"/>
                <w:i w:val="false"/>
                <w:sz w:val="24"/>
              </w:rPr>
              <w:t>无</w:t>
            </w:r>
          </w:p>
        </w:tc>
        <w:tc>
          <w:tcPr>
            <w:hMerge w:val="continue"/>
            <w:vAlign w:val="center"/>
          </w:tcPr>
          <w:tcPr>
            <w:tcW w:type="dxa" w:w="1691"/>
          </w:tcPr>
          <w:p>
            <w:pPr>
              <w:jc w:val="right"/>
            </w:pPr>
            <w:r>
              <w:rPr>
                <w:rFonts w:ascii="宋体" w:hAnsi="宋体" w:cs="宋体" w:eastAsia="宋体"/>
                <w:b w:val="false"/>
                <w:i w:val="false"/>
                <w:sz w:val="24"/>
              </w:rPr>
              <w:t/>
            </w:r>
          </w:p>
        </w:tc>
      </w:tr>
      <w:tr>
        <w:tc>
          <w:tcPr>
            <w:hMerge w:val="restart"/>
            <w:vMerge w:val="continue"/>
            <w:vAlign w:val="center"/>
          </w:tcPr>
          <w:tcPr>
            <w:tcW w:type="dxa" w:w="1691"/>
          </w:tcPr>
          <w:p>
            <w:pPr>
              <w:jc w:val="center"/>
            </w:pPr>
            <w:r>
              <w:rPr>
                <w:rFonts w:ascii="宋体" w:hAnsi="宋体" w:cs="宋体" w:eastAsia="宋体"/>
                <w:b w:val="false"/>
                <w:i w:val="false"/>
                <w:sz w:val="22"/>
              </w:rPr>
              <w:t>绩效
指标</w:t>
            </w:r>
          </w:p>
        </w:tc>
        <w:tc>
          <w:tcPr>
            <w:vAlign w:val="center"/>
          </w:tcPr>
          <w:tcPr>
            <w:tcW w:type="dxa" w:w="1691"/>
          </w:tcPr>
          <w:p>
            <w:pPr>
              <w:jc w:val="right"/>
            </w:pPr>
            <w:r>
              <w:rPr>
                <w:rFonts w:ascii="宋体" w:hAnsi="宋体" w:cs="宋体" w:eastAsia="宋体"/>
                <w:b w:val="false"/>
                <w:i w:val="false"/>
                <w:sz w:val="22"/>
              </w:rPr>
              <w:t>满意度指标</w:t>
            </w:r>
          </w:p>
        </w:tc>
        <w:tc>
          <w:tcPr>
            <w:vAlign w:val="center"/>
          </w:tcPr>
          <w:tcPr>
            <w:tcW w:type="dxa" w:w="1691"/>
          </w:tcPr>
          <w:p>
            <w:pPr>
              <w:jc w:val="right"/>
            </w:pPr>
            <w:r>
              <w:rPr>
                <w:rFonts w:ascii="宋体" w:hAnsi="宋体" w:cs="宋体" w:eastAsia="宋体"/>
                <w:b w:val="false"/>
                <w:i w:val="false"/>
                <w:sz w:val="22"/>
              </w:rPr>
              <w:t>服务对象满意度指标</w:t>
            </w:r>
          </w:p>
        </w:tc>
        <w:tc>
          <w:tcPr>
            <w:hMerge w:val="restart"/>
            <w:vAlign w:val="center"/>
          </w:tcPr>
          <w:tcPr>
            <w:tcW w:type="dxa" w:w="1691"/>
          </w:tcPr>
          <w:p>
            <w:pPr>
              <w:jc w:val="right"/>
            </w:pPr>
            <w:r>
              <w:rPr>
                <w:rFonts w:ascii="宋体" w:hAnsi="宋体" w:cs="宋体" w:eastAsia="宋体"/>
                <w:b w:val="false"/>
                <w:i w:val="false"/>
                <w:sz w:val="22"/>
              </w:rPr>
              <w:t>受帮扶的贫困归侨侨眷满意度</w:t>
            </w:r>
          </w:p>
        </w:tc>
        <w:tc>
          <w:tcPr>
            <w:hMerge w:val="continue"/>
            <w:vAlign w:val="center"/>
          </w:tcPr>
          <w:tcPr>
            <w:tcW w:type="dxa" w:w="1691"/>
          </w:tcPr>
          <w:p>
            <w:pPr>
              <w:jc w:val="right"/>
            </w:pPr>
            <w:r>
              <w:rPr>
                <w:rFonts w:ascii="宋体" w:hAnsi="宋体" w:cs="宋体" w:eastAsia="宋体"/>
                <w:b w:val="false"/>
                <w:i w:val="false"/>
                <w:sz w:val="24"/>
              </w:rPr>
              <w:t/>
            </w:r>
          </w:p>
        </w:tc>
        <w:tc>
          <w:tcPr>
            <w:hMerge w:val="restart"/>
            <w:vAlign w:val="center"/>
          </w:tcPr>
          <w:tcPr>
            <w:tcW w:type="dxa" w:w="1691"/>
          </w:tcPr>
          <w:p>
            <w:pPr>
              <w:jc w:val="right"/>
            </w:pPr>
            <w:r>
              <w:rPr>
                <w:rFonts w:ascii="宋体" w:hAnsi="宋体" w:cs="宋体" w:eastAsia="宋体"/>
                <w:b w:val="false"/>
                <w:i w:val="false"/>
                <w:sz w:val="24"/>
              </w:rPr>
              <w:t>≥90%</w:t>
            </w:r>
          </w:p>
        </w:tc>
        <w:tc>
          <w:tcPr>
            <w:hMerge w:val="continue"/>
            <w:vAlign w:val="center"/>
          </w:tcPr>
          <w:tcPr>
            <w:tcW w:type="dxa" w:w="1691"/>
          </w:tcPr>
          <w:p>
            <w:pPr>
              <w:jc w:val="right"/>
            </w:pPr>
            <w:r>
              <w:rPr>
                <w:rFonts w:ascii="宋体" w:hAnsi="宋体" w:cs="宋体" w:eastAsia="宋体"/>
                <w:b w:val="false"/>
                <w:i w:val="false"/>
                <w:sz w:val="24"/>
              </w:rPr>
              <w:t/>
            </w:r>
          </w:p>
        </w:tc>
        <w:tc>
          <w:tcPr>
            <w:vAlign w:val="center"/>
          </w:tcPr>
          <w:tcPr>
            <w:tcW w:type="dxa" w:w="1691"/>
          </w:tcPr>
          <w:p>
            <w:pPr>
              <w:jc w:val="right"/>
            </w:pPr>
            <w:r>
              <w:rPr>
                <w:rFonts w:ascii="宋体" w:hAnsi="宋体" w:cs="宋体" w:eastAsia="宋体"/>
                <w:b w:val="false"/>
                <w:i w:val="false"/>
                <w:sz w:val="24"/>
              </w:rPr>
              <w:t>90</w:t>
            </w:r>
          </w:p>
        </w:tc>
        <w:tc>
          <w:tcPr>
            <w:vAlign w:val="center"/>
          </w:tcPr>
          <w:tcPr>
            <w:tcW w:type="dxa" w:w="1691"/>
          </w:tcPr>
          <w:p>
            <w:pPr>
              <w:jc w:val="right"/>
            </w:pPr>
            <w:r>
              <w:rPr>
                <w:rFonts w:ascii="宋体" w:hAnsi="宋体" w:cs="宋体" w:eastAsia="宋体"/>
                <w:b w:val="false"/>
                <w:i w:val="false"/>
                <w:sz w:val="24"/>
              </w:rPr>
              <w:t>10</w:t>
            </w:r>
          </w:p>
        </w:tc>
        <w:tc>
          <w:tcPr>
            <w:vAlign w:val="center"/>
          </w:tcPr>
          <w:tcPr>
            <w:tcW w:type="dxa" w:w="1691"/>
          </w:tcPr>
          <w:p>
            <w:pPr>
              <w:jc w:val="right"/>
            </w:pPr>
            <w:r>
              <w:rPr>
                <w:rFonts w:ascii="宋体" w:hAnsi="宋体" w:cs="宋体" w:eastAsia="宋体"/>
                <w:b w:val="false"/>
                <w:i w:val="false"/>
                <w:sz w:val="24"/>
              </w:rPr>
              <w:t>10</w:t>
            </w:r>
          </w:p>
        </w:tc>
        <w:tc>
          <w:tcPr>
            <w:hMerge w:val="restart"/>
            <w:vAlign w:val="center"/>
          </w:tcPr>
          <w:tcPr>
            <w:tcW w:type="dxa" w:w="1691"/>
          </w:tcPr>
          <w:p>
            <w:pPr>
              <w:jc w:val="right"/>
            </w:pPr>
            <w:r>
              <w:rPr>
                <w:rFonts w:ascii="宋体" w:hAnsi="宋体" w:cs="宋体" w:eastAsia="宋体"/>
                <w:b w:val="false"/>
                <w:i w:val="false"/>
                <w:sz w:val="24"/>
              </w:rPr>
              <w:t>无</w:t>
            </w:r>
          </w:p>
        </w:tc>
        <w:tc>
          <w:tcPr>
            <w:hMerge w:val="continue"/>
            <w:vAlign w:val="center"/>
          </w:tcPr>
          <w:tcPr>
            <w:tcW w:type="dxa" w:w="1691"/>
          </w:tcPr>
          <w:p>
            <w:pPr>
              <w:jc w:val="right"/>
            </w:pPr>
            <w:r>
              <w:rPr>
                <w:rFonts w:ascii="宋体" w:hAnsi="宋体" w:cs="宋体" w:eastAsia="宋体"/>
                <w:b w:val="false"/>
                <w:i w:val="false"/>
                <w:sz w:val="24"/>
              </w:rPr>
              <w:t/>
            </w:r>
          </w:p>
        </w:tc>
      </w:tr>
      <w:tr>
        <w:tc>
          <w:tcPr>
            <w:hMerge w:val="restart"/>
            <w:vAlign w:val="center"/>
          </w:tcPr>
          <w:tcPr>
            <w:tcW w:type="dxa" w:w="1691"/>
          </w:tcPr>
          <w:p>
            <w:pPr>
              <w:jc w:val="center"/>
            </w:pPr>
            <w:r>
              <w:rPr>
                <w:rFonts w:ascii="宋体" w:hAnsi="宋体" w:cs="宋体" w:eastAsia="宋体"/>
                <w:b w:val="false"/>
                <w:i w:val="false"/>
                <w:sz w:val="24"/>
              </w:rPr>
              <w:t>总分值、评价总分 (S)</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vAlign w:val="center"/>
          </w:tcPr>
          <w:tcPr>
            <w:tcW w:type="dxa" w:w="1691"/>
          </w:tcPr>
          <w:p>
            <w:pPr>
              <w:jc w:val="center"/>
            </w:pPr>
            <w:r>
              <w:rPr>
                <w:rFonts w:ascii="宋体" w:hAnsi="宋体" w:cs="宋体" w:eastAsia="宋体"/>
                <w:b w:val="false"/>
                <w:i w:val="false"/>
                <w:sz w:val="24"/>
              </w:rPr>
              <w:t>100</w:t>
            </w:r>
          </w:p>
        </w:tc>
        <w:tc>
          <w:tcPr>
            <w:hMerge w:val="restart"/>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r>
      <w:tr>
        <w:tc>
          <w:tcPr>
            <w:hMerge w:val="restart"/>
            <w:vAlign w:val="center"/>
          </w:tcPr>
          <w:tcPr>
            <w:tcW w:type="dxa" w:w="1691"/>
          </w:tcPr>
          <w:p>
            <w:pPr>
              <w:jc w:val="center"/>
            </w:pPr>
            <w:r>
              <w:rPr>
                <w:rFonts w:ascii="宋体" w:hAnsi="宋体" w:cs="宋体" w:eastAsia="宋体"/>
                <w:b w:val="false"/>
                <w:i w:val="false"/>
                <w:sz w:val="24"/>
              </w:rPr>
              <w:t xml:space="preserve">评价等级 </w:t>
            </w:r>
          </w:p>
        </w:tc>
        <w:tc>
          <w:tcPr>
            <w:h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center"/>
            </w:pPr>
            <w:r>
              <w:rPr>
                <w:rFonts w:ascii="宋体" w:hAnsi="宋体" w:cs="宋体" w:eastAsia="宋体"/>
                <w:b w:val="false"/>
                <w:i w:val="false"/>
                <w:sz w:val="24"/>
              </w:rPr>
              <w:t>优（S≧90）</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r>
    </w:tbl>
    <w:p>
      <w:pPr>
        <w:pageBreakBefore w:val="true"/>
      </w:pPr>
    </w:p>
    <w:tbl>
      <w:tblPr>
        <w:tblW w:w="20300" w:type="dxa"/>
        <w:tblBorders>
          <w:top w:val="single"/>
          <w:left w:val="single"/>
          <w:bottom w:val="single"/>
          <w:right w:val="single"/>
          <w:insideH w:val="single"/>
          <w:insideV w:val="single"/>
        </w:tblBorders>
      </w:tblPr>
      <w:tr>
        <w:tc>
          <w:tcPr>
            <w:hMerge w:val="restart"/>
            <w:vAlign w:val="center"/>
          </w:tcPr>
          <w:tcPr>
            <w:tcW w:type="dxa" w:w="1691"/>
          </w:tcPr>
          <w:p>
            <w:pPr>
              <w:jc w:val="center"/>
            </w:pPr>
            <w:r>
              <w:rPr>
                <w:rFonts w:ascii="宋体" w:hAnsi="宋体" w:cs="宋体" w:eastAsia="宋体"/>
                <w:b w:val="true"/>
                <w:i w:val="false"/>
                <w:sz w:val="36"/>
              </w:rPr>
              <w:t>专项资金绩效自评表</w:t>
            </w:r>
          </w:p>
        </w:tc>
        <w:tc>
          <w:tcPr>
            <w:hMerge w:val="continue"/>
            <w:vAlign w:val="center"/>
          </w:tcPr>
          <w:tcPr>
            <w:tcW w:type="dxa" w:w="1691"/>
          </w:tcPr>
          <w:p>
            <w:pPr>
              <w:jc w:val="center"/>
            </w:pPr>
            <w:r>
              <w:rPr>
                <w:rFonts w:ascii="宋体" w:hAnsi="宋体" w:cs="宋体" w:eastAsia="宋体"/>
                <w:b w:val="true"/>
                <w:i w:val="false"/>
                <w:sz w:val="36"/>
              </w:rPr>
              <w:t/>
            </w:r>
          </w:p>
        </w:tc>
        <w:tc>
          <w:tcPr>
            <w:hMerge w:val="continue"/>
            <w:vAlign w:val="center"/>
          </w:tcPr>
          <w:tcPr>
            <w:tcW w:type="dxa" w:w="1691"/>
          </w:tcPr>
          <w:p>
            <w:pPr>
              <w:jc w:val="center"/>
            </w:pPr>
            <w:r>
              <w:rPr>
                <w:rFonts w:ascii="宋体" w:hAnsi="宋体" w:cs="宋体" w:eastAsia="宋体"/>
                <w:b w:val="true"/>
                <w:i w:val="false"/>
                <w:sz w:val="36"/>
              </w:rPr>
              <w:t/>
            </w:r>
          </w:p>
        </w:tc>
        <w:tc>
          <w:tcPr>
            <w:hMerge w:val="continue"/>
            <w:vAlign w:val="center"/>
          </w:tcPr>
          <w:tcPr>
            <w:tcW w:type="dxa" w:w="1691"/>
          </w:tcPr>
          <w:p>
            <w:pPr>
              <w:jc w:val="center"/>
            </w:pPr>
            <w:r>
              <w:rPr>
                <w:rFonts w:ascii="宋体" w:hAnsi="宋体" w:cs="宋体" w:eastAsia="宋体"/>
                <w:b w:val="true"/>
                <w:i w:val="false"/>
                <w:sz w:val="36"/>
              </w:rPr>
              <w:t/>
            </w:r>
          </w:p>
        </w:tc>
        <w:tc>
          <w:tcPr>
            <w:hMerge w:val="continue"/>
            <w:vAlign w:val="center"/>
          </w:tcPr>
          <w:tcPr>
            <w:tcW w:type="dxa" w:w="1691"/>
          </w:tcPr>
          <w:p>
            <w:pPr>
              <w:jc w:val="center"/>
            </w:pPr>
            <w:r>
              <w:rPr>
                <w:rFonts w:ascii="宋体" w:hAnsi="宋体" w:cs="宋体" w:eastAsia="宋体"/>
                <w:b w:val="true"/>
                <w:i w:val="false"/>
                <w:sz w:val="36"/>
              </w:rPr>
              <w:t/>
            </w:r>
          </w:p>
        </w:tc>
        <w:tc>
          <w:tcPr>
            <w:hMerge w:val="continue"/>
            <w:vAlign w:val="center"/>
          </w:tcPr>
          <w:tcPr>
            <w:tcW w:type="dxa" w:w="1691"/>
          </w:tcPr>
          <w:p>
            <w:pPr>
              <w:jc w:val="center"/>
            </w:pPr>
            <w:r>
              <w:rPr>
                <w:rFonts w:ascii="宋体" w:hAnsi="宋体" w:cs="宋体" w:eastAsia="宋体"/>
                <w:b w:val="true"/>
                <w:i w:val="false"/>
                <w:sz w:val="36"/>
              </w:rPr>
              <w:t/>
            </w:r>
          </w:p>
        </w:tc>
        <w:tc>
          <w:tcPr>
            <w:hMerge w:val="continue"/>
            <w:vAlign w:val="center"/>
          </w:tcPr>
          <w:tcPr>
            <w:tcW w:type="dxa" w:w="1691"/>
          </w:tcPr>
          <w:p>
            <w:pPr>
              <w:jc w:val="center"/>
            </w:pPr>
            <w:r>
              <w:rPr>
                <w:rFonts w:ascii="宋体" w:hAnsi="宋体" w:cs="宋体" w:eastAsia="宋体"/>
                <w:b w:val="true"/>
                <w:i w:val="false"/>
                <w:sz w:val="36"/>
              </w:rPr>
              <w:t/>
            </w:r>
          </w:p>
        </w:tc>
        <w:tc>
          <w:tcPr>
            <w:hMerge w:val="continue"/>
            <w:vAlign w:val="center"/>
          </w:tcPr>
          <w:tcPr>
            <w:tcW w:type="dxa" w:w="1691"/>
          </w:tcPr>
          <w:p>
            <w:pPr>
              <w:jc w:val="center"/>
            </w:pPr>
            <w:r>
              <w:rPr>
                <w:rFonts w:ascii="宋体" w:hAnsi="宋体" w:cs="宋体" w:eastAsia="宋体"/>
                <w:b w:val="true"/>
                <w:i w:val="false"/>
                <w:sz w:val="36"/>
              </w:rPr>
              <w:t/>
            </w:r>
          </w:p>
        </w:tc>
        <w:tc>
          <w:tcPr>
            <w:hMerge w:val="continue"/>
            <w:vAlign w:val="center"/>
          </w:tcPr>
          <w:tcPr>
            <w:tcW w:type="dxa" w:w="1691"/>
          </w:tcPr>
          <w:p>
            <w:pPr>
              <w:jc w:val="center"/>
            </w:pPr>
            <w:r>
              <w:rPr>
                <w:rFonts w:ascii="宋体" w:hAnsi="宋体" w:cs="宋体" w:eastAsia="宋体"/>
                <w:b w:val="true"/>
                <w:i w:val="false"/>
                <w:sz w:val="36"/>
              </w:rPr>
              <w:t/>
            </w:r>
          </w:p>
        </w:tc>
        <w:tc>
          <w:tcPr>
            <w:hMerge w:val="continue"/>
            <w:vAlign w:val="center"/>
          </w:tcPr>
          <w:tcPr>
            <w:tcW w:type="dxa" w:w="1691"/>
          </w:tcPr>
          <w:p>
            <w:pPr>
              <w:jc w:val="center"/>
            </w:pPr>
            <w:r>
              <w:rPr>
                <w:rFonts w:ascii="宋体" w:hAnsi="宋体" w:cs="宋体" w:eastAsia="宋体"/>
                <w:b w:val="true"/>
                <w:i w:val="false"/>
                <w:sz w:val="36"/>
              </w:rPr>
              <w:t/>
            </w:r>
          </w:p>
        </w:tc>
        <w:tc>
          <w:tcPr>
            <w:hMerge w:val="continue"/>
            <w:vAlign w:val="center"/>
          </w:tcPr>
          <w:tcPr>
            <w:tcW w:type="dxa" w:w="1691"/>
          </w:tcPr>
          <w:p>
            <w:pPr>
              <w:jc w:val="center"/>
            </w:pPr>
            <w:r>
              <w:rPr>
                <w:rFonts w:ascii="宋体" w:hAnsi="宋体" w:cs="宋体" w:eastAsia="宋体"/>
                <w:b w:val="true"/>
                <w:i w:val="false"/>
                <w:sz w:val="36"/>
              </w:rPr>
              <w:t/>
            </w:r>
          </w:p>
        </w:tc>
        <w:tc>
          <w:tcPr>
            <w:hMerge w:val="continue"/>
            <w:vAlign w:val="center"/>
          </w:tcPr>
          <w:tcPr>
            <w:tcW w:type="dxa" w:w="1691"/>
          </w:tcPr>
          <w:p>
            <w:pPr>
              <w:jc w:val="center"/>
            </w:pPr>
            <w:r>
              <w:rPr>
                <w:rFonts w:ascii="宋体" w:hAnsi="宋体" w:cs="宋体" w:eastAsia="宋体"/>
                <w:b w:val="true"/>
                <w:i w:val="false"/>
                <w:sz w:val="36"/>
              </w:rPr>
              <w:t/>
            </w:r>
          </w:p>
        </w:tc>
      </w:tr>
      <w:tr>
        <w:tc>
          <w:tcPr>
            <w:hMerge w:val="restart"/>
            <w:vAlign w:val="center"/>
          </w:tcPr>
          <w:tcPr>
            <w:tcW w:type="dxa" w:w="1691"/>
          </w:tcPr>
          <w:p>
            <w:pPr>
              <w:jc w:val="center"/>
            </w:pPr>
            <w:r>
              <w:rPr>
                <w:rFonts w:ascii="宋体" w:hAnsi="宋体" w:cs="宋体" w:eastAsia="宋体"/>
                <w:b w:val="false"/>
                <w:i w:val="false"/>
                <w:sz w:val="24"/>
              </w:rPr>
              <w:t>（2022年度）</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r>
      <w:tr>
        <w:tc>
          <w:tcPr>
            <w:hMerge w:val="restart"/>
            <w:vAlign w:val="center"/>
          </w:tcPr>
          <w:tcPr>
            <w:tcW w:type="dxa" w:w="1691"/>
          </w:tcPr>
          <w:p>
            <w:pPr>
              <w:jc w:val="center"/>
            </w:pPr>
            <w:r>
              <w:rPr>
                <w:rFonts w:ascii="宋体" w:hAnsi="宋体" w:cs="宋体" w:eastAsia="宋体"/>
                <w:b w:val="false"/>
                <w:i w:val="false"/>
                <w:sz w:val="24"/>
              </w:rPr>
              <w:t>专项名称</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center"/>
            </w:pPr>
            <w:r>
              <w:rPr>
                <w:rFonts w:ascii="宋体" w:hAnsi="宋体" w:cs="宋体" w:eastAsia="宋体"/>
                <w:b w:val="false"/>
                <w:i w:val="false"/>
                <w:sz w:val="24"/>
              </w:rPr>
              <w:t>侨联业务经费</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r>
      <w:tr>
        <w:tc>
          <w:tcPr>
            <w:hMerge w:val="restart"/>
            <w:vAlign w:val="center"/>
          </w:tcPr>
          <w:tcPr>
            <w:tcW w:type="dxa" w:w="1691"/>
          </w:tcPr>
          <w:p>
            <w:pPr>
              <w:jc w:val="center"/>
            </w:pPr>
            <w:r>
              <w:rPr>
                <w:rFonts w:ascii="宋体" w:hAnsi="宋体" w:cs="宋体" w:eastAsia="宋体"/>
                <w:b w:val="false"/>
                <w:i w:val="false"/>
                <w:sz w:val="24"/>
              </w:rPr>
              <w:t>主管部门</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center"/>
            </w:pPr>
            <w:r>
              <w:rPr>
                <w:rFonts w:ascii="宋体" w:hAnsi="宋体" w:cs="宋体" w:eastAsia="宋体"/>
                <w:b w:val="false"/>
                <w:i w:val="false"/>
                <w:sz w:val="24"/>
              </w:rPr>
              <w:t>实施单位</w:t>
            </w:r>
          </w:p>
        </w:tc>
        <w:tc>
          <w:tcPr>
            <w:h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center"/>
            </w:pPr>
            <w:r>
              <w:rPr>
                <w:rFonts w:ascii="宋体" w:hAnsi="宋体" w:cs="宋体" w:eastAsia="宋体"/>
                <w:b w:val="false"/>
                <w:i w:val="false"/>
                <w:sz w:val="24"/>
              </w:rPr>
              <w:t>宁德市归国华侨联合会</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r>
      <w:tr>
        <w:tc>
          <w:tcPr>
            <w:hMerge w:val="restart"/>
            <w:vAlign w:val="center"/>
          </w:tcPr>
          <w:tcPr>
            <w:tcW w:type="dxa" w:w="1691"/>
          </w:tcPr>
          <w:p>
            <w:pPr>
              <w:jc w:val="center"/>
            </w:pPr>
            <w:r>
              <w:rPr>
                <w:rFonts w:ascii="宋体" w:hAnsi="宋体" w:cs="宋体" w:eastAsia="宋体"/>
                <w:b w:val="false"/>
                <w:i w:val="false"/>
                <w:sz w:val="24"/>
              </w:rPr>
              <w:t>项目概况</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left"/>
            </w:pPr>
            <w:r>
              <w:rPr>
                <w:rFonts w:ascii="宋体" w:hAnsi="宋体" w:cs="宋体" w:eastAsia="宋体"/>
                <w:b w:val="false"/>
                <w:i w:val="false"/>
                <w:sz w:val="24"/>
              </w:rPr>
              <w:t>市侨联业务经费，用于单位工作开展和运行。</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r>
      <w:tr>
        <w:tc>
          <w:tcPr>
            <w:hMerge w:val="restart"/>
            <w:vAlign w:val="center"/>
          </w:tcPr>
          <w:tcPr>
            <w:tcW w:type="dxa" w:w="1691"/>
          </w:tcPr>
          <w:p>
            <w:pPr>
              <w:jc w:val="center"/>
            </w:pPr>
            <w:r>
              <w:rPr>
                <w:rFonts w:ascii="宋体" w:hAnsi="宋体" w:cs="宋体" w:eastAsia="宋体"/>
                <w:b w:val="false"/>
                <w:i w:val="false"/>
                <w:sz w:val="24"/>
              </w:rPr>
              <w:t>专项基本情况</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left"/>
            </w:pPr>
            <w:r>
              <w:rPr>
                <w:rFonts w:ascii="宋体" w:hAnsi="宋体" w:cs="宋体" w:eastAsia="宋体"/>
                <w:b w:val="false"/>
                <w:i w:val="false"/>
                <w:sz w:val="24"/>
              </w:rPr>
              <w:t>市侨联业务经费，用于单位工作开展和运行</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r>
      <w:tr>
        <w:tc>
          <w:tcPr>
            <w:hMerge w:val="restart"/>
            <w:vAlign w:val="center"/>
          </w:tcPr>
          <w:tcPr>
            <w:tcW w:type="dxa" w:w="1691"/>
          </w:tcPr>
          <w:p>
            <w:pPr>
              <w:jc w:val="center"/>
            </w:pPr>
            <w:r>
              <w:rPr>
                <w:rFonts w:ascii="宋体" w:hAnsi="宋体" w:cs="宋体" w:eastAsia="宋体"/>
                <w:b w:val="false"/>
                <w:i w:val="false"/>
                <w:sz w:val="24"/>
              </w:rPr>
              <w:t>主要成效</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left"/>
            </w:pPr>
            <w:r>
              <w:rPr>
                <w:rFonts w:ascii="宋体" w:hAnsi="宋体" w:cs="宋体" w:eastAsia="宋体"/>
                <w:b w:val="false"/>
                <w:i w:val="false"/>
                <w:sz w:val="24"/>
              </w:rPr>
              <w:t>市侨联业务经费，按照年度工作安排使用</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r>
      <w:tr>
        <w:tc>
          <w:tcPr>
            <w:hMerge w:val="restart"/>
            <w:vMerge w:val="restart"/>
            <w:vAlign w:val="center"/>
          </w:tcPr>
          <w:tcPr>
            <w:tcW w:type="dxa" w:w="1691"/>
          </w:tcPr>
          <w:p>
            <w:pPr>
              <w:jc w:val="center"/>
            </w:pPr>
            <w:r>
              <w:rPr>
                <w:rFonts w:ascii="宋体" w:hAnsi="宋体" w:cs="宋体" w:eastAsia="宋体"/>
                <w:b w:val="false"/>
                <w:i w:val="false"/>
                <w:sz w:val="24"/>
              </w:rPr>
              <w:t>项目资金(万元)</w:t>
            </w:r>
          </w:p>
        </w:tc>
        <w:tc>
          <w:tcPr>
            <w:hMerge w:val="restart"/>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vAlign w:val="center"/>
          </w:tcPr>
          <w:tcPr>
            <w:tcW w:type="dxa" w:w="1691"/>
          </w:tcPr>
          <w:p>
            <w:pPr>
              <w:jc w:val="center"/>
            </w:pPr>
            <w:r>
              <w:rPr>
                <w:rFonts w:ascii="宋体" w:hAnsi="宋体" w:cs="宋体" w:eastAsia="宋体"/>
                <w:b w:val="false"/>
                <w:i w:val="false"/>
                <w:sz w:val="24"/>
              </w:rPr>
              <w:t>年初预算数</w:t>
            </w:r>
          </w:p>
        </w:tc>
        <w:tc>
          <w:tcPr>
            <w:hMerge w:val="restart"/>
            <w:vAlign w:val="center"/>
          </w:tcPr>
          <w:tcPr>
            <w:tcW w:type="dxa" w:w="1691"/>
          </w:tcPr>
          <w:p>
            <w:pPr>
              <w:jc w:val="center"/>
            </w:pPr>
            <w:r>
              <w:rPr>
                <w:rFonts w:ascii="宋体" w:hAnsi="宋体" w:cs="宋体" w:eastAsia="宋体"/>
                <w:b w:val="false"/>
                <w:i w:val="false"/>
                <w:sz w:val="24"/>
              </w:rPr>
              <w:t>全年预算数</w:t>
            </w:r>
          </w:p>
        </w:tc>
        <w:tc>
          <w:tcPr>
            <w:hMerge w:val="continue"/>
            <w:vAlign w:val="center"/>
          </w:tcPr>
          <w:tcPr>
            <w:tcW w:type="dxa" w:w="1691"/>
          </w:tcPr>
          <w:p>
            <w:pPr>
              <w:jc w:val="center"/>
            </w:pPr>
            <w:r>
              <w:rPr>
                <w:rFonts w:ascii="宋体" w:hAnsi="宋体" w:cs="宋体" w:eastAsia="宋体"/>
                <w:b w:val="false"/>
                <w:i w:val="false"/>
                <w:sz w:val="24"/>
              </w:rPr>
              <w:t/>
            </w:r>
          </w:p>
        </w:tc>
        <w:tc>
          <w:tcPr>
            <w:vAlign w:val="center"/>
          </w:tcPr>
          <w:tcPr>
            <w:tcW w:type="dxa" w:w="1691"/>
          </w:tcPr>
          <w:p>
            <w:pPr>
              <w:jc w:val="center"/>
            </w:pPr>
            <w:r>
              <w:rPr>
                <w:rFonts w:ascii="宋体" w:hAnsi="宋体" w:cs="宋体" w:eastAsia="宋体"/>
                <w:b w:val="false"/>
                <w:i w:val="false"/>
                <w:sz w:val="24"/>
              </w:rPr>
              <w:t>全年执行数</w:t>
            </w:r>
          </w:p>
        </w:tc>
        <w:tc>
          <w:tcPr>
            <w:vAlign w:val="center"/>
          </w:tcPr>
          <w:tcPr>
            <w:tcW w:type="dxa" w:w="1691"/>
          </w:tcPr>
          <w:p>
            <w:pPr>
              <w:jc w:val="center"/>
            </w:pPr>
            <w:r>
              <w:rPr>
                <w:rFonts w:ascii="宋体" w:hAnsi="宋体" w:cs="宋体" w:eastAsia="宋体"/>
                <w:b w:val="false"/>
                <w:i w:val="false"/>
                <w:sz w:val="24"/>
              </w:rPr>
              <w:t>分值</w:t>
            </w:r>
          </w:p>
        </w:tc>
        <w:tc>
          <w:tcPr>
            <w:hMerge w:val="restart"/>
            <w:vAlign w:val="center"/>
          </w:tcPr>
          <w:tcPr>
            <w:tcW w:type="dxa" w:w="1691"/>
          </w:tcPr>
          <w:p>
            <w:pPr>
              <w:jc w:val="center"/>
            </w:pPr>
            <w:r>
              <w:rPr>
                <w:rFonts w:ascii="宋体" w:hAnsi="宋体" w:cs="宋体" w:eastAsia="宋体"/>
                <w:b w:val="false"/>
                <w:i w:val="false"/>
                <w:sz w:val="24"/>
              </w:rPr>
              <w:t>执行率（%）</w:t>
            </w:r>
          </w:p>
        </w:tc>
        <w:tc>
          <w:tcPr>
            <w:h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center"/>
            </w:pPr>
            <w:r>
              <w:rPr>
                <w:rFonts w:ascii="宋体" w:hAnsi="宋体" w:cs="宋体" w:eastAsia="宋体"/>
                <w:b w:val="false"/>
                <w:i w:val="false"/>
                <w:sz w:val="24"/>
              </w:rPr>
              <w:t>得分</w:t>
            </w:r>
          </w:p>
        </w:tc>
        <w:tc>
          <w:tcPr>
            <w:hMerge w:val="continue"/>
            <w:vAlign w:val="center"/>
          </w:tcPr>
          <w:tcPr>
            <w:tcW w:type="dxa" w:w="1691"/>
          </w:tcPr>
          <w:p>
            <w:pPr>
              <w:jc w:val="center"/>
            </w:pPr>
            <w:r>
              <w:rPr>
                <w:rFonts w:ascii="宋体" w:hAnsi="宋体" w:cs="宋体" w:eastAsia="宋体"/>
                <w:b w:val="false"/>
                <w:i w:val="false"/>
                <w:sz w:val="24"/>
              </w:rPr>
              <w:t/>
            </w:r>
          </w:p>
        </w:tc>
      </w:tr>
      <w:tr>
        <w:tc>
          <w:tcPr>
            <w:hMerge w:val="restart"/>
            <w:v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left"/>
            </w:pPr>
            <w:r>
              <w:rPr>
                <w:rFonts w:ascii="宋体" w:hAnsi="宋体" w:cs="宋体" w:eastAsia="宋体"/>
                <w:b w:val="false"/>
                <w:i w:val="false"/>
                <w:sz w:val="24"/>
              </w:rPr>
              <w:t>年度资金总额</w:t>
            </w:r>
          </w:p>
        </w:tc>
        <w:tc>
          <w:tcPr>
            <w:hMerge w:val="continue"/>
            <w:vAlign w:val="center"/>
          </w:tcPr>
          <w:tcPr>
            <w:tcW w:type="dxa" w:w="1691"/>
          </w:tcPr>
          <w:p>
            <w:pPr>
              <w:jc w:val="left"/>
            </w:pPr>
            <w:r>
              <w:rPr>
                <w:rFonts w:ascii="宋体" w:hAnsi="宋体" w:cs="宋体" w:eastAsia="宋体"/>
                <w:b w:val="false"/>
                <w:i w:val="false"/>
                <w:sz w:val="24"/>
              </w:rPr>
              <w:t/>
            </w:r>
          </w:p>
        </w:tc>
        <w:tc>
          <w:tcPr>
            <w:vAlign w:val="center"/>
          </w:tcPr>
          <w:tcPr>
            <w:tcW w:type="dxa" w:w="1691"/>
          </w:tcPr>
          <w:p>
            <w:pPr>
              <w:jc w:val="center"/>
            </w:pPr>
            <w:r>
              <w:rPr>
                <w:rFonts w:ascii="宋体" w:hAnsi="宋体" w:cs="宋体" w:eastAsia="宋体"/>
                <w:b w:val="false"/>
                <w:i w:val="false"/>
                <w:sz w:val="24"/>
              </w:rPr>
              <w:t>17.96</w:t>
            </w:r>
          </w:p>
        </w:tc>
        <w:tc>
          <w:tcPr>
            <w:hMerge w:val="restart"/>
            <w:vAlign w:val="center"/>
          </w:tcPr>
          <w:tcPr>
            <w:tcW w:type="dxa" w:w="1691"/>
          </w:tcPr>
          <w:p>
            <w:pPr>
              <w:jc w:val="center"/>
            </w:pPr>
            <w:r>
              <w:rPr>
                <w:rFonts w:ascii="宋体" w:hAnsi="宋体" w:cs="宋体" w:eastAsia="宋体"/>
                <w:b w:val="false"/>
                <w:i w:val="false"/>
                <w:sz w:val="24"/>
              </w:rPr>
              <w:t>17.96</w:t>
            </w:r>
          </w:p>
        </w:tc>
        <w:tc>
          <w:tcPr>
            <w:hMerge w:val="continue"/>
            <w:vAlign w:val="center"/>
          </w:tcPr>
          <w:tcPr>
            <w:tcW w:type="dxa" w:w="1691"/>
          </w:tcPr>
          <w:p>
            <w:pPr>
              <w:jc w:val="center"/>
            </w:pPr>
            <w:r>
              <w:rPr>
                <w:rFonts w:ascii="宋体" w:hAnsi="宋体" w:cs="宋体" w:eastAsia="宋体"/>
                <w:b w:val="false"/>
                <w:i w:val="false"/>
                <w:sz w:val="24"/>
              </w:rPr>
              <w:t/>
            </w:r>
          </w:p>
        </w:tc>
        <w:tc>
          <w:tcPr>
            <w:vAlign w:val="center"/>
          </w:tcPr>
          <w:tcPr>
            <w:tcW w:type="dxa" w:w="1691"/>
          </w:tcPr>
          <w:p>
            <w:pPr>
              <w:jc w:val="center"/>
            </w:pPr>
            <w:r>
              <w:rPr>
                <w:rFonts w:ascii="宋体" w:hAnsi="宋体" w:cs="宋体" w:eastAsia="宋体"/>
                <w:b w:val="false"/>
                <w:i w:val="false"/>
                <w:sz w:val="24"/>
              </w:rPr>
              <w:t>0.00</w:t>
            </w:r>
          </w:p>
        </w:tc>
        <w:tc>
          <w:tcPr>
            <w:vAlign w:val="center"/>
          </w:tcPr>
          <w:tcPr>
            <w:tcW w:type="dxa" w:w="1691"/>
          </w:tcPr>
          <w:p>
            <w:pPr>
              <w:jc w:val="center"/>
            </w:pPr>
            <w:r>
              <w:rPr>
                <w:rFonts w:ascii="宋体" w:hAnsi="宋体" w:cs="宋体" w:eastAsia="宋体"/>
                <w:b w:val="false"/>
                <w:i w:val="false"/>
                <w:sz w:val="24"/>
              </w:rPr>
              <w:t>10</w:t>
            </w:r>
          </w:p>
        </w:tc>
        <w:tc>
          <w:tcPr>
            <w:hMerge w:val="restart"/>
            <w:vAlign w:val="center"/>
          </w:tcPr>
          <w:tcPr>
            <w:tcW w:type="dxa" w:w="1691"/>
          </w:tcPr>
          <w:p>
            <w:pPr>
              <w:jc w:val="center"/>
            </w:pPr>
            <w:r>
              <w:rPr>
                <w:rFonts w:ascii="宋体" w:hAnsi="宋体" w:cs="宋体" w:eastAsia="宋体"/>
                <w:b w:val="false"/>
                <w:i w:val="false"/>
                <w:sz w:val="24"/>
              </w:rPr>
              <w:t>100.00</w:t>
            </w:r>
          </w:p>
        </w:tc>
        <w:tc>
          <w:tcPr>
            <w:h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center"/>
            </w:pPr>
            <w:r>
              <w:rPr>
                <w:rFonts w:ascii="宋体" w:hAnsi="宋体" w:cs="宋体" w:eastAsia="宋体"/>
                <w:b w:val="false"/>
                <w:i w:val="false"/>
                <w:sz w:val="24"/>
              </w:rPr>
              <w:t>10</w:t>
            </w:r>
          </w:p>
        </w:tc>
        <w:tc>
          <w:tcPr>
            <w:hMerge w:val="continue"/>
            <w:vAlign w:val="center"/>
          </w:tcPr>
          <w:tcPr>
            <w:tcW w:type="dxa" w:w="1691"/>
          </w:tcPr>
          <w:p>
            <w:pPr>
              <w:jc w:val="center"/>
            </w:pPr>
            <w:r>
              <w:rPr>
                <w:rFonts w:ascii="宋体" w:hAnsi="宋体" w:cs="宋体" w:eastAsia="宋体"/>
                <w:b w:val="false"/>
                <w:i w:val="false"/>
                <w:sz w:val="24"/>
              </w:rPr>
              <w:t/>
            </w:r>
          </w:p>
        </w:tc>
      </w:tr>
      <w:tr>
        <w:tc>
          <w:tcPr>
            <w:hMerge w:val="restart"/>
            <w:v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left"/>
            </w:pPr>
            <w:r>
              <w:rPr>
                <w:rFonts w:ascii="宋体" w:hAnsi="宋体" w:cs="宋体" w:eastAsia="宋体"/>
                <w:b w:val="false"/>
                <w:i w:val="false"/>
                <w:sz w:val="24"/>
              </w:rPr>
              <w:t>其中：当年财政拨款</w:t>
            </w:r>
          </w:p>
        </w:tc>
        <w:tc>
          <w:tcPr>
            <w:hMerge w:val="continue"/>
            <w:vAlign w:val="center"/>
          </w:tcPr>
          <w:tcPr>
            <w:tcW w:type="dxa" w:w="1691"/>
          </w:tcPr>
          <w:p>
            <w:pPr>
              <w:jc w:val="left"/>
            </w:pPr>
            <w:r>
              <w:rPr>
                <w:rFonts w:ascii="宋体" w:hAnsi="宋体" w:cs="宋体" w:eastAsia="宋体"/>
                <w:b w:val="false"/>
                <w:i w:val="false"/>
                <w:sz w:val="24"/>
              </w:rPr>
              <w:t/>
            </w:r>
          </w:p>
        </w:tc>
        <w:tc>
          <w:tcPr>
            <w:vAlign w:val="center"/>
          </w:tcPr>
          <w:tcPr>
            <w:tcW w:type="dxa" w:w="1691"/>
          </w:tcPr>
          <w:p>
            <w:pPr>
              <w:jc w:val="center"/>
            </w:pPr>
            <w:r>
              <w:rPr>
                <w:rFonts w:ascii="宋体" w:hAnsi="宋体" w:cs="宋体" w:eastAsia="宋体"/>
                <w:b w:val="false"/>
                <w:i w:val="false"/>
                <w:sz w:val="24"/>
              </w:rPr>
              <w:t>17.96</w:t>
            </w:r>
          </w:p>
        </w:tc>
        <w:tc>
          <w:tcPr>
            <w:hMerge w:val="restart"/>
            <w:vAlign w:val="center"/>
          </w:tcPr>
          <w:tcPr>
            <w:tcW w:type="dxa" w:w="1691"/>
          </w:tcPr>
          <w:p>
            <w:pPr>
              <w:jc w:val="center"/>
            </w:pPr>
            <w:r>
              <w:rPr>
                <w:rFonts w:ascii="宋体" w:hAnsi="宋体" w:cs="宋体" w:eastAsia="宋体"/>
                <w:b w:val="false"/>
                <w:i w:val="false"/>
                <w:sz w:val="24"/>
              </w:rPr>
              <w:t>17.96</w:t>
            </w:r>
          </w:p>
        </w:tc>
        <w:tc>
          <w:tcPr>
            <w:hMerge w:val="continue"/>
            <w:vAlign w:val="center"/>
          </w:tcPr>
          <w:tcPr>
            <w:tcW w:type="dxa" w:w="1691"/>
          </w:tcPr>
          <w:p>
            <w:pPr>
              <w:jc w:val="center"/>
            </w:pPr>
            <w:r>
              <w:rPr>
                <w:rFonts w:ascii="宋体" w:hAnsi="宋体" w:cs="宋体" w:eastAsia="宋体"/>
                <w:b w:val="false"/>
                <w:i w:val="false"/>
                <w:sz w:val="24"/>
              </w:rPr>
              <w:t/>
            </w:r>
          </w:p>
        </w:tc>
        <w:tc>
          <w:tcPr>
            <w:vAlign w:val="center"/>
          </w:tcPr>
          <w:tcPr>
            <w:tcW w:type="dxa" w:w="1691"/>
          </w:tcPr>
          <w:p>
            <w:pPr>
              <w:jc w:val="center"/>
            </w:pPr>
            <w:r>
              <w:rPr>
                <w:rFonts w:ascii="宋体" w:hAnsi="宋体" w:cs="宋体" w:eastAsia="宋体"/>
                <w:b w:val="false"/>
                <w:i w:val="false"/>
                <w:sz w:val="24"/>
              </w:rPr>
              <w:t>16.03</w:t>
            </w:r>
          </w:p>
        </w:tc>
        <w:tc>
          <w:tcPr>
            <w:vAlign w:val="center"/>
          </w:tcPr>
          <w:tcPr>
            <w:tcW w:type="dxa" w:w="1691"/>
          </w:tcPr>
          <w:p>
            <w:pPr>
              <w:jc w:val="center"/>
            </w:pPr>
            <w:r>
              <w:rPr>
                <w:rFonts w:ascii="宋体" w:hAnsi="宋体" w:cs="宋体" w:eastAsia="宋体"/>
                <w:b w:val="false"/>
                <w:i w:val="false"/>
                <w:sz w:val="22"/>
              </w:rPr>
              <w:t>—</w:t>
            </w:r>
          </w:p>
        </w:tc>
        <w:tc>
          <w:tcPr>
            <w:hMerge w:val="restart"/>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r>
      <w:tr>
        <w:tc>
          <w:tcPr>
            <w:hMerge w:val="restart"/>
            <w:v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left"/>
            </w:pPr>
            <w:r>
              <w:rPr>
                <w:rFonts w:ascii="宋体" w:hAnsi="宋体" w:cs="宋体" w:eastAsia="宋体"/>
                <w:b w:val="false"/>
                <w:i w:val="false"/>
                <w:sz w:val="24"/>
              </w:rPr>
              <w:t>上年结转资金</w:t>
            </w:r>
          </w:p>
        </w:tc>
        <w:tc>
          <w:tcPr>
            <w:hMerge w:val="continue"/>
            <w:vAlign w:val="center"/>
          </w:tcPr>
          <w:tcPr>
            <w:tcW w:type="dxa" w:w="1691"/>
          </w:tcPr>
          <w:p>
            <w:pPr>
              <w:jc w:val="left"/>
            </w:pPr>
            <w:r>
              <w:rPr>
                <w:rFonts w:ascii="宋体" w:hAnsi="宋体" w:cs="宋体" w:eastAsia="宋体"/>
                <w:b w:val="false"/>
                <w:i w:val="false"/>
                <w:sz w:val="24"/>
              </w:rPr>
              <w:t/>
            </w:r>
          </w:p>
        </w:tc>
        <w:tc>
          <w:tcPr>
            <w:vAlign w:val="center"/>
          </w:tcPr>
          <w:tcPr>
            <w:tcW w:type="dxa" w:w="1691"/>
          </w:tcPr>
          <w:p>
            <w:pPr>
              <w:jc w:val="center"/>
            </w:pPr>
            <w:r>
              <w:rPr>
                <w:rFonts w:ascii="宋体" w:hAnsi="宋体" w:cs="宋体" w:eastAsia="宋体"/>
                <w:b w:val="false"/>
                <w:i w:val="false"/>
                <w:sz w:val="24"/>
              </w:rPr>
              <w:t>0.00</w:t>
            </w:r>
          </w:p>
        </w:tc>
        <w:tc>
          <w:tcPr>
            <w:hMerge w:val="restart"/>
            <w:vAlign w:val="center"/>
          </w:tcPr>
          <w:tcPr>
            <w:tcW w:type="dxa" w:w="1691"/>
          </w:tcPr>
          <w:p>
            <w:pPr>
              <w:jc w:val="center"/>
            </w:pPr>
            <w:r>
              <w:rPr>
                <w:rFonts w:ascii="宋体" w:hAnsi="宋体" w:cs="宋体" w:eastAsia="宋体"/>
                <w:b w:val="false"/>
                <w:i w:val="false"/>
                <w:sz w:val="24"/>
              </w:rPr>
              <w:t>0.00</w:t>
            </w:r>
          </w:p>
        </w:tc>
        <w:tc>
          <w:tcPr>
            <w:hMerge w:val="continue"/>
            <w:vAlign w:val="center"/>
          </w:tcPr>
          <w:tcPr>
            <w:tcW w:type="dxa" w:w="1691"/>
          </w:tcPr>
          <w:p>
            <w:pPr>
              <w:jc w:val="center"/>
            </w:pPr>
            <w:r>
              <w:rPr>
                <w:rFonts w:ascii="宋体" w:hAnsi="宋体" w:cs="宋体" w:eastAsia="宋体"/>
                <w:b w:val="false"/>
                <w:i w:val="false"/>
                <w:sz w:val="24"/>
              </w:rPr>
              <w:t/>
            </w:r>
          </w:p>
        </w:tc>
        <w:tc>
          <w:tcPr>
            <w:vAlign w:val="center"/>
          </w:tcPr>
          <w:tcPr>
            <w:tcW w:type="dxa" w:w="1691"/>
          </w:tcPr>
          <w:p>
            <w:pPr>
              <w:jc w:val="center"/>
            </w:pPr>
            <w:r>
              <w:rPr>
                <w:rFonts w:ascii="宋体" w:hAnsi="宋体" w:cs="宋体" w:eastAsia="宋体"/>
                <w:b w:val="false"/>
                <w:i w:val="false"/>
                <w:sz w:val="24"/>
              </w:rPr>
              <w:t/>
            </w:r>
          </w:p>
        </w:tc>
        <w:tc>
          <w:tcPr>
            <w:vAlign w:val="center"/>
          </w:tcPr>
          <w:tcPr>
            <w:tcW w:type="dxa" w:w="1691"/>
          </w:tcPr>
          <w:p>
            <w:pPr>
              <w:jc w:val="center"/>
            </w:pPr>
            <w:r>
              <w:rPr>
                <w:rFonts w:ascii="宋体" w:hAnsi="宋体" w:cs="宋体" w:eastAsia="宋体"/>
                <w:b w:val="false"/>
                <w:i w:val="false"/>
                <w:sz w:val="24"/>
              </w:rPr>
              <w:t>—</w:t>
            </w:r>
          </w:p>
        </w:tc>
        <w:tc>
          <w:tcPr>
            <w:hMerge w:val="restart"/>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r>
      <w:tr>
        <w:tc>
          <w:tcPr>
            <w:hMerge w:val="restart"/>
            <w:v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left"/>
            </w:pPr>
            <w:r>
              <w:rPr>
                <w:rFonts w:ascii="宋体" w:hAnsi="宋体" w:cs="宋体" w:eastAsia="宋体"/>
                <w:b w:val="false"/>
                <w:i w:val="false"/>
                <w:sz w:val="24"/>
              </w:rPr>
              <w:t>其他资金</w:t>
            </w:r>
          </w:p>
        </w:tc>
        <w:tc>
          <w:tcPr>
            <w:hMerge w:val="continue"/>
            <w:vAlign w:val="center"/>
          </w:tcPr>
          <w:tcPr>
            <w:tcW w:type="dxa" w:w="1691"/>
          </w:tcPr>
          <w:p>
            <w:pPr>
              <w:jc w:val="left"/>
            </w:pPr>
            <w:r>
              <w:rPr>
                <w:rFonts w:ascii="宋体" w:hAnsi="宋体" w:cs="宋体" w:eastAsia="宋体"/>
                <w:b w:val="false"/>
                <w:i w:val="false"/>
                <w:sz w:val="24"/>
              </w:rPr>
              <w:t/>
            </w:r>
          </w:p>
        </w:tc>
        <w:tc>
          <w:tcPr>
            <w:vAlign w:val="center"/>
          </w:tcPr>
          <w:tcPr>
            <w:tcW w:type="dxa" w:w="1691"/>
          </w:tcPr>
          <w:p>
            <w:pPr>
              <w:jc w:val="center"/>
            </w:pPr>
            <w:r>
              <w:rPr>
                <w:rFonts w:ascii="宋体" w:hAnsi="宋体" w:cs="宋体" w:eastAsia="宋体"/>
                <w:b w:val="false"/>
                <w:i w:val="false"/>
                <w:sz w:val="24"/>
              </w:rPr>
              <w:t>0.00</w:t>
            </w:r>
          </w:p>
        </w:tc>
        <w:tc>
          <w:tcPr>
            <w:hMerge w:val="restart"/>
            <w:vAlign w:val="center"/>
          </w:tcPr>
          <w:tcPr>
            <w:tcW w:type="dxa" w:w="1691"/>
          </w:tcPr>
          <w:p>
            <w:pPr>
              <w:jc w:val="center"/>
            </w:pPr>
            <w:r>
              <w:rPr>
                <w:rFonts w:ascii="宋体" w:hAnsi="宋体" w:cs="宋体" w:eastAsia="宋体"/>
                <w:b w:val="false"/>
                <w:i w:val="false"/>
                <w:sz w:val="24"/>
              </w:rPr>
              <w:t>0.00</w:t>
            </w:r>
          </w:p>
        </w:tc>
        <w:tc>
          <w:tcPr>
            <w:hMerge w:val="continue"/>
            <w:vAlign w:val="center"/>
          </w:tcPr>
          <w:tcPr>
            <w:tcW w:type="dxa" w:w="1691"/>
          </w:tcPr>
          <w:p>
            <w:pPr>
              <w:jc w:val="center"/>
            </w:pPr>
            <w:r>
              <w:rPr>
                <w:rFonts w:ascii="宋体" w:hAnsi="宋体" w:cs="宋体" w:eastAsia="宋体"/>
                <w:b w:val="false"/>
                <w:i w:val="false"/>
                <w:sz w:val="24"/>
              </w:rPr>
              <w:t/>
            </w:r>
          </w:p>
        </w:tc>
        <w:tc>
          <w:tcPr>
            <w:vAlign w:val="center"/>
          </w:tcPr>
          <w:tcPr>
            <w:tcW w:type="dxa" w:w="1691"/>
          </w:tcPr>
          <w:p>
            <w:pPr>
              <w:jc w:val="center"/>
            </w:pPr>
            <w:r>
              <w:rPr>
                <w:rFonts w:ascii="宋体" w:hAnsi="宋体" w:cs="宋体" w:eastAsia="宋体"/>
                <w:b w:val="false"/>
                <w:i w:val="false"/>
                <w:sz w:val="24"/>
              </w:rPr>
              <w:t/>
            </w:r>
          </w:p>
        </w:tc>
        <w:tc>
          <w:tcPr>
            <w:vAlign w:val="center"/>
          </w:tcPr>
          <w:tcPr>
            <w:tcW w:type="dxa" w:w="1691"/>
          </w:tcPr>
          <w:p>
            <w:pPr>
              <w:jc w:val="center"/>
            </w:pPr>
            <w:r>
              <w:rPr>
                <w:rFonts w:ascii="宋体" w:hAnsi="宋体" w:cs="宋体" w:eastAsia="宋体"/>
                <w:b w:val="false"/>
                <w:i w:val="false"/>
                <w:sz w:val="24"/>
              </w:rPr>
              <w:t>—</w:t>
            </w:r>
          </w:p>
        </w:tc>
        <w:tc>
          <w:tcPr>
            <w:hMerge w:val="restart"/>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r>
      <w:tr>
        <w:tc>
          <w:tcPr>
            <w:hMerge w:val="restart"/>
            <w:vMerge w:val="restart"/>
            <w:vAlign w:val="center"/>
          </w:tcPr>
          <w:tcPr>
            <w:tcW w:type="dxa" w:w="1691"/>
          </w:tcPr>
          <w:p>
            <w:pPr>
              <w:jc w:val="center"/>
            </w:pPr>
            <w:r>
              <w:rPr>
                <w:rFonts w:ascii="宋体" w:hAnsi="宋体" w:cs="宋体" w:eastAsia="宋体"/>
                <w:b w:val="false"/>
                <w:i w:val="false"/>
                <w:sz w:val="24"/>
              </w:rPr>
              <w:t>年度总体目标</w:t>
            </w:r>
          </w:p>
        </w:tc>
        <w:tc>
          <w:tcPr>
            <w:hMerge w:val="restart"/>
            <w:vAlign w:val="center"/>
          </w:tcPr>
          <w:tcPr>
            <w:tcW w:type="dxa" w:w="1691"/>
          </w:tcPr>
          <w:p>
            <w:pPr>
              <w:jc w:val="center"/>
            </w:pPr>
            <w:r>
              <w:rPr>
                <w:rFonts w:ascii="宋体" w:hAnsi="宋体" w:cs="宋体" w:eastAsia="宋体"/>
                <w:b w:val="false"/>
                <w:i w:val="false"/>
                <w:sz w:val="24"/>
              </w:rPr>
              <w:t>预期目标</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center"/>
            </w:pPr>
            <w:r>
              <w:rPr>
                <w:rFonts w:ascii="宋体" w:hAnsi="宋体" w:cs="宋体" w:eastAsia="宋体"/>
                <w:b w:val="false"/>
                <w:i w:val="false"/>
                <w:sz w:val="24"/>
              </w:rPr>
              <w:t>实际完成情况</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r>
      <w:tr>
        <w:tc>
          <w:tcPr>
            <w:hMerge w:val="restart"/>
            <w:v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restart"/>
            <w:vAlign w:val="center"/>
          </w:tcPr>
          <w:tcPr>
            <w:tcW w:type="dxa" w:w="1691"/>
          </w:tcPr>
          <w:p>
            <w:pPr>
              <w:jc w:val="left"/>
            </w:pPr>
            <w:r>
              <w:rPr>
                <w:rFonts w:ascii="宋体" w:hAnsi="宋体" w:cs="宋体" w:eastAsia="宋体"/>
                <w:b w:val="false"/>
                <w:i w:val="false"/>
                <w:sz w:val="24"/>
              </w:rPr>
              <w:t>市侨联业务经费，按照年度工作安排使用</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r>
      <w:tr>
        <w:tc>
          <w:tcPr>
            <w:hMerge w:val="restart"/>
            <w:vMerge w:val="restart"/>
            <w:vAlign w:val="center"/>
          </w:tcPr>
          <w:tcPr>
            <w:tcW w:type="dxa" w:w="1691"/>
          </w:tcPr>
          <w:p>
            <w:pPr>
              <w:jc w:val="right"/>
            </w:pPr>
            <w:r>
              <w:rPr>
                <w:rFonts w:ascii="宋体" w:hAnsi="宋体" w:cs="宋体" w:eastAsia="宋体"/>
                <w:b w:val="false"/>
                <w:i w:val="false"/>
                <w:sz w:val="24"/>
              </w:rPr>
              <w:t>绩效
指标</w:t>
            </w:r>
          </w:p>
        </w:tc>
        <w:tc>
          <w:tcPr>
            <w:vAlign w:val="center"/>
          </w:tcPr>
          <w:tcPr>
            <w:tcW w:type="dxa" w:w="1691"/>
          </w:tcPr>
          <w:p>
            <w:pPr>
              <w:jc w:val="right"/>
            </w:pPr>
            <w:r>
              <w:rPr>
                <w:rFonts w:ascii="宋体" w:hAnsi="宋体" w:cs="宋体" w:eastAsia="宋体"/>
                <w:b w:val="false"/>
                <w:i w:val="false"/>
                <w:sz w:val="24"/>
              </w:rPr>
              <w:t>一级指标</w:t>
            </w:r>
          </w:p>
        </w:tc>
        <w:tc>
          <w:tcPr>
            <w:vAlign w:val="center"/>
          </w:tcPr>
          <w:tcPr>
            <w:tcW w:type="dxa" w:w="1691"/>
          </w:tcPr>
          <w:p>
            <w:pPr>
              <w:jc w:val="right"/>
            </w:pPr>
            <w:r>
              <w:rPr>
                <w:rFonts w:ascii="宋体" w:hAnsi="宋体" w:cs="宋体" w:eastAsia="宋体"/>
                <w:b w:val="false"/>
                <w:i w:val="false"/>
                <w:sz w:val="24"/>
              </w:rPr>
              <w:t>二级指标</w:t>
            </w:r>
          </w:p>
        </w:tc>
        <w:tc>
          <w:tcPr>
            <w:hMerge w:val="restart"/>
            <w:vAlign w:val="center"/>
          </w:tcPr>
          <w:tcPr>
            <w:tcW w:type="dxa" w:w="1691"/>
          </w:tcPr>
          <w:p>
            <w:pPr>
              <w:jc w:val="center"/>
            </w:pPr>
            <w:r>
              <w:rPr>
                <w:rFonts w:ascii="宋体" w:hAnsi="宋体" w:cs="宋体" w:eastAsia="宋体"/>
                <w:b w:val="false"/>
                <w:i w:val="false"/>
                <w:sz w:val="24"/>
              </w:rPr>
              <w:t>三级指标</w:t>
            </w:r>
          </w:p>
        </w:tc>
        <w:tc>
          <w:tcPr>
            <w:h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center"/>
            </w:pPr>
            <w:r>
              <w:rPr>
                <w:rFonts w:ascii="宋体" w:hAnsi="宋体" w:cs="宋体" w:eastAsia="宋体"/>
                <w:b w:val="false"/>
                <w:i w:val="false"/>
                <w:sz w:val="24"/>
              </w:rPr>
              <w:t>年度指标值</w:t>
            </w:r>
          </w:p>
        </w:tc>
        <w:tc>
          <w:tcPr>
            <w:hMerge w:val="continue"/>
            <w:vAlign w:val="center"/>
          </w:tcPr>
          <w:tcPr>
            <w:tcW w:type="dxa" w:w="1691"/>
          </w:tcPr>
          <w:p>
            <w:pPr>
              <w:jc w:val="center"/>
            </w:pPr>
            <w:r>
              <w:rPr>
                <w:rFonts w:ascii="宋体" w:hAnsi="宋体" w:cs="宋体" w:eastAsia="宋体"/>
                <w:b w:val="false"/>
                <w:i w:val="false"/>
                <w:sz w:val="24"/>
              </w:rPr>
              <w:t/>
            </w:r>
          </w:p>
        </w:tc>
        <w:tc>
          <w:tcPr>
            <w:vAlign w:val="center"/>
          </w:tcPr>
          <w:tcPr>
            <w:tcW w:type="dxa" w:w="1691"/>
          </w:tcPr>
          <w:p>
            <w:pPr>
              <w:jc w:val="right"/>
            </w:pPr>
            <w:r>
              <w:rPr>
                <w:rFonts w:ascii="宋体" w:hAnsi="宋体" w:cs="宋体" w:eastAsia="宋体"/>
                <w:b w:val="false"/>
                <w:i w:val="false"/>
                <w:sz w:val="24"/>
              </w:rPr>
              <w:t>实际完成值</w:t>
            </w:r>
          </w:p>
        </w:tc>
        <w:tc>
          <w:tcPr>
            <w:vAlign w:val="center"/>
          </w:tcPr>
          <w:tcPr>
            <w:tcW w:type="dxa" w:w="1691"/>
          </w:tcPr>
          <w:p>
            <w:pPr>
              <w:jc w:val="right"/>
            </w:pPr>
            <w:r>
              <w:rPr>
                <w:rFonts w:ascii="宋体" w:hAnsi="宋体" w:cs="宋体" w:eastAsia="宋体"/>
                <w:b w:val="false"/>
                <w:i w:val="false"/>
                <w:sz w:val="24"/>
              </w:rPr>
              <w:t>指标分值</w:t>
            </w:r>
          </w:p>
        </w:tc>
        <w:tc>
          <w:tcPr>
            <w:vAlign w:val="center"/>
          </w:tcPr>
          <w:tcPr>
            <w:tcW w:type="dxa" w:w="1691"/>
          </w:tcPr>
          <w:p>
            <w:pPr>
              <w:jc w:val="right"/>
            </w:pPr>
            <w:r>
              <w:rPr>
                <w:rFonts w:ascii="宋体" w:hAnsi="宋体" w:cs="宋体" w:eastAsia="宋体"/>
                <w:b w:val="false"/>
                <w:i w:val="false"/>
                <w:sz w:val="24"/>
              </w:rPr>
              <w:t>自评得分</w:t>
            </w:r>
          </w:p>
        </w:tc>
        <w:tc>
          <w:tcPr>
            <w:hMerge w:val="restart"/>
            <w:vAlign w:val="center"/>
          </w:tcPr>
          <w:tcPr>
            <w:tcW w:type="dxa" w:w="1691"/>
          </w:tcPr>
          <w:p>
            <w:pPr>
              <w:jc w:val="center"/>
            </w:pPr>
            <w:r>
              <w:rPr>
                <w:rFonts w:ascii="宋体" w:hAnsi="宋体" w:cs="宋体" w:eastAsia="宋体"/>
                <w:b w:val="false"/>
                <w:i w:val="false"/>
                <w:sz w:val="24"/>
              </w:rPr>
              <w:t>偏差原因分析及改进措施</w:t>
            </w:r>
          </w:p>
        </w:tc>
        <w:tc>
          <w:tcPr>
            <w:hMerge w:val="continue"/>
            <w:vAlign w:val="center"/>
          </w:tcPr>
          <w:tcPr>
            <w:tcW w:type="dxa" w:w="1691"/>
          </w:tcPr>
          <w:p>
            <w:pPr>
              <w:jc w:val="center"/>
            </w:pPr>
            <w:r>
              <w:rPr>
                <w:rFonts w:ascii="宋体" w:hAnsi="宋体" w:cs="宋体" w:eastAsia="宋体"/>
                <w:b w:val="false"/>
                <w:i w:val="false"/>
                <w:sz w:val="24"/>
              </w:rPr>
              <w:t/>
            </w:r>
          </w:p>
        </w:tc>
      </w:tr>
      <w:tr>
        <w:tc>
          <w:tcPr>
            <w:hMerge w:val="restart"/>
            <w:vMerge w:val="continue"/>
            <w:vAlign w:val="center"/>
          </w:tcPr>
          <w:tcPr>
            <w:tcW w:type="dxa" w:w="1691"/>
          </w:tcPr>
          <w:p>
            <w:pPr>
              <w:jc w:val="center"/>
            </w:pPr>
            <w:r>
              <w:rPr>
                <w:rFonts w:ascii="宋体" w:hAnsi="宋体" w:cs="宋体" w:eastAsia="宋体"/>
                <w:b w:val="false"/>
                <w:i w:val="false"/>
                <w:sz w:val="22"/>
              </w:rPr>
              <w:t>绩效
指标</w:t>
            </w:r>
          </w:p>
        </w:tc>
        <w:tc>
          <w:tcPr>
            <w:hMerge w:val="restart"/>
            <w:vMerge w:val="restart"/>
            <w:vAlign w:val="center"/>
          </w:tcPr>
          <w:tcPr>
            <w:tcW w:type="dxa" w:w="1691"/>
          </w:tcPr>
          <w:p>
            <w:pPr>
              <w:jc w:val="right"/>
            </w:pPr>
            <w:r>
              <w:rPr>
                <w:rFonts w:ascii="宋体" w:hAnsi="宋体" w:cs="宋体" w:eastAsia="宋体"/>
                <w:b w:val="false"/>
                <w:i w:val="false"/>
                <w:sz w:val="22"/>
              </w:rPr>
              <w:t>产出指标</w:t>
            </w:r>
          </w:p>
        </w:tc>
        <w:tc>
          <w:tcPr>
            <w:hMerge w:val="restart"/>
            <w:vMerge w:val="restart"/>
            <w:vAlign w:val="center"/>
          </w:tcPr>
          <w:tcPr>
            <w:tcW w:type="dxa" w:w="1691"/>
          </w:tcPr>
          <w:p>
            <w:pPr>
              <w:jc w:val="right"/>
            </w:pPr>
            <w:r>
              <w:rPr>
                <w:rFonts w:ascii="宋体" w:hAnsi="宋体" w:cs="宋体" w:eastAsia="宋体"/>
                <w:b w:val="false"/>
                <w:i w:val="false"/>
                <w:sz w:val="22"/>
              </w:rPr>
              <w:t>数量指标</w:t>
            </w:r>
          </w:p>
        </w:tc>
        <w:tc>
          <w:tcPr>
            <w:hMerge w:val="restart"/>
            <w:vAlign w:val="center"/>
          </w:tcPr>
          <w:tcPr>
            <w:tcW w:type="dxa" w:w="1691"/>
          </w:tcPr>
          <w:p>
            <w:pPr>
              <w:jc w:val="right"/>
            </w:pPr>
            <w:r>
              <w:rPr>
                <w:rFonts w:ascii="宋体" w:hAnsi="宋体" w:cs="宋体" w:eastAsia="宋体"/>
                <w:b w:val="false"/>
                <w:i w:val="false"/>
                <w:sz w:val="22"/>
              </w:rPr>
              <w:t>联网站宣传报道信息、新闻数</w:t>
            </w:r>
          </w:p>
        </w:tc>
        <w:tc>
          <w:tcPr>
            <w:hMerge w:val="continue"/>
            <w:vAlign w:val="center"/>
          </w:tcPr>
          <w:tcPr>
            <w:tcW w:type="dxa" w:w="1691"/>
          </w:tcPr>
          <w:p>
            <w:pPr>
              <w:jc w:val="right"/>
            </w:pPr>
            <w:r>
              <w:rPr>
                <w:rFonts w:ascii="宋体" w:hAnsi="宋体" w:cs="宋体" w:eastAsia="宋体"/>
                <w:b w:val="false"/>
                <w:i w:val="false"/>
                <w:sz w:val="24"/>
              </w:rPr>
              <w:t/>
            </w:r>
          </w:p>
        </w:tc>
        <w:tc>
          <w:tcPr>
            <w:hMerge w:val="restart"/>
            <w:vAlign w:val="center"/>
          </w:tcPr>
          <w:tcPr>
            <w:tcW w:type="dxa" w:w="1691"/>
          </w:tcPr>
          <w:p>
            <w:pPr>
              <w:jc w:val="right"/>
            </w:pPr>
            <w:r>
              <w:rPr>
                <w:rFonts w:ascii="宋体" w:hAnsi="宋体" w:cs="宋体" w:eastAsia="宋体"/>
                <w:b w:val="false"/>
                <w:i w:val="false"/>
                <w:sz w:val="24"/>
              </w:rPr>
              <w:t>≥150份</w:t>
            </w:r>
          </w:p>
        </w:tc>
        <w:tc>
          <w:tcPr>
            <w:hMerge w:val="continue"/>
            <w:vAlign w:val="center"/>
          </w:tcPr>
          <w:tcPr>
            <w:tcW w:type="dxa" w:w="1691"/>
          </w:tcPr>
          <w:p>
            <w:pPr>
              <w:jc w:val="right"/>
            </w:pPr>
            <w:r>
              <w:rPr>
                <w:rFonts w:ascii="宋体" w:hAnsi="宋体" w:cs="宋体" w:eastAsia="宋体"/>
                <w:b w:val="false"/>
                <w:i w:val="false"/>
                <w:sz w:val="24"/>
              </w:rPr>
              <w:t/>
            </w:r>
          </w:p>
        </w:tc>
        <w:tc>
          <w:tcPr>
            <w:vAlign w:val="center"/>
          </w:tcPr>
          <w:tcPr>
            <w:tcW w:type="dxa" w:w="1691"/>
          </w:tcPr>
          <w:p>
            <w:pPr>
              <w:jc w:val="right"/>
            </w:pPr>
            <w:r>
              <w:rPr>
                <w:rFonts w:ascii="宋体" w:hAnsi="宋体" w:cs="宋体" w:eastAsia="宋体"/>
                <w:b w:val="false"/>
                <w:i w:val="false"/>
                <w:sz w:val="24"/>
              </w:rPr>
              <w:t>160</w:t>
            </w:r>
          </w:p>
        </w:tc>
        <w:tc>
          <w:tcPr>
            <w:vAlign w:val="center"/>
          </w:tcPr>
          <w:tcPr>
            <w:tcW w:type="dxa" w:w="1691"/>
          </w:tcPr>
          <w:p>
            <w:pPr>
              <w:jc w:val="right"/>
            </w:pPr>
            <w:r>
              <w:rPr>
                <w:rFonts w:ascii="宋体" w:hAnsi="宋体" w:cs="宋体" w:eastAsia="宋体"/>
                <w:b w:val="false"/>
                <w:i w:val="false"/>
                <w:sz w:val="24"/>
              </w:rPr>
              <w:t>4</w:t>
            </w:r>
          </w:p>
        </w:tc>
        <w:tc>
          <w:tcPr>
            <w:vAlign w:val="center"/>
          </w:tcPr>
          <w:tcPr>
            <w:tcW w:type="dxa" w:w="1691"/>
          </w:tcPr>
          <w:p>
            <w:pPr>
              <w:jc w:val="right"/>
            </w:pPr>
            <w:r>
              <w:rPr>
                <w:rFonts w:ascii="宋体" w:hAnsi="宋体" w:cs="宋体" w:eastAsia="宋体"/>
                <w:b w:val="false"/>
                <w:i w:val="false"/>
                <w:sz w:val="24"/>
              </w:rPr>
              <w:t>4</w:t>
            </w:r>
          </w:p>
        </w:tc>
        <w:tc>
          <w:tcPr>
            <w:hMerge w:val="restart"/>
            <w:vAlign w:val="center"/>
          </w:tcPr>
          <w:tcPr>
            <w:tcW w:type="dxa" w:w="1691"/>
          </w:tcPr>
          <w:p>
            <w:pPr>
              <w:jc w:val="right"/>
            </w:pPr>
            <w:r>
              <w:rPr>
                <w:rFonts w:ascii="宋体" w:hAnsi="宋体" w:cs="宋体" w:eastAsia="宋体"/>
                <w:b w:val="false"/>
                <w:i w:val="false"/>
                <w:sz w:val="24"/>
              </w:rPr>
              <w:t>无</w:t>
            </w:r>
          </w:p>
        </w:tc>
        <w:tc>
          <w:tcPr>
            <w:hMerge w:val="continue"/>
            <w:vAlign w:val="center"/>
          </w:tcPr>
          <w:tcPr>
            <w:tcW w:type="dxa" w:w="1691"/>
          </w:tcPr>
          <w:p>
            <w:pPr>
              <w:jc w:val="right"/>
            </w:pPr>
            <w:r>
              <w:rPr>
                <w:rFonts w:ascii="宋体" w:hAnsi="宋体" w:cs="宋体" w:eastAsia="宋体"/>
                <w:b w:val="false"/>
                <w:i w:val="false"/>
                <w:sz w:val="24"/>
              </w:rPr>
              <w:t/>
            </w:r>
          </w:p>
        </w:tc>
      </w:tr>
      <w:tr>
        <w:tc>
          <w:tcPr>
            <w:hMerge w:val="restart"/>
            <w:vMerge w:val="continue"/>
            <w:vAlign w:val="center"/>
          </w:tcPr>
          <w:tcPr>
            <w:tcW w:type="dxa" w:w="1691"/>
          </w:tcPr>
          <w:p>
            <w:pPr>
              <w:jc w:val="center"/>
            </w:pPr>
            <w:r>
              <w:rPr>
                <w:rFonts w:ascii="宋体" w:hAnsi="宋体" w:cs="宋体" w:eastAsia="宋体"/>
                <w:b w:val="false"/>
                <w:i w:val="false"/>
                <w:sz w:val="22"/>
              </w:rPr>
              <w:t>绩效
指标</w:t>
            </w:r>
          </w:p>
        </w:tc>
        <w:tc>
          <w:tcPr>
            <w:hMerge w:val="restart"/>
            <w:vMerge w:val="continue"/>
            <w:vAlign w:val="center"/>
          </w:tcPr>
          <w:tcPr>
            <w:tcW w:type="dxa" w:w="1691"/>
          </w:tcPr>
          <w:p>
            <w:pPr>
              <w:jc w:val="right"/>
            </w:pPr>
            <w:r>
              <w:rPr>
                <w:rFonts w:ascii="宋体" w:hAnsi="宋体" w:cs="宋体" w:eastAsia="宋体"/>
                <w:b w:val="false"/>
                <w:i w:val="false"/>
                <w:sz w:val="22"/>
              </w:rPr>
              <w:t>产出指标</w:t>
            </w:r>
          </w:p>
        </w:tc>
        <w:tc>
          <w:tcPr>
            <w:hMerge w:val="restart"/>
            <w:vMerge w:val="continue"/>
            <w:vAlign w:val="center"/>
          </w:tcPr>
          <w:tcPr>
            <w:tcW w:type="dxa" w:w="1691"/>
          </w:tcPr>
          <w:p>
            <w:pPr>
              <w:jc w:val="right"/>
            </w:pPr>
            <w:r>
              <w:rPr>
                <w:rFonts w:ascii="宋体" w:hAnsi="宋体" w:cs="宋体" w:eastAsia="宋体"/>
                <w:b w:val="false"/>
                <w:i w:val="false"/>
                <w:sz w:val="22"/>
              </w:rPr>
              <w:t>数量指标</w:t>
            </w:r>
          </w:p>
        </w:tc>
        <w:tc>
          <w:tcPr>
            <w:hMerge w:val="restart"/>
            <w:vAlign w:val="center"/>
          </w:tcPr>
          <w:tcPr>
            <w:tcW w:type="dxa" w:w="1691"/>
          </w:tcPr>
          <w:p>
            <w:pPr>
              <w:jc w:val="right"/>
            </w:pPr>
            <w:r>
              <w:rPr>
                <w:rFonts w:ascii="宋体" w:hAnsi="宋体" w:cs="宋体" w:eastAsia="宋体"/>
                <w:b w:val="false"/>
                <w:i w:val="false"/>
                <w:sz w:val="22"/>
              </w:rPr>
              <w:t>召开市侨联全委会次数</w:t>
            </w:r>
          </w:p>
        </w:tc>
        <w:tc>
          <w:tcPr>
            <w:hMerge w:val="continue"/>
            <w:vAlign w:val="center"/>
          </w:tcPr>
          <w:tcPr>
            <w:tcW w:type="dxa" w:w="1691"/>
          </w:tcPr>
          <w:p>
            <w:pPr>
              <w:jc w:val="right"/>
            </w:pPr>
            <w:r>
              <w:rPr>
                <w:rFonts w:ascii="宋体" w:hAnsi="宋体" w:cs="宋体" w:eastAsia="宋体"/>
                <w:b w:val="false"/>
                <w:i w:val="false"/>
                <w:sz w:val="24"/>
              </w:rPr>
              <w:t/>
            </w:r>
          </w:p>
        </w:tc>
        <w:tc>
          <w:tcPr>
            <w:hMerge w:val="restart"/>
            <w:vAlign w:val="center"/>
          </w:tcPr>
          <w:tcPr>
            <w:tcW w:type="dxa" w:w="1691"/>
          </w:tcPr>
          <w:p>
            <w:pPr>
              <w:jc w:val="right"/>
            </w:pPr>
            <w:r>
              <w:rPr>
                <w:rFonts w:ascii="宋体" w:hAnsi="宋体" w:cs="宋体" w:eastAsia="宋体"/>
                <w:b w:val="false"/>
                <w:i w:val="false"/>
                <w:sz w:val="24"/>
              </w:rPr>
              <w:t>=1次</w:t>
            </w:r>
          </w:p>
        </w:tc>
        <w:tc>
          <w:tcPr>
            <w:hMerge w:val="continue"/>
            <w:vAlign w:val="center"/>
          </w:tcPr>
          <w:tcPr>
            <w:tcW w:type="dxa" w:w="1691"/>
          </w:tcPr>
          <w:p>
            <w:pPr>
              <w:jc w:val="right"/>
            </w:pPr>
            <w:r>
              <w:rPr>
                <w:rFonts w:ascii="宋体" w:hAnsi="宋体" w:cs="宋体" w:eastAsia="宋体"/>
                <w:b w:val="false"/>
                <w:i w:val="false"/>
                <w:sz w:val="24"/>
              </w:rPr>
              <w:t/>
            </w:r>
          </w:p>
        </w:tc>
        <w:tc>
          <w:tcPr>
            <w:vAlign w:val="center"/>
          </w:tcPr>
          <w:tcPr>
            <w:tcW w:type="dxa" w:w="1691"/>
          </w:tcPr>
          <w:p>
            <w:pPr>
              <w:jc w:val="right"/>
            </w:pPr>
            <w:r>
              <w:rPr>
                <w:rFonts w:ascii="宋体" w:hAnsi="宋体" w:cs="宋体" w:eastAsia="宋体"/>
                <w:b w:val="false"/>
                <w:i w:val="false"/>
                <w:sz w:val="24"/>
              </w:rPr>
              <w:t>1</w:t>
            </w:r>
          </w:p>
        </w:tc>
        <w:tc>
          <w:tcPr>
            <w:vAlign w:val="center"/>
          </w:tcPr>
          <w:tcPr>
            <w:tcW w:type="dxa" w:w="1691"/>
          </w:tcPr>
          <w:p>
            <w:pPr>
              <w:jc w:val="right"/>
            </w:pPr>
            <w:r>
              <w:rPr>
                <w:rFonts w:ascii="宋体" w:hAnsi="宋体" w:cs="宋体" w:eastAsia="宋体"/>
                <w:b w:val="false"/>
                <w:i w:val="false"/>
                <w:sz w:val="24"/>
              </w:rPr>
              <w:t>4</w:t>
            </w:r>
          </w:p>
        </w:tc>
        <w:tc>
          <w:tcPr>
            <w:vAlign w:val="center"/>
          </w:tcPr>
          <w:tcPr>
            <w:tcW w:type="dxa" w:w="1691"/>
          </w:tcPr>
          <w:p>
            <w:pPr>
              <w:jc w:val="right"/>
            </w:pPr>
            <w:r>
              <w:rPr>
                <w:rFonts w:ascii="宋体" w:hAnsi="宋体" w:cs="宋体" w:eastAsia="宋体"/>
                <w:b w:val="false"/>
                <w:i w:val="false"/>
                <w:sz w:val="24"/>
              </w:rPr>
              <w:t>4</w:t>
            </w:r>
          </w:p>
        </w:tc>
        <w:tc>
          <w:tcPr>
            <w:hMerge w:val="restart"/>
            <w:vAlign w:val="center"/>
          </w:tcPr>
          <w:tcPr>
            <w:tcW w:type="dxa" w:w="1691"/>
          </w:tcPr>
          <w:p>
            <w:pPr>
              <w:jc w:val="right"/>
            </w:pPr>
            <w:r>
              <w:rPr>
                <w:rFonts w:ascii="宋体" w:hAnsi="宋体" w:cs="宋体" w:eastAsia="宋体"/>
                <w:b w:val="false"/>
                <w:i w:val="false"/>
                <w:sz w:val="24"/>
              </w:rPr>
              <w:t>无</w:t>
            </w:r>
          </w:p>
        </w:tc>
        <w:tc>
          <w:tcPr>
            <w:hMerge w:val="continue"/>
            <w:vAlign w:val="center"/>
          </w:tcPr>
          <w:tcPr>
            <w:tcW w:type="dxa" w:w="1691"/>
          </w:tcPr>
          <w:p>
            <w:pPr>
              <w:jc w:val="right"/>
            </w:pPr>
            <w:r>
              <w:rPr>
                <w:rFonts w:ascii="宋体" w:hAnsi="宋体" w:cs="宋体" w:eastAsia="宋体"/>
                <w:b w:val="false"/>
                <w:i w:val="false"/>
                <w:sz w:val="24"/>
              </w:rPr>
              <w:t/>
            </w:r>
          </w:p>
        </w:tc>
      </w:tr>
      <w:tr>
        <w:tc>
          <w:tcPr>
            <w:hMerge w:val="restart"/>
            <w:vMerge w:val="continue"/>
            <w:vAlign w:val="center"/>
          </w:tcPr>
          <w:tcPr>
            <w:tcW w:type="dxa" w:w="1691"/>
          </w:tcPr>
          <w:p>
            <w:pPr>
              <w:jc w:val="center"/>
            </w:pPr>
            <w:r>
              <w:rPr>
                <w:rFonts w:ascii="宋体" w:hAnsi="宋体" w:cs="宋体" w:eastAsia="宋体"/>
                <w:b w:val="false"/>
                <w:i w:val="false"/>
                <w:sz w:val="22"/>
              </w:rPr>
              <w:t>绩效
指标</w:t>
            </w:r>
          </w:p>
        </w:tc>
        <w:tc>
          <w:tcPr>
            <w:hMerge w:val="restart"/>
            <w:vMerge w:val="continue"/>
            <w:vAlign w:val="center"/>
          </w:tcPr>
          <w:tcPr>
            <w:tcW w:type="dxa" w:w="1691"/>
          </w:tcPr>
          <w:p>
            <w:pPr>
              <w:jc w:val="right"/>
            </w:pPr>
            <w:r>
              <w:rPr>
                <w:rFonts w:ascii="宋体" w:hAnsi="宋体" w:cs="宋体" w:eastAsia="宋体"/>
                <w:b w:val="false"/>
                <w:i w:val="false"/>
                <w:sz w:val="22"/>
              </w:rPr>
              <w:t>产出指标</w:t>
            </w:r>
          </w:p>
        </w:tc>
        <w:tc>
          <w:tcPr>
            <w:hMerge w:val="restart"/>
            <w:vMerge w:val="continue"/>
            <w:vAlign w:val="center"/>
          </w:tcPr>
          <w:tcPr>
            <w:tcW w:type="dxa" w:w="1691"/>
          </w:tcPr>
          <w:p>
            <w:pPr>
              <w:jc w:val="right"/>
            </w:pPr>
            <w:r>
              <w:rPr>
                <w:rFonts w:ascii="宋体" w:hAnsi="宋体" w:cs="宋体" w:eastAsia="宋体"/>
                <w:b w:val="false"/>
                <w:i w:val="false"/>
                <w:sz w:val="22"/>
              </w:rPr>
              <w:t>数量指标</w:t>
            </w:r>
          </w:p>
        </w:tc>
        <w:tc>
          <w:tcPr>
            <w:hMerge w:val="restart"/>
            <w:vAlign w:val="center"/>
          </w:tcPr>
          <w:tcPr>
            <w:tcW w:type="dxa" w:w="1691"/>
          </w:tcPr>
          <w:p>
            <w:pPr>
              <w:jc w:val="right"/>
            </w:pPr>
            <w:r>
              <w:rPr>
                <w:rFonts w:ascii="宋体" w:hAnsi="宋体" w:cs="宋体" w:eastAsia="宋体"/>
                <w:b w:val="false"/>
                <w:i w:val="false"/>
                <w:sz w:val="22"/>
              </w:rPr>
              <w:t>每年看望慰问帮扶残疾户、计生户、贫困侨胞等群众户数</w:t>
            </w:r>
          </w:p>
        </w:tc>
        <w:tc>
          <w:tcPr>
            <w:hMerge w:val="continue"/>
            <w:vAlign w:val="center"/>
          </w:tcPr>
          <w:tcPr>
            <w:tcW w:type="dxa" w:w="1691"/>
          </w:tcPr>
          <w:p>
            <w:pPr>
              <w:jc w:val="right"/>
            </w:pPr>
            <w:r>
              <w:rPr>
                <w:rFonts w:ascii="宋体" w:hAnsi="宋体" w:cs="宋体" w:eastAsia="宋体"/>
                <w:b w:val="false"/>
                <w:i w:val="false"/>
                <w:sz w:val="24"/>
              </w:rPr>
              <w:t/>
            </w:r>
          </w:p>
        </w:tc>
        <w:tc>
          <w:tcPr>
            <w:hMerge w:val="restart"/>
            <w:vAlign w:val="center"/>
          </w:tcPr>
          <w:tcPr>
            <w:tcW w:type="dxa" w:w="1691"/>
          </w:tcPr>
          <w:p>
            <w:pPr>
              <w:jc w:val="right"/>
            </w:pPr>
            <w:r>
              <w:rPr>
                <w:rFonts w:ascii="宋体" w:hAnsi="宋体" w:cs="宋体" w:eastAsia="宋体"/>
                <w:b w:val="false"/>
                <w:i w:val="false"/>
                <w:sz w:val="24"/>
              </w:rPr>
              <w:t>≥6户</w:t>
            </w:r>
          </w:p>
        </w:tc>
        <w:tc>
          <w:tcPr>
            <w:hMerge w:val="continue"/>
            <w:vAlign w:val="center"/>
          </w:tcPr>
          <w:tcPr>
            <w:tcW w:type="dxa" w:w="1691"/>
          </w:tcPr>
          <w:p>
            <w:pPr>
              <w:jc w:val="right"/>
            </w:pPr>
            <w:r>
              <w:rPr>
                <w:rFonts w:ascii="宋体" w:hAnsi="宋体" w:cs="宋体" w:eastAsia="宋体"/>
                <w:b w:val="false"/>
                <w:i w:val="false"/>
                <w:sz w:val="24"/>
              </w:rPr>
              <w:t/>
            </w:r>
          </w:p>
        </w:tc>
        <w:tc>
          <w:tcPr>
            <w:vAlign w:val="center"/>
          </w:tcPr>
          <w:tcPr>
            <w:tcW w:type="dxa" w:w="1691"/>
          </w:tcPr>
          <w:p>
            <w:pPr>
              <w:jc w:val="right"/>
            </w:pPr>
            <w:r>
              <w:rPr>
                <w:rFonts w:ascii="宋体" w:hAnsi="宋体" w:cs="宋体" w:eastAsia="宋体"/>
                <w:b w:val="false"/>
                <w:i w:val="false"/>
                <w:sz w:val="24"/>
              </w:rPr>
              <w:t>10</w:t>
            </w:r>
          </w:p>
        </w:tc>
        <w:tc>
          <w:tcPr>
            <w:vAlign w:val="center"/>
          </w:tcPr>
          <w:tcPr>
            <w:tcW w:type="dxa" w:w="1691"/>
          </w:tcPr>
          <w:p>
            <w:pPr>
              <w:jc w:val="right"/>
            </w:pPr>
            <w:r>
              <w:rPr>
                <w:rFonts w:ascii="宋体" w:hAnsi="宋体" w:cs="宋体" w:eastAsia="宋体"/>
                <w:b w:val="false"/>
                <w:i w:val="false"/>
                <w:sz w:val="24"/>
              </w:rPr>
              <w:t>4</w:t>
            </w:r>
          </w:p>
        </w:tc>
        <w:tc>
          <w:tcPr>
            <w:vAlign w:val="center"/>
          </w:tcPr>
          <w:tcPr>
            <w:tcW w:type="dxa" w:w="1691"/>
          </w:tcPr>
          <w:p>
            <w:pPr>
              <w:jc w:val="right"/>
            </w:pPr>
            <w:r>
              <w:rPr>
                <w:rFonts w:ascii="宋体" w:hAnsi="宋体" w:cs="宋体" w:eastAsia="宋体"/>
                <w:b w:val="false"/>
                <w:i w:val="false"/>
                <w:sz w:val="24"/>
              </w:rPr>
              <w:t>4</w:t>
            </w:r>
          </w:p>
        </w:tc>
        <w:tc>
          <w:tcPr>
            <w:hMerge w:val="restart"/>
            <w:vAlign w:val="center"/>
          </w:tcPr>
          <w:tcPr>
            <w:tcW w:type="dxa" w:w="1691"/>
          </w:tcPr>
          <w:p>
            <w:pPr>
              <w:jc w:val="right"/>
            </w:pPr>
            <w:r>
              <w:rPr>
                <w:rFonts w:ascii="宋体" w:hAnsi="宋体" w:cs="宋体" w:eastAsia="宋体"/>
                <w:b w:val="false"/>
                <w:i w:val="false"/>
                <w:sz w:val="24"/>
              </w:rPr>
              <w:t>无</w:t>
            </w:r>
          </w:p>
        </w:tc>
        <w:tc>
          <w:tcPr>
            <w:hMerge w:val="continue"/>
            <w:vAlign w:val="center"/>
          </w:tcPr>
          <w:tcPr>
            <w:tcW w:type="dxa" w:w="1691"/>
          </w:tcPr>
          <w:p>
            <w:pPr>
              <w:jc w:val="right"/>
            </w:pPr>
            <w:r>
              <w:rPr>
                <w:rFonts w:ascii="宋体" w:hAnsi="宋体" w:cs="宋体" w:eastAsia="宋体"/>
                <w:b w:val="false"/>
                <w:i w:val="false"/>
                <w:sz w:val="24"/>
              </w:rPr>
              <w:t/>
            </w:r>
          </w:p>
        </w:tc>
      </w:tr>
      <w:tr>
        <w:tc>
          <w:tcPr>
            <w:hMerge w:val="restart"/>
            <w:vMerge w:val="continue"/>
            <w:vAlign w:val="center"/>
          </w:tcPr>
          <w:tcPr>
            <w:tcW w:type="dxa" w:w="1691"/>
          </w:tcPr>
          <w:p>
            <w:pPr>
              <w:jc w:val="center"/>
            </w:pPr>
            <w:r>
              <w:rPr>
                <w:rFonts w:ascii="宋体" w:hAnsi="宋体" w:cs="宋体" w:eastAsia="宋体"/>
                <w:b w:val="false"/>
                <w:i w:val="false"/>
                <w:sz w:val="22"/>
              </w:rPr>
              <w:t>绩效
指标</w:t>
            </w:r>
          </w:p>
        </w:tc>
        <w:tc>
          <w:tcPr>
            <w:hMerge w:val="restart"/>
            <w:vMerge w:val="continue"/>
            <w:vAlign w:val="center"/>
          </w:tcPr>
          <w:tcPr>
            <w:tcW w:type="dxa" w:w="1691"/>
          </w:tcPr>
          <w:p>
            <w:pPr>
              <w:jc w:val="right"/>
            </w:pPr>
            <w:r>
              <w:rPr>
                <w:rFonts w:ascii="宋体" w:hAnsi="宋体" w:cs="宋体" w:eastAsia="宋体"/>
                <w:b w:val="false"/>
                <w:i w:val="false"/>
                <w:sz w:val="22"/>
              </w:rPr>
              <w:t>产出指标</w:t>
            </w:r>
          </w:p>
        </w:tc>
        <w:tc>
          <w:tcPr>
            <w:hMerge w:val="restart"/>
            <w:vMerge w:val="continue"/>
            <w:vAlign w:val="center"/>
          </w:tcPr>
          <w:tcPr>
            <w:tcW w:type="dxa" w:w="1691"/>
          </w:tcPr>
          <w:p>
            <w:pPr>
              <w:jc w:val="right"/>
            </w:pPr>
            <w:r>
              <w:rPr>
                <w:rFonts w:ascii="宋体" w:hAnsi="宋体" w:cs="宋体" w:eastAsia="宋体"/>
                <w:b w:val="false"/>
                <w:i w:val="false"/>
                <w:sz w:val="22"/>
              </w:rPr>
              <w:t>数量指标</w:t>
            </w:r>
          </w:p>
        </w:tc>
        <w:tc>
          <w:tcPr>
            <w:hMerge w:val="restart"/>
            <w:vAlign w:val="center"/>
          </w:tcPr>
          <w:tcPr>
            <w:tcW w:type="dxa" w:w="1691"/>
          </w:tcPr>
          <w:p>
            <w:pPr>
              <w:jc w:val="right"/>
            </w:pPr>
            <w:r>
              <w:rPr>
                <w:rFonts w:ascii="宋体" w:hAnsi="宋体" w:cs="宋体" w:eastAsia="宋体"/>
                <w:b w:val="false"/>
                <w:i w:val="false"/>
                <w:sz w:val="22"/>
              </w:rPr>
              <w:t>开展调查研究次数</w:t>
            </w:r>
          </w:p>
        </w:tc>
        <w:tc>
          <w:tcPr>
            <w:hMerge w:val="continue"/>
            <w:vAlign w:val="center"/>
          </w:tcPr>
          <w:tcPr>
            <w:tcW w:type="dxa" w:w="1691"/>
          </w:tcPr>
          <w:p>
            <w:pPr>
              <w:jc w:val="right"/>
            </w:pPr>
            <w:r>
              <w:rPr>
                <w:rFonts w:ascii="宋体" w:hAnsi="宋体" w:cs="宋体" w:eastAsia="宋体"/>
                <w:b w:val="false"/>
                <w:i w:val="false"/>
                <w:sz w:val="24"/>
              </w:rPr>
              <w:t/>
            </w:r>
          </w:p>
        </w:tc>
        <w:tc>
          <w:tcPr>
            <w:hMerge w:val="restart"/>
            <w:vAlign w:val="center"/>
          </w:tcPr>
          <w:tcPr>
            <w:tcW w:type="dxa" w:w="1691"/>
          </w:tcPr>
          <w:p>
            <w:pPr>
              <w:jc w:val="right"/>
            </w:pPr>
            <w:r>
              <w:rPr>
                <w:rFonts w:ascii="宋体" w:hAnsi="宋体" w:cs="宋体" w:eastAsia="宋体"/>
                <w:b w:val="false"/>
                <w:i w:val="false"/>
                <w:sz w:val="24"/>
              </w:rPr>
              <w:t>≥2次</w:t>
            </w:r>
          </w:p>
        </w:tc>
        <w:tc>
          <w:tcPr>
            <w:hMerge w:val="continue"/>
            <w:vAlign w:val="center"/>
          </w:tcPr>
          <w:tcPr>
            <w:tcW w:type="dxa" w:w="1691"/>
          </w:tcPr>
          <w:p>
            <w:pPr>
              <w:jc w:val="right"/>
            </w:pPr>
            <w:r>
              <w:rPr>
                <w:rFonts w:ascii="宋体" w:hAnsi="宋体" w:cs="宋体" w:eastAsia="宋体"/>
                <w:b w:val="false"/>
                <w:i w:val="false"/>
                <w:sz w:val="24"/>
              </w:rPr>
              <w:t/>
            </w:r>
          </w:p>
        </w:tc>
        <w:tc>
          <w:tcPr>
            <w:vAlign w:val="center"/>
          </w:tcPr>
          <w:tcPr>
            <w:tcW w:type="dxa" w:w="1691"/>
          </w:tcPr>
          <w:p>
            <w:pPr>
              <w:jc w:val="right"/>
            </w:pPr>
            <w:r>
              <w:rPr>
                <w:rFonts w:ascii="宋体" w:hAnsi="宋体" w:cs="宋体" w:eastAsia="宋体"/>
                <w:b w:val="false"/>
                <w:i w:val="false"/>
                <w:sz w:val="24"/>
              </w:rPr>
              <w:t>2</w:t>
            </w:r>
          </w:p>
        </w:tc>
        <w:tc>
          <w:tcPr>
            <w:vAlign w:val="center"/>
          </w:tcPr>
          <w:tcPr>
            <w:tcW w:type="dxa" w:w="1691"/>
          </w:tcPr>
          <w:p>
            <w:pPr>
              <w:jc w:val="right"/>
            </w:pPr>
            <w:r>
              <w:rPr>
                <w:rFonts w:ascii="宋体" w:hAnsi="宋体" w:cs="宋体" w:eastAsia="宋体"/>
                <w:b w:val="false"/>
                <w:i w:val="false"/>
                <w:sz w:val="24"/>
              </w:rPr>
              <w:t>4</w:t>
            </w:r>
          </w:p>
        </w:tc>
        <w:tc>
          <w:tcPr>
            <w:vAlign w:val="center"/>
          </w:tcPr>
          <w:tcPr>
            <w:tcW w:type="dxa" w:w="1691"/>
          </w:tcPr>
          <w:p>
            <w:pPr>
              <w:jc w:val="right"/>
            </w:pPr>
            <w:r>
              <w:rPr>
                <w:rFonts w:ascii="宋体" w:hAnsi="宋体" w:cs="宋体" w:eastAsia="宋体"/>
                <w:b w:val="false"/>
                <w:i w:val="false"/>
                <w:sz w:val="24"/>
              </w:rPr>
              <w:t>4</w:t>
            </w:r>
          </w:p>
        </w:tc>
        <w:tc>
          <w:tcPr>
            <w:hMerge w:val="restart"/>
            <w:vAlign w:val="center"/>
          </w:tcPr>
          <w:tcPr>
            <w:tcW w:type="dxa" w:w="1691"/>
          </w:tcPr>
          <w:p>
            <w:pPr>
              <w:jc w:val="right"/>
            </w:pPr>
            <w:r>
              <w:rPr>
                <w:rFonts w:ascii="宋体" w:hAnsi="宋体" w:cs="宋体" w:eastAsia="宋体"/>
                <w:b w:val="false"/>
                <w:i w:val="false"/>
                <w:sz w:val="24"/>
              </w:rPr>
              <w:t>无</w:t>
            </w:r>
          </w:p>
        </w:tc>
        <w:tc>
          <w:tcPr>
            <w:hMerge w:val="continue"/>
            <w:vAlign w:val="center"/>
          </w:tcPr>
          <w:tcPr>
            <w:tcW w:type="dxa" w:w="1691"/>
          </w:tcPr>
          <w:p>
            <w:pPr>
              <w:jc w:val="right"/>
            </w:pPr>
            <w:r>
              <w:rPr>
                <w:rFonts w:ascii="宋体" w:hAnsi="宋体" w:cs="宋体" w:eastAsia="宋体"/>
                <w:b w:val="false"/>
                <w:i w:val="false"/>
                <w:sz w:val="24"/>
              </w:rPr>
              <w:t/>
            </w:r>
          </w:p>
        </w:tc>
      </w:tr>
      <w:tr>
        <w:tc>
          <w:tcPr>
            <w:hMerge w:val="restart"/>
            <w:vMerge w:val="continue"/>
            <w:vAlign w:val="center"/>
          </w:tcPr>
          <w:tcPr>
            <w:tcW w:type="dxa" w:w="1691"/>
          </w:tcPr>
          <w:p>
            <w:pPr>
              <w:jc w:val="center"/>
            </w:pPr>
            <w:r>
              <w:rPr>
                <w:rFonts w:ascii="宋体" w:hAnsi="宋体" w:cs="宋体" w:eastAsia="宋体"/>
                <w:b w:val="false"/>
                <w:i w:val="false"/>
                <w:sz w:val="22"/>
              </w:rPr>
              <w:t>绩效
指标</w:t>
            </w:r>
          </w:p>
        </w:tc>
        <w:tc>
          <w:tcPr>
            <w:hMerge w:val="restart"/>
            <w:vMerge w:val="continue"/>
            <w:vAlign w:val="center"/>
          </w:tcPr>
          <w:tcPr>
            <w:tcW w:type="dxa" w:w="1691"/>
          </w:tcPr>
          <w:p>
            <w:pPr>
              <w:jc w:val="right"/>
            </w:pPr>
            <w:r>
              <w:rPr>
                <w:rFonts w:ascii="宋体" w:hAnsi="宋体" w:cs="宋体" w:eastAsia="宋体"/>
                <w:b w:val="false"/>
                <w:i w:val="false"/>
                <w:sz w:val="22"/>
              </w:rPr>
              <w:t>产出指标</w:t>
            </w:r>
          </w:p>
        </w:tc>
        <w:tc>
          <w:tcPr>
            <w:hMerge w:val="restart"/>
            <w:vMerge w:val="continue"/>
            <w:vAlign w:val="center"/>
          </w:tcPr>
          <w:tcPr>
            <w:tcW w:type="dxa" w:w="1691"/>
          </w:tcPr>
          <w:p>
            <w:pPr>
              <w:jc w:val="right"/>
            </w:pPr>
            <w:r>
              <w:rPr>
                <w:rFonts w:ascii="宋体" w:hAnsi="宋体" w:cs="宋体" w:eastAsia="宋体"/>
                <w:b w:val="false"/>
                <w:i w:val="false"/>
                <w:sz w:val="22"/>
              </w:rPr>
              <w:t>数量指标</w:t>
            </w:r>
          </w:p>
        </w:tc>
        <w:tc>
          <w:tcPr>
            <w:hMerge w:val="restart"/>
            <w:vAlign w:val="center"/>
          </w:tcPr>
          <w:tcPr>
            <w:tcW w:type="dxa" w:w="1691"/>
          </w:tcPr>
          <w:p>
            <w:pPr>
              <w:jc w:val="right"/>
            </w:pPr>
            <w:r>
              <w:rPr>
                <w:rFonts w:ascii="宋体" w:hAnsi="宋体" w:cs="宋体" w:eastAsia="宋体"/>
                <w:b w:val="false"/>
                <w:i w:val="false"/>
                <w:sz w:val="22"/>
              </w:rPr>
              <w:t>开展委员活动日次数</w:t>
            </w:r>
          </w:p>
        </w:tc>
        <w:tc>
          <w:tcPr>
            <w:hMerge w:val="continue"/>
            <w:vAlign w:val="center"/>
          </w:tcPr>
          <w:tcPr>
            <w:tcW w:type="dxa" w:w="1691"/>
          </w:tcPr>
          <w:p>
            <w:pPr>
              <w:jc w:val="right"/>
            </w:pPr>
            <w:r>
              <w:rPr>
                <w:rFonts w:ascii="宋体" w:hAnsi="宋体" w:cs="宋体" w:eastAsia="宋体"/>
                <w:b w:val="false"/>
                <w:i w:val="false"/>
                <w:sz w:val="24"/>
              </w:rPr>
              <w:t/>
            </w:r>
          </w:p>
        </w:tc>
        <w:tc>
          <w:tcPr>
            <w:hMerge w:val="restart"/>
            <w:vAlign w:val="center"/>
          </w:tcPr>
          <w:tcPr>
            <w:tcW w:type="dxa" w:w="1691"/>
          </w:tcPr>
          <w:p>
            <w:pPr>
              <w:jc w:val="right"/>
            </w:pPr>
            <w:r>
              <w:rPr>
                <w:rFonts w:ascii="宋体" w:hAnsi="宋体" w:cs="宋体" w:eastAsia="宋体"/>
                <w:b w:val="false"/>
                <w:i w:val="false"/>
                <w:sz w:val="24"/>
              </w:rPr>
              <w:t>≥1次</w:t>
            </w:r>
          </w:p>
        </w:tc>
        <w:tc>
          <w:tcPr>
            <w:hMerge w:val="continue"/>
            <w:vAlign w:val="center"/>
          </w:tcPr>
          <w:tcPr>
            <w:tcW w:type="dxa" w:w="1691"/>
          </w:tcPr>
          <w:p>
            <w:pPr>
              <w:jc w:val="right"/>
            </w:pPr>
            <w:r>
              <w:rPr>
                <w:rFonts w:ascii="宋体" w:hAnsi="宋体" w:cs="宋体" w:eastAsia="宋体"/>
                <w:b w:val="false"/>
                <w:i w:val="false"/>
                <w:sz w:val="24"/>
              </w:rPr>
              <w:t/>
            </w:r>
          </w:p>
        </w:tc>
        <w:tc>
          <w:tcPr>
            <w:vAlign w:val="center"/>
          </w:tcPr>
          <w:tcPr>
            <w:tcW w:type="dxa" w:w="1691"/>
          </w:tcPr>
          <w:p>
            <w:pPr>
              <w:jc w:val="right"/>
            </w:pPr>
            <w:r>
              <w:rPr>
                <w:rFonts w:ascii="宋体" w:hAnsi="宋体" w:cs="宋体" w:eastAsia="宋体"/>
                <w:b w:val="false"/>
                <w:i w:val="false"/>
                <w:sz w:val="24"/>
              </w:rPr>
              <w:t>1</w:t>
            </w:r>
          </w:p>
        </w:tc>
        <w:tc>
          <w:tcPr>
            <w:vAlign w:val="center"/>
          </w:tcPr>
          <w:tcPr>
            <w:tcW w:type="dxa" w:w="1691"/>
          </w:tcPr>
          <w:p>
            <w:pPr>
              <w:jc w:val="right"/>
            </w:pPr>
            <w:r>
              <w:rPr>
                <w:rFonts w:ascii="宋体" w:hAnsi="宋体" w:cs="宋体" w:eastAsia="宋体"/>
                <w:b w:val="false"/>
                <w:i w:val="false"/>
                <w:sz w:val="24"/>
              </w:rPr>
              <w:t>4</w:t>
            </w:r>
          </w:p>
        </w:tc>
        <w:tc>
          <w:tcPr>
            <w:vAlign w:val="center"/>
          </w:tcPr>
          <w:tcPr>
            <w:tcW w:type="dxa" w:w="1691"/>
          </w:tcPr>
          <w:p>
            <w:pPr>
              <w:jc w:val="right"/>
            </w:pPr>
            <w:r>
              <w:rPr>
                <w:rFonts w:ascii="宋体" w:hAnsi="宋体" w:cs="宋体" w:eastAsia="宋体"/>
                <w:b w:val="false"/>
                <w:i w:val="false"/>
                <w:sz w:val="24"/>
              </w:rPr>
              <w:t>4</w:t>
            </w:r>
          </w:p>
        </w:tc>
        <w:tc>
          <w:tcPr>
            <w:hMerge w:val="restart"/>
            <w:vAlign w:val="center"/>
          </w:tcPr>
          <w:tcPr>
            <w:tcW w:type="dxa" w:w="1691"/>
          </w:tcPr>
          <w:p>
            <w:pPr>
              <w:jc w:val="right"/>
            </w:pPr>
            <w:r>
              <w:rPr>
                <w:rFonts w:ascii="宋体" w:hAnsi="宋体" w:cs="宋体" w:eastAsia="宋体"/>
                <w:b w:val="false"/>
                <w:i w:val="false"/>
                <w:sz w:val="24"/>
              </w:rPr>
              <w:t>无</w:t>
            </w:r>
          </w:p>
        </w:tc>
        <w:tc>
          <w:tcPr>
            <w:hMerge w:val="continue"/>
            <w:vAlign w:val="center"/>
          </w:tcPr>
          <w:tcPr>
            <w:tcW w:type="dxa" w:w="1691"/>
          </w:tcPr>
          <w:p>
            <w:pPr>
              <w:jc w:val="right"/>
            </w:pPr>
            <w:r>
              <w:rPr>
                <w:rFonts w:ascii="宋体" w:hAnsi="宋体" w:cs="宋体" w:eastAsia="宋体"/>
                <w:b w:val="false"/>
                <w:i w:val="false"/>
                <w:sz w:val="24"/>
              </w:rPr>
              <w:t/>
            </w:r>
          </w:p>
        </w:tc>
      </w:tr>
      <w:tr>
        <w:tc>
          <w:tcPr>
            <w:hMerge w:val="restart"/>
            <w:vMerge w:val="continue"/>
            <w:vAlign w:val="center"/>
          </w:tcPr>
          <w:tcPr>
            <w:tcW w:type="dxa" w:w="1691"/>
          </w:tcPr>
          <w:p>
            <w:pPr>
              <w:jc w:val="center"/>
            </w:pPr>
            <w:r>
              <w:rPr>
                <w:rFonts w:ascii="宋体" w:hAnsi="宋体" w:cs="宋体" w:eastAsia="宋体"/>
                <w:b w:val="false"/>
                <w:i w:val="false"/>
                <w:sz w:val="22"/>
              </w:rPr>
              <w:t>绩效
指标</w:t>
            </w:r>
          </w:p>
        </w:tc>
        <w:tc>
          <w:tcPr>
            <w:hMerge w:val="restart"/>
            <w:vMerge w:val="continue"/>
            <w:vAlign w:val="center"/>
          </w:tcPr>
          <w:tcPr>
            <w:tcW w:type="dxa" w:w="1691"/>
          </w:tcPr>
          <w:p>
            <w:pPr>
              <w:jc w:val="right"/>
            </w:pPr>
            <w:r>
              <w:rPr>
                <w:rFonts w:ascii="宋体" w:hAnsi="宋体" w:cs="宋体" w:eastAsia="宋体"/>
                <w:b w:val="false"/>
                <w:i w:val="false"/>
                <w:sz w:val="22"/>
              </w:rPr>
              <w:t>产出指标</w:t>
            </w:r>
          </w:p>
        </w:tc>
        <w:tc>
          <w:tcPr>
            <w:vAlign w:val="center"/>
          </w:tcPr>
          <w:tcPr>
            <w:tcW w:type="dxa" w:w="1691"/>
          </w:tcPr>
          <w:p>
            <w:pPr>
              <w:jc w:val="right"/>
            </w:pPr>
            <w:r>
              <w:rPr>
                <w:rFonts w:ascii="宋体" w:hAnsi="宋体" w:cs="宋体" w:eastAsia="宋体"/>
                <w:b w:val="false"/>
                <w:i w:val="false"/>
                <w:sz w:val="22"/>
              </w:rPr>
              <w:t>质量指标</w:t>
            </w:r>
          </w:p>
        </w:tc>
        <w:tc>
          <w:tcPr>
            <w:hMerge w:val="restart"/>
            <w:vAlign w:val="center"/>
          </w:tcPr>
          <w:tcPr>
            <w:tcW w:type="dxa" w:w="1691"/>
          </w:tcPr>
          <w:p>
            <w:pPr>
              <w:jc w:val="right"/>
            </w:pPr>
            <w:r>
              <w:rPr>
                <w:rFonts w:ascii="宋体" w:hAnsi="宋体" w:cs="宋体" w:eastAsia="宋体"/>
                <w:b w:val="false"/>
                <w:i w:val="false"/>
                <w:sz w:val="22"/>
              </w:rPr>
              <w:t>宁德侨刊底稿、正式印刷版的完整归档率</w:t>
            </w:r>
          </w:p>
        </w:tc>
        <w:tc>
          <w:tcPr>
            <w:hMerge w:val="continue"/>
            <w:vAlign w:val="center"/>
          </w:tcPr>
          <w:tcPr>
            <w:tcW w:type="dxa" w:w="1691"/>
          </w:tcPr>
          <w:p>
            <w:pPr>
              <w:jc w:val="right"/>
            </w:pPr>
            <w:r>
              <w:rPr>
                <w:rFonts w:ascii="宋体" w:hAnsi="宋体" w:cs="宋体" w:eastAsia="宋体"/>
                <w:b w:val="false"/>
                <w:i w:val="false"/>
                <w:sz w:val="24"/>
              </w:rPr>
              <w:t/>
            </w:r>
          </w:p>
        </w:tc>
        <w:tc>
          <w:tcPr>
            <w:hMerge w:val="restart"/>
            <w:vAlign w:val="center"/>
          </w:tcPr>
          <w:tcPr>
            <w:tcW w:type="dxa" w:w="1691"/>
          </w:tcPr>
          <w:p>
            <w:pPr>
              <w:jc w:val="right"/>
            </w:pPr>
            <w:r>
              <w:rPr>
                <w:rFonts w:ascii="宋体" w:hAnsi="宋体" w:cs="宋体" w:eastAsia="宋体"/>
                <w:b w:val="false"/>
                <w:i w:val="false"/>
                <w:sz w:val="24"/>
              </w:rPr>
              <w:t>=100%</w:t>
            </w:r>
          </w:p>
        </w:tc>
        <w:tc>
          <w:tcPr>
            <w:hMerge w:val="continue"/>
            <w:vAlign w:val="center"/>
          </w:tcPr>
          <w:tcPr>
            <w:tcW w:type="dxa" w:w="1691"/>
          </w:tcPr>
          <w:p>
            <w:pPr>
              <w:jc w:val="right"/>
            </w:pPr>
            <w:r>
              <w:rPr>
                <w:rFonts w:ascii="宋体" w:hAnsi="宋体" w:cs="宋体" w:eastAsia="宋体"/>
                <w:b w:val="false"/>
                <w:i w:val="false"/>
                <w:sz w:val="24"/>
              </w:rPr>
              <w:t/>
            </w:r>
          </w:p>
        </w:tc>
        <w:tc>
          <w:tcPr>
            <w:vAlign w:val="center"/>
          </w:tcPr>
          <w:tcPr>
            <w:tcW w:type="dxa" w:w="1691"/>
          </w:tcPr>
          <w:p>
            <w:pPr>
              <w:jc w:val="right"/>
            </w:pPr>
            <w:r>
              <w:rPr>
                <w:rFonts w:ascii="宋体" w:hAnsi="宋体" w:cs="宋体" w:eastAsia="宋体"/>
                <w:b w:val="false"/>
                <w:i w:val="false"/>
                <w:sz w:val="24"/>
              </w:rPr>
              <w:t>100</w:t>
            </w:r>
          </w:p>
        </w:tc>
        <w:tc>
          <w:tcPr>
            <w:vAlign w:val="center"/>
          </w:tcPr>
          <w:tcPr>
            <w:tcW w:type="dxa" w:w="1691"/>
          </w:tcPr>
          <w:p>
            <w:pPr>
              <w:jc w:val="right"/>
            </w:pPr>
            <w:r>
              <w:rPr>
                <w:rFonts w:ascii="宋体" w:hAnsi="宋体" w:cs="宋体" w:eastAsia="宋体"/>
                <w:b w:val="false"/>
                <w:i w:val="false"/>
                <w:sz w:val="24"/>
              </w:rPr>
              <w:t>4</w:t>
            </w:r>
          </w:p>
        </w:tc>
        <w:tc>
          <w:tcPr>
            <w:vAlign w:val="center"/>
          </w:tcPr>
          <w:tcPr>
            <w:tcW w:type="dxa" w:w="1691"/>
          </w:tcPr>
          <w:p>
            <w:pPr>
              <w:jc w:val="right"/>
            </w:pPr>
            <w:r>
              <w:rPr>
                <w:rFonts w:ascii="宋体" w:hAnsi="宋体" w:cs="宋体" w:eastAsia="宋体"/>
                <w:b w:val="false"/>
                <w:i w:val="false"/>
                <w:sz w:val="24"/>
              </w:rPr>
              <w:t>4</w:t>
            </w:r>
          </w:p>
        </w:tc>
        <w:tc>
          <w:tcPr>
            <w:hMerge w:val="restart"/>
            <w:vAlign w:val="center"/>
          </w:tcPr>
          <w:tcPr>
            <w:tcW w:type="dxa" w:w="1691"/>
          </w:tcPr>
          <w:p>
            <w:pPr>
              <w:jc w:val="right"/>
            </w:pPr>
            <w:r>
              <w:rPr>
                <w:rFonts w:ascii="宋体" w:hAnsi="宋体" w:cs="宋体" w:eastAsia="宋体"/>
                <w:b w:val="false"/>
                <w:i w:val="false"/>
                <w:sz w:val="24"/>
              </w:rPr>
              <w:t>无</w:t>
            </w:r>
          </w:p>
        </w:tc>
        <w:tc>
          <w:tcPr>
            <w:hMerge w:val="continue"/>
            <w:vAlign w:val="center"/>
          </w:tcPr>
          <w:tcPr>
            <w:tcW w:type="dxa" w:w="1691"/>
          </w:tcPr>
          <w:p>
            <w:pPr>
              <w:jc w:val="right"/>
            </w:pPr>
            <w:r>
              <w:rPr>
                <w:rFonts w:ascii="宋体" w:hAnsi="宋体" w:cs="宋体" w:eastAsia="宋体"/>
                <w:b w:val="false"/>
                <w:i w:val="false"/>
                <w:sz w:val="24"/>
              </w:rPr>
              <w:t/>
            </w:r>
          </w:p>
        </w:tc>
      </w:tr>
      <w:tr>
        <w:tc>
          <w:tcPr>
            <w:hMerge w:val="restart"/>
            <w:vMerge w:val="continue"/>
            <w:vAlign w:val="center"/>
          </w:tcPr>
          <w:tcPr>
            <w:tcW w:type="dxa" w:w="1691"/>
          </w:tcPr>
          <w:p>
            <w:pPr>
              <w:jc w:val="center"/>
            </w:pPr>
            <w:r>
              <w:rPr>
                <w:rFonts w:ascii="宋体" w:hAnsi="宋体" w:cs="宋体" w:eastAsia="宋体"/>
                <w:b w:val="false"/>
                <w:i w:val="false"/>
                <w:sz w:val="22"/>
              </w:rPr>
              <w:t>绩效
指标</w:t>
            </w:r>
          </w:p>
        </w:tc>
        <w:tc>
          <w:tcPr>
            <w:hMerge w:val="restart"/>
            <w:vMerge w:val="continue"/>
            <w:vAlign w:val="center"/>
          </w:tcPr>
          <w:tcPr>
            <w:tcW w:type="dxa" w:w="1691"/>
          </w:tcPr>
          <w:p>
            <w:pPr>
              <w:jc w:val="right"/>
            </w:pPr>
            <w:r>
              <w:rPr>
                <w:rFonts w:ascii="宋体" w:hAnsi="宋体" w:cs="宋体" w:eastAsia="宋体"/>
                <w:b w:val="false"/>
                <w:i w:val="false"/>
                <w:sz w:val="22"/>
              </w:rPr>
              <w:t>产出指标</w:t>
            </w:r>
          </w:p>
        </w:tc>
        <w:tc>
          <w:tcPr>
            <w:hMerge w:val="restart"/>
            <w:vMerge w:val="restart"/>
            <w:vAlign w:val="center"/>
          </w:tcPr>
          <w:tcPr>
            <w:tcW w:type="dxa" w:w="1691"/>
          </w:tcPr>
          <w:p>
            <w:pPr>
              <w:jc w:val="right"/>
            </w:pPr>
            <w:r>
              <w:rPr>
                <w:rFonts w:ascii="宋体" w:hAnsi="宋体" w:cs="宋体" w:eastAsia="宋体"/>
                <w:b w:val="false"/>
                <w:i w:val="false"/>
                <w:sz w:val="22"/>
              </w:rPr>
              <w:t>时效指标</w:t>
            </w:r>
          </w:p>
        </w:tc>
        <w:tc>
          <w:tcPr>
            <w:hMerge w:val="restart"/>
            <w:vAlign w:val="center"/>
          </w:tcPr>
          <w:tcPr>
            <w:tcW w:type="dxa" w:w="1691"/>
          </w:tcPr>
          <w:p>
            <w:pPr>
              <w:jc w:val="right"/>
            </w:pPr>
            <w:r>
              <w:rPr>
                <w:rFonts w:ascii="宋体" w:hAnsi="宋体" w:cs="宋体" w:eastAsia="宋体"/>
                <w:b w:val="false"/>
                <w:i w:val="false"/>
                <w:sz w:val="22"/>
              </w:rPr>
              <w:t>资金支出率</w:t>
            </w:r>
          </w:p>
        </w:tc>
        <w:tc>
          <w:tcPr>
            <w:hMerge w:val="continue"/>
            <w:vAlign w:val="center"/>
          </w:tcPr>
          <w:tcPr>
            <w:tcW w:type="dxa" w:w="1691"/>
          </w:tcPr>
          <w:p>
            <w:pPr>
              <w:jc w:val="right"/>
            </w:pPr>
            <w:r>
              <w:rPr>
                <w:rFonts w:ascii="宋体" w:hAnsi="宋体" w:cs="宋体" w:eastAsia="宋体"/>
                <w:b w:val="false"/>
                <w:i w:val="false"/>
                <w:sz w:val="24"/>
              </w:rPr>
              <w:t/>
            </w:r>
          </w:p>
        </w:tc>
        <w:tc>
          <w:tcPr>
            <w:hMerge w:val="restart"/>
            <w:vAlign w:val="center"/>
          </w:tcPr>
          <w:tcPr>
            <w:tcW w:type="dxa" w:w="1691"/>
          </w:tcPr>
          <w:p>
            <w:pPr>
              <w:jc w:val="right"/>
            </w:pPr>
            <w:r>
              <w:rPr>
                <w:rFonts w:ascii="宋体" w:hAnsi="宋体" w:cs="宋体" w:eastAsia="宋体"/>
                <w:b w:val="false"/>
                <w:i w:val="false"/>
                <w:sz w:val="24"/>
              </w:rPr>
              <w:t>=100%</w:t>
            </w:r>
          </w:p>
        </w:tc>
        <w:tc>
          <w:tcPr>
            <w:hMerge w:val="continue"/>
            <w:vAlign w:val="center"/>
          </w:tcPr>
          <w:tcPr>
            <w:tcW w:type="dxa" w:w="1691"/>
          </w:tcPr>
          <w:p>
            <w:pPr>
              <w:jc w:val="right"/>
            </w:pPr>
            <w:r>
              <w:rPr>
                <w:rFonts w:ascii="宋体" w:hAnsi="宋体" w:cs="宋体" w:eastAsia="宋体"/>
                <w:b w:val="false"/>
                <w:i w:val="false"/>
                <w:sz w:val="24"/>
              </w:rPr>
              <w:t/>
            </w:r>
          </w:p>
        </w:tc>
        <w:tc>
          <w:tcPr>
            <w:vAlign w:val="center"/>
          </w:tcPr>
          <w:tcPr>
            <w:tcW w:type="dxa" w:w="1691"/>
          </w:tcPr>
          <w:p>
            <w:pPr>
              <w:jc w:val="right"/>
            </w:pPr>
            <w:r>
              <w:rPr>
                <w:rFonts w:ascii="宋体" w:hAnsi="宋体" w:cs="宋体" w:eastAsia="宋体"/>
                <w:b w:val="false"/>
                <w:i w:val="false"/>
                <w:sz w:val="24"/>
              </w:rPr>
              <w:t>100</w:t>
            </w:r>
          </w:p>
        </w:tc>
        <w:tc>
          <w:tcPr>
            <w:vAlign w:val="center"/>
          </w:tcPr>
          <w:tcPr>
            <w:tcW w:type="dxa" w:w="1691"/>
          </w:tcPr>
          <w:p>
            <w:pPr>
              <w:jc w:val="right"/>
            </w:pPr>
            <w:r>
              <w:rPr>
                <w:rFonts w:ascii="宋体" w:hAnsi="宋体" w:cs="宋体" w:eastAsia="宋体"/>
                <w:b w:val="false"/>
                <w:i w:val="false"/>
                <w:sz w:val="24"/>
              </w:rPr>
              <w:t>4</w:t>
            </w:r>
          </w:p>
        </w:tc>
        <w:tc>
          <w:tcPr>
            <w:vAlign w:val="center"/>
          </w:tcPr>
          <w:tcPr>
            <w:tcW w:type="dxa" w:w="1691"/>
          </w:tcPr>
          <w:p>
            <w:pPr>
              <w:jc w:val="right"/>
            </w:pPr>
            <w:r>
              <w:rPr>
                <w:rFonts w:ascii="宋体" w:hAnsi="宋体" w:cs="宋体" w:eastAsia="宋体"/>
                <w:b w:val="false"/>
                <w:i w:val="false"/>
                <w:sz w:val="24"/>
              </w:rPr>
              <w:t>4</w:t>
            </w:r>
          </w:p>
        </w:tc>
        <w:tc>
          <w:tcPr>
            <w:hMerge w:val="restart"/>
            <w:vAlign w:val="center"/>
          </w:tcPr>
          <w:tcPr>
            <w:tcW w:type="dxa" w:w="1691"/>
          </w:tcPr>
          <w:p>
            <w:pPr>
              <w:jc w:val="right"/>
            </w:pPr>
            <w:r>
              <w:rPr>
                <w:rFonts w:ascii="宋体" w:hAnsi="宋体" w:cs="宋体" w:eastAsia="宋体"/>
                <w:b w:val="false"/>
                <w:i w:val="false"/>
                <w:sz w:val="24"/>
              </w:rPr>
              <w:t>无</w:t>
            </w:r>
          </w:p>
        </w:tc>
        <w:tc>
          <w:tcPr>
            <w:hMerge w:val="continue"/>
            <w:vAlign w:val="center"/>
          </w:tcPr>
          <w:tcPr>
            <w:tcW w:type="dxa" w:w="1691"/>
          </w:tcPr>
          <w:p>
            <w:pPr>
              <w:jc w:val="right"/>
            </w:pPr>
            <w:r>
              <w:rPr>
                <w:rFonts w:ascii="宋体" w:hAnsi="宋体" w:cs="宋体" w:eastAsia="宋体"/>
                <w:b w:val="false"/>
                <w:i w:val="false"/>
                <w:sz w:val="24"/>
              </w:rPr>
              <w:t/>
            </w:r>
          </w:p>
        </w:tc>
      </w:tr>
      <w:tr>
        <w:tc>
          <w:tcPr>
            <w:hMerge w:val="restart"/>
            <w:vMerge w:val="continue"/>
            <w:vAlign w:val="center"/>
          </w:tcPr>
          <w:tcPr>
            <w:tcW w:type="dxa" w:w="1691"/>
          </w:tcPr>
          <w:p>
            <w:pPr>
              <w:jc w:val="center"/>
            </w:pPr>
            <w:r>
              <w:rPr>
                <w:rFonts w:ascii="宋体" w:hAnsi="宋体" w:cs="宋体" w:eastAsia="宋体"/>
                <w:b w:val="false"/>
                <w:i w:val="false"/>
                <w:sz w:val="22"/>
              </w:rPr>
              <w:t>绩效
指标</w:t>
            </w:r>
          </w:p>
        </w:tc>
        <w:tc>
          <w:tcPr>
            <w:hMerge w:val="restart"/>
            <w:vMerge w:val="continue"/>
            <w:vAlign w:val="center"/>
          </w:tcPr>
          <w:tcPr>
            <w:tcW w:type="dxa" w:w="1691"/>
          </w:tcPr>
          <w:p>
            <w:pPr>
              <w:jc w:val="right"/>
            </w:pPr>
            <w:r>
              <w:rPr>
                <w:rFonts w:ascii="宋体" w:hAnsi="宋体" w:cs="宋体" w:eastAsia="宋体"/>
                <w:b w:val="false"/>
                <w:i w:val="false"/>
                <w:sz w:val="22"/>
              </w:rPr>
              <w:t>产出指标</w:t>
            </w:r>
          </w:p>
        </w:tc>
        <w:tc>
          <w:tcPr>
            <w:hMerge w:val="restart"/>
            <w:vMerge w:val="continue"/>
            <w:vAlign w:val="center"/>
          </w:tcPr>
          <w:tcPr>
            <w:tcW w:type="dxa" w:w="1691"/>
          </w:tcPr>
          <w:p>
            <w:pPr>
              <w:jc w:val="right"/>
            </w:pPr>
            <w:r>
              <w:rPr>
                <w:rFonts w:ascii="宋体" w:hAnsi="宋体" w:cs="宋体" w:eastAsia="宋体"/>
                <w:b w:val="false"/>
                <w:i w:val="false"/>
                <w:sz w:val="22"/>
              </w:rPr>
              <w:t>时效指标</w:t>
            </w:r>
          </w:p>
        </w:tc>
        <w:tc>
          <w:tcPr>
            <w:hMerge w:val="restart"/>
            <w:vAlign w:val="center"/>
          </w:tcPr>
          <w:tcPr>
            <w:tcW w:type="dxa" w:w="1691"/>
          </w:tcPr>
          <w:p>
            <w:pPr>
              <w:jc w:val="right"/>
            </w:pPr>
            <w:r>
              <w:rPr>
                <w:rFonts w:ascii="宋体" w:hAnsi="宋体" w:cs="宋体" w:eastAsia="宋体"/>
                <w:b w:val="false"/>
                <w:i w:val="false"/>
                <w:sz w:val="22"/>
              </w:rPr>
              <w:t>项目完成时间</w:t>
            </w:r>
          </w:p>
        </w:tc>
        <w:tc>
          <w:tcPr>
            <w:hMerge w:val="continue"/>
            <w:vAlign w:val="center"/>
          </w:tcPr>
          <w:tcPr>
            <w:tcW w:type="dxa" w:w="1691"/>
          </w:tcPr>
          <w:p>
            <w:pPr>
              <w:jc w:val="right"/>
            </w:pPr>
            <w:r>
              <w:rPr>
                <w:rFonts w:ascii="宋体" w:hAnsi="宋体" w:cs="宋体" w:eastAsia="宋体"/>
                <w:b w:val="false"/>
                <w:i w:val="false"/>
                <w:sz w:val="24"/>
              </w:rPr>
              <w:t/>
            </w:r>
          </w:p>
        </w:tc>
        <w:tc>
          <w:tcPr>
            <w:hMerge w:val="restart"/>
            <w:vAlign w:val="center"/>
          </w:tcPr>
          <w:tcPr>
            <w:tcW w:type="dxa" w:w="1691"/>
          </w:tcPr>
          <w:p>
            <w:pPr>
              <w:jc w:val="right"/>
            </w:pPr>
            <w:r>
              <w:rPr>
                <w:rFonts w:ascii="宋体" w:hAnsi="宋体" w:cs="宋体" w:eastAsia="宋体"/>
                <w:b w:val="false"/>
                <w:i w:val="false"/>
                <w:sz w:val="24"/>
              </w:rPr>
              <w:t>=12月</w:t>
            </w:r>
          </w:p>
        </w:tc>
        <w:tc>
          <w:tcPr>
            <w:hMerge w:val="continue"/>
            <w:vAlign w:val="center"/>
          </w:tcPr>
          <w:tcPr>
            <w:tcW w:type="dxa" w:w="1691"/>
          </w:tcPr>
          <w:p>
            <w:pPr>
              <w:jc w:val="right"/>
            </w:pPr>
            <w:r>
              <w:rPr>
                <w:rFonts w:ascii="宋体" w:hAnsi="宋体" w:cs="宋体" w:eastAsia="宋体"/>
                <w:b w:val="false"/>
                <w:i w:val="false"/>
                <w:sz w:val="24"/>
              </w:rPr>
              <w:t/>
            </w:r>
          </w:p>
        </w:tc>
        <w:tc>
          <w:tcPr>
            <w:vAlign w:val="center"/>
          </w:tcPr>
          <w:tcPr>
            <w:tcW w:type="dxa" w:w="1691"/>
          </w:tcPr>
          <w:p>
            <w:pPr>
              <w:jc w:val="right"/>
            </w:pPr>
            <w:r>
              <w:rPr>
                <w:rFonts w:ascii="宋体" w:hAnsi="宋体" w:cs="宋体" w:eastAsia="宋体"/>
                <w:b w:val="false"/>
                <w:i w:val="false"/>
                <w:sz w:val="24"/>
              </w:rPr>
              <w:t>12</w:t>
            </w:r>
          </w:p>
        </w:tc>
        <w:tc>
          <w:tcPr>
            <w:vAlign w:val="center"/>
          </w:tcPr>
          <w:tcPr>
            <w:tcW w:type="dxa" w:w="1691"/>
          </w:tcPr>
          <w:p>
            <w:pPr>
              <w:jc w:val="right"/>
            </w:pPr>
            <w:r>
              <w:rPr>
                <w:rFonts w:ascii="宋体" w:hAnsi="宋体" w:cs="宋体" w:eastAsia="宋体"/>
                <w:b w:val="false"/>
                <w:i w:val="false"/>
                <w:sz w:val="24"/>
              </w:rPr>
              <w:t>4</w:t>
            </w:r>
          </w:p>
        </w:tc>
        <w:tc>
          <w:tcPr>
            <w:vAlign w:val="center"/>
          </w:tcPr>
          <w:tcPr>
            <w:tcW w:type="dxa" w:w="1691"/>
          </w:tcPr>
          <w:p>
            <w:pPr>
              <w:jc w:val="right"/>
            </w:pPr>
            <w:r>
              <w:rPr>
                <w:rFonts w:ascii="宋体" w:hAnsi="宋体" w:cs="宋体" w:eastAsia="宋体"/>
                <w:b w:val="false"/>
                <w:i w:val="false"/>
                <w:sz w:val="24"/>
              </w:rPr>
              <w:t>4</w:t>
            </w:r>
          </w:p>
        </w:tc>
        <w:tc>
          <w:tcPr>
            <w:hMerge w:val="restart"/>
            <w:vAlign w:val="center"/>
          </w:tcPr>
          <w:tcPr>
            <w:tcW w:type="dxa" w:w="1691"/>
          </w:tcPr>
          <w:p>
            <w:pPr>
              <w:jc w:val="right"/>
            </w:pPr>
            <w:r>
              <w:rPr>
                <w:rFonts w:ascii="宋体" w:hAnsi="宋体" w:cs="宋体" w:eastAsia="宋体"/>
                <w:b w:val="false"/>
                <w:i w:val="false"/>
                <w:sz w:val="24"/>
              </w:rPr>
              <w:t>无</w:t>
            </w:r>
          </w:p>
        </w:tc>
        <w:tc>
          <w:tcPr>
            <w:hMerge w:val="continue"/>
            <w:vAlign w:val="center"/>
          </w:tcPr>
          <w:tcPr>
            <w:tcW w:type="dxa" w:w="1691"/>
          </w:tcPr>
          <w:p>
            <w:pPr>
              <w:jc w:val="right"/>
            </w:pPr>
            <w:r>
              <w:rPr>
                <w:rFonts w:ascii="宋体" w:hAnsi="宋体" w:cs="宋体" w:eastAsia="宋体"/>
                <w:b w:val="false"/>
                <w:i w:val="false"/>
                <w:sz w:val="24"/>
              </w:rPr>
              <w:t/>
            </w:r>
          </w:p>
        </w:tc>
      </w:tr>
      <w:tr>
        <w:tc>
          <w:tcPr>
            <w:hMerge w:val="restart"/>
            <w:vMerge w:val="continue"/>
            <w:vAlign w:val="center"/>
          </w:tcPr>
          <w:tcPr>
            <w:tcW w:type="dxa" w:w="1691"/>
          </w:tcPr>
          <w:p>
            <w:pPr>
              <w:jc w:val="center"/>
            </w:pPr>
            <w:r>
              <w:rPr>
                <w:rFonts w:ascii="宋体" w:hAnsi="宋体" w:cs="宋体" w:eastAsia="宋体"/>
                <w:b w:val="false"/>
                <w:i w:val="false"/>
                <w:sz w:val="22"/>
              </w:rPr>
              <w:t>绩效
指标</w:t>
            </w:r>
          </w:p>
        </w:tc>
        <w:tc>
          <w:tcPr>
            <w:hMerge w:val="restart"/>
            <w:vMerge w:val="continue"/>
            <w:vAlign w:val="center"/>
          </w:tcPr>
          <w:tcPr>
            <w:tcW w:type="dxa" w:w="1691"/>
          </w:tcPr>
          <w:p>
            <w:pPr>
              <w:jc w:val="right"/>
            </w:pPr>
            <w:r>
              <w:rPr>
                <w:rFonts w:ascii="宋体" w:hAnsi="宋体" w:cs="宋体" w:eastAsia="宋体"/>
                <w:b w:val="false"/>
                <w:i w:val="false"/>
                <w:sz w:val="22"/>
              </w:rPr>
              <w:t>产出指标</w:t>
            </w:r>
          </w:p>
        </w:tc>
        <w:tc>
          <w:tcPr>
            <w:hMerge w:val="restart"/>
            <w:vMerge w:val="restart"/>
            <w:vAlign w:val="center"/>
          </w:tcPr>
          <w:tcPr>
            <w:tcW w:type="dxa" w:w="1691"/>
          </w:tcPr>
          <w:p>
            <w:pPr>
              <w:jc w:val="right"/>
            </w:pPr>
            <w:r>
              <w:rPr>
                <w:rFonts w:ascii="宋体" w:hAnsi="宋体" w:cs="宋体" w:eastAsia="宋体"/>
                <w:b w:val="false"/>
                <w:i w:val="false"/>
                <w:sz w:val="22"/>
              </w:rPr>
              <w:t>成本指标</w:t>
            </w:r>
          </w:p>
        </w:tc>
        <w:tc>
          <w:tcPr>
            <w:hMerge w:val="restart"/>
            <w:vAlign w:val="center"/>
          </w:tcPr>
          <w:tcPr>
            <w:tcW w:type="dxa" w:w="1691"/>
          </w:tcPr>
          <w:p>
            <w:pPr>
              <w:jc w:val="right"/>
            </w:pPr>
            <w:r>
              <w:rPr>
                <w:rFonts w:ascii="宋体" w:hAnsi="宋体" w:cs="宋体" w:eastAsia="宋体"/>
                <w:b w:val="false"/>
                <w:i w:val="false"/>
                <w:sz w:val="22"/>
              </w:rPr>
              <w:t>侨联日常工作经费</w:t>
            </w:r>
          </w:p>
        </w:tc>
        <w:tc>
          <w:tcPr>
            <w:hMerge w:val="continue"/>
            <w:vAlign w:val="center"/>
          </w:tcPr>
          <w:tcPr>
            <w:tcW w:type="dxa" w:w="1691"/>
          </w:tcPr>
          <w:p>
            <w:pPr>
              <w:jc w:val="right"/>
            </w:pPr>
            <w:r>
              <w:rPr>
                <w:rFonts w:ascii="宋体" w:hAnsi="宋体" w:cs="宋体" w:eastAsia="宋体"/>
                <w:b w:val="false"/>
                <w:i w:val="false"/>
                <w:sz w:val="24"/>
              </w:rPr>
              <w:t/>
            </w:r>
          </w:p>
        </w:tc>
        <w:tc>
          <w:tcPr>
            <w:hMerge w:val="restart"/>
            <w:vAlign w:val="center"/>
          </w:tcPr>
          <w:tcPr>
            <w:tcW w:type="dxa" w:w="1691"/>
          </w:tcPr>
          <w:p>
            <w:pPr>
              <w:jc w:val="right"/>
            </w:pPr>
            <w:r>
              <w:rPr>
                <w:rFonts w:ascii="宋体" w:hAnsi="宋体" w:cs="宋体" w:eastAsia="宋体"/>
                <w:b w:val="false"/>
                <w:i w:val="false"/>
                <w:sz w:val="24"/>
              </w:rPr>
              <w:t>≥10万元</w:t>
            </w:r>
          </w:p>
        </w:tc>
        <w:tc>
          <w:tcPr>
            <w:hMerge w:val="continue"/>
            <w:vAlign w:val="center"/>
          </w:tcPr>
          <w:tcPr>
            <w:tcW w:type="dxa" w:w="1691"/>
          </w:tcPr>
          <w:p>
            <w:pPr>
              <w:jc w:val="right"/>
            </w:pPr>
            <w:r>
              <w:rPr>
                <w:rFonts w:ascii="宋体" w:hAnsi="宋体" w:cs="宋体" w:eastAsia="宋体"/>
                <w:b w:val="false"/>
                <w:i w:val="false"/>
                <w:sz w:val="24"/>
              </w:rPr>
              <w:t/>
            </w:r>
          </w:p>
        </w:tc>
        <w:tc>
          <w:tcPr>
            <w:vAlign w:val="center"/>
          </w:tcPr>
          <w:tcPr>
            <w:tcW w:type="dxa" w:w="1691"/>
          </w:tcPr>
          <w:p>
            <w:pPr>
              <w:jc w:val="right"/>
            </w:pPr>
            <w:r>
              <w:rPr>
                <w:rFonts w:ascii="宋体" w:hAnsi="宋体" w:cs="宋体" w:eastAsia="宋体"/>
                <w:b w:val="false"/>
                <w:i w:val="false"/>
                <w:sz w:val="24"/>
              </w:rPr>
              <w:t>10</w:t>
            </w:r>
          </w:p>
        </w:tc>
        <w:tc>
          <w:tcPr>
            <w:vAlign w:val="center"/>
          </w:tcPr>
          <w:tcPr>
            <w:tcW w:type="dxa" w:w="1691"/>
          </w:tcPr>
          <w:p>
            <w:pPr>
              <w:jc w:val="right"/>
            </w:pPr>
            <w:r>
              <w:rPr>
                <w:rFonts w:ascii="宋体" w:hAnsi="宋体" w:cs="宋体" w:eastAsia="宋体"/>
                <w:b w:val="false"/>
                <w:i w:val="false"/>
                <w:sz w:val="24"/>
              </w:rPr>
              <w:t>6</w:t>
            </w:r>
          </w:p>
        </w:tc>
        <w:tc>
          <w:tcPr>
            <w:vAlign w:val="center"/>
          </w:tcPr>
          <w:tcPr>
            <w:tcW w:type="dxa" w:w="1691"/>
          </w:tcPr>
          <w:p>
            <w:pPr>
              <w:jc w:val="right"/>
            </w:pPr>
            <w:r>
              <w:rPr>
                <w:rFonts w:ascii="宋体" w:hAnsi="宋体" w:cs="宋体" w:eastAsia="宋体"/>
                <w:b w:val="false"/>
                <w:i w:val="false"/>
                <w:sz w:val="24"/>
              </w:rPr>
              <w:t>6</w:t>
            </w:r>
          </w:p>
        </w:tc>
        <w:tc>
          <w:tcPr>
            <w:hMerge w:val="restart"/>
            <w:vAlign w:val="center"/>
          </w:tcPr>
          <w:tcPr>
            <w:tcW w:type="dxa" w:w="1691"/>
          </w:tcPr>
          <w:p>
            <w:pPr>
              <w:jc w:val="right"/>
            </w:pPr>
            <w:r>
              <w:rPr>
                <w:rFonts w:ascii="宋体" w:hAnsi="宋体" w:cs="宋体" w:eastAsia="宋体"/>
                <w:b w:val="false"/>
                <w:i w:val="false"/>
                <w:sz w:val="24"/>
              </w:rPr>
              <w:t>无</w:t>
            </w:r>
          </w:p>
        </w:tc>
        <w:tc>
          <w:tcPr>
            <w:hMerge w:val="continue"/>
            <w:vAlign w:val="center"/>
          </w:tcPr>
          <w:tcPr>
            <w:tcW w:type="dxa" w:w="1691"/>
          </w:tcPr>
          <w:p>
            <w:pPr>
              <w:jc w:val="right"/>
            </w:pPr>
            <w:r>
              <w:rPr>
                <w:rFonts w:ascii="宋体" w:hAnsi="宋体" w:cs="宋体" w:eastAsia="宋体"/>
                <w:b w:val="false"/>
                <w:i w:val="false"/>
                <w:sz w:val="24"/>
              </w:rPr>
              <w:t/>
            </w:r>
          </w:p>
        </w:tc>
      </w:tr>
      <w:tr>
        <w:tc>
          <w:tcPr>
            <w:hMerge w:val="restart"/>
            <w:vMerge w:val="continue"/>
            <w:vAlign w:val="center"/>
          </w:tcPr>
          <w:tcPr>
            <w:tcW w:type="dxa" w:w="1691"/>
          </w:tcPr>
          <w:p>
            <w:pPr>
              <w:jc w:val="center"/>
            </w:pPr>
            <w:r>
              <w:rPr>
                <w:rFonts w:ascii="宋体" w:hAnsi="宋体" w:cs="宋体" w:eastAsia="宋体"/>
                <w:b w:val="false"/>
                <w:i w:val="false"/>
                <w:sz w:val="22"/>
              </w:rPr>
              <w:t>绩效
指标</w:t>
            </w:r>
          </w:p>
        </w:tc>
        <w:tc>
          <w:tcPr>
            <w:hMerge w:val="restart"/>
            <w:vMerge w:val="continue"/>
            <w:vAlign w:val="center"/>
          </w:tcPr>
          <w:tcPr>
            <w:tcW w:type="dxa" w:w="1691"/>
          </w:tcPr>
          <w:p>
            <w:pPr>
              <w:jc w:val="right"/>
            </w:pPr>
            <w:r>
              <w:rPr>
                <w:rFonts w:ascii="宋体" w:hAnsi="宋体" w:cs="宋体" w:eastAsia="宋体"/>
                <w:b w:val="false"/>
                <w:i w:val="false"/>
                <w:sz w:val="22"/>
              </w:rPr>
              <w:t>产出指标</w:t>
            </w:r>
          </w:p>
        </w:tc>
        <w:tc>
          <w:tcPr>
            <w:hMerge w:val="restart"/>
            <w:vMerge w:val="continue"/>
            <w:vAlign w:val="center"/>
          </w:tcPr>
          <w:tcPr>
            <w:tcW w:type="dxa" w:w="1691"/>
          </w:tcPr>
          <w:p>
            <w:pPr>
              <w:jc w:val="right"/>
            </w:pPr>
            <w:r>
              <w:rPr>
                <w:rFonts w:ascii="宋体" w:hAnsi="宋体" w:cs="宋体" w:eastAsia="宋体"/>
                <w:b w:val="false"/>
                <w:i w:val="false"/>
                <w:sz w:val="22"/>
              </w:rPr>
              <w:t>成本指标</w:t>
            </w:r>
          </w:p>
        </w:tc>
        <w:tc>
          <w:tcPr>
            <w:hMerge w:val="restart"/>
            <w:vAlign w:val="center"/>
          </w:tcPr>
          <w:tcPr>
            <w:tcW w:type="dxa" w:w="1691"/>
          </w:tcPr>
          <w:p>
            <w:pPr>
              <w:jc w:val="right"/>
            </w:pPr>
            <w:r>
              <w:rPr>
                <w:rFonts w:ascii="宋体" w:hAnsi="宋体" w:cs="宋体" w:eastAsia="宋体"/>
                <w:b w:val="false"/>
                <w:i w:val="false"/>
                <w:sz w:val="22"/>
              </w:rPr>
              <w:t>侨联年度全委会经费</w:t>
            </w:r>
          </w:p>
        </w:tc>
        <w:tc>
          <w:tcPr>
            <w:hMerge w:val="continue"/>
            <w:vAlign w:val="center"/>
          </w:tcPr>
          <w:tcPr>
            <w:tcW w:type="dxa" w:w="1691"/>
          </w:tcPr>
          <w:p>
            <w:pPr>
              <w:jc w:val="right"/>
            </w:pPr>
            <w:r>
              <w:rPr>
                <w:rFonts w:ascii="宋体" w:hAnsi="宋体" w:cs="宋体" w:eastAsia="宋体"/>
                <w:b w:val="false"/>
                <w:i w:val="false"/>
                <w:sz w:val="24"/>
              </w:rPr>
              <w:t/>
            </w:r>
          </w:p>
        </w:tc>
        <w:tc>
          <w:tcPr>
            <w:hMerge w:val="restart"/>
            <w:vAlign w:val="center"/>
          </w:tcPr>
          <w:tcPr>
            <w:tcW w:type="dxa" w:w="1691"/>
          </w:tcPr>
          <w:p>
            <w:pPr>
              <w:jc w:val="right"/>
            </w:pPr>
            <w:r>
              <w:rPr>
                <w:rFonts w:ascii="宋体" w:hAnsi="宋体" w:cs="宋体" w:eastAsia="宋体"/>
                <w:b w:val="false"/>
                <w:i w:val="false"/>
                <w:sz w:val="24"/>
              </w:rPr>
              <w:t>≥3万元</w:t>
            </w:r>
          </w:p>
        </w:tc>
        <w:tc>
          <w:tcPr>
            <w:hMerge w:val="continue"/>
            <w:vAlign w:val="center"/>
          </w:tcPr>
          <w:tcPr>
            <w:tcW w:type="dxa" w:w="1691"/>
          </w:tcPr>
          <w:p>
            <w:pPr>
              <w:jc w:val="right"/>
            </w:pPr>
            <w:r>
              <w:rPr>
                <w:rFonts w:ascii="宋体" w:hAnsi="宋体" w:cs="宋体" w:eastAsia="宋体"/>
                <w:b w:val="false"/>
                <w:i w:val="false"/>
                <w:sz w:val="24"/>
              </w:rPr>
              <w:t/>
            </w:r>
          </w:p>
        </w:tc>
        <w:tc>
          <w:tcPr>
            <w:vAlign w:val="center"/>
          </w:tcPr>
          <w:tcPr>
            <w:tcW w:type="dxa" w:w="1691"/>
          </w:tcPr>
          <w:p>
            <w:pPr>
              <w:jc w:val="right"/>
            </w:pPr>
            <w:r>
              <w:rPr>
                <w:rFonts w:ascii="宋体" w:hAnsi="宋体" w:cs="宋体" w:eastAsia="宋体"/>
                <w:b w:val="false"/>
                <w:i w:val="false"/>
                <w:sz w:val="24"/>
              </w:rPr>
              <w:t>3</w:t>
            </w:r>
          </w:p>
        </w:tc>
        <w:tc>
          <w:tcPr>
            <w:vAlign w:val="center"/>
          </w:tcPr>
          <w:tcPr>
            <w:tcW w:type="dxa" w:w="1691"/>
          </w:tcPr>
          <w:p>
            <w:pPr>
              <w:jc w:val="right"/>
            </w:pPr>
            <w:r>
              <w:rPr>
                <w:rFonts w:ascii="宋体" w:hAnsi="宋体" w:cs="宋体" w:eastAsia="宋体"/>
                <w:b w:val="false"/>
                <w:i w:val="false"/>
                <w:sz w:val="24"/>
              </w:rPr>
              <w:t>6</w:t>
            </w:r>
          </w:p>
        </w:tc>
        <w:tc>
          <w:tcPr>
            <w:vAlign w:val="center"/>
          </w:tcPr>
          <w:tcPr>
            <w:tcW w:type="dxa" w:w="1691"/>
          </w:tcPr>
          <w:p>
            <w:pPr>
              <w:jc w:val="right"/>
            </w:pPr>
            <w:r>
              <w:rPr>
                <w:rFonts w:ascii="宋体" w:hAnsi="宋体" w:cs="宋体" w:eastAsia="宋体"/>
                <w:b w:val="false"/>
                <w:i w:val="false"/>
                <w:sz w:val="24"/>
              </w:rPr>
              <w:t>6</w:t>
            </w:r>
          </w:p>
        </w:tc>
        <w:tc>
          <w:tcPr>
            <w:hMerge w:val="restart"/>
            <w:vAlign w:val="center"/>
          </w:tcPr>
          <w:tcPr>
            <w:tcW w:type="dxa" w:w="1691"/>
          </w:tcPr>
          <w:p>
            <w:pPr>
              <w:jc w:val="right"/>
            </w:pPr>
            <w:r>
              <w:rPr>
                <w:rFonts w:ascii="宋体" w:hAnsi="宋体" w:cs="宋体" w:eastAsia="宋体"/>
                <w:b w:val="false"/>
                <w:i w:val="false"/>
                <w:sz w:val="24"/>
              </w:rPr>
              <w:t>无</w:t>
            </w:r>
          </w:p>
        </w:tc>
        <w:tc>
          <w:tcPr>
            <w:hMerge w:val="continue"/>
            <w:vAlign w:val="center"/>
          </w:tcPr>
          <w:tcPr>
            <w:tcW w:type="dxa" w:w="1691"/>
          </w:tcPr>
          <w:p>
            <w:pPr>
              <w:jc w:val="right"/>
            </w:pPr>
            <w:r>
              <w:rPr>
                <w:rFonts w:ascii="宋体" w:hAnsi="宋体" w:cs="宋体" w:eastAsia="宋体"/>
                <w:b w:val="false"/>
                <w:i w:val="false"/>
                <w:sz w:val="24"/>
              </w:rPr>
              <w:t/>
            </w:r>
          </w:p>
        </w:tc>
      </w:tr>
      <w:tr>
        <w:tc>
          <w:tcPr>
            <w:hMerge w:val="restart"/>
            <w:vMerge w:val="continue"/>
            <w:vAlign w:val="center"/>
          </w:tcPr>
          <w:tcPr>
            <w:tcW w:type="dxa" w:w="1691"/>
          </w:tcPr>
          <w:p>
            <w:pPr>
              <w:jc w:val="center"/>
            </w:pPr>
            <w:r>
              <w:rPr>
                <w:rFonts w:ascii="宋体" w:hAnsi="宋体" w:cs="宋体" w:eastAsia="宋体"/>
                <w:b w:val="false"/>
                <w:i w:val="false"/>
                <w:sz w:val="22"/>
              </w:rPr>
              <w:t>绩效
指标</w:t>
            </w:r>
          </w:p>
        </w:tc>
        <w:tc>
          <w:tcPr>
            <w:hMerge w:val="restart"/>
            <w:vMerge w:val="continue"/>
            <w:vAlign w:val="center"/>
          </w:tcPr>
          <w:tcPr>
            <w:tcW w:type="dxa" w:w="1691"/>
          </w:tcPr>
          <w:p>
            <w:pPr>
              <w:jc w:val="right"/>
            </w:pPr>
            <w:r>
              <w:rPr>
                <w:rFonts w:ascii="宋体" w:hAnsi="宋体" w:cs="宋体" w:eastAsia="宋体"/>
                <w:b w:val="false"/>
                <w:i w:val="false"/>
                <w:sz w:val="22"/>
              </w:rPr>
              <w:t>产出指标</w:t>
            </w:r>
          </w:p>
        </w:tc>
        <w:tc>
          <w:tcPr>
            <w:hMerge w:val="restart"/>
            <w:vMerge w:val="continue"/>
            <w:vAlign w:val="center"/>
          </w:tcPr>
          <w:tcPr>
            <w:tcW w:type="dxa" w:w="1691"/>
          </w:tcPr>
          <w:p>
            <w:pPr>
              <w:jc w:val="right"/>
            </w:pPr>
            <w:r>
              <w:rPr>
                <w:rFonts w:ascii="宋体" w:hAnsi="宋体" w:cs="宋体" w:eastAsia="宋体"/>
                <w:b w:val="false"/>
                <w:i w:val="false"/>
                <w:sz w:val="22"/>
              </w:rPr>
              <w:t>成本指标</w:t>
            </w:r>
          </w:p>
        </w:tc>
        <w:tc>
          <w:tcPr>
            <w:hMerge w:val="restart"/>
            <w:vAlign w:val="center"/>
          </w:tcPr>
          <w:tcPr>
            <w:tcW w:type="dxa" w:w="1691"/>
          </w:tcPr>
          <w:p>
            <w:pPr>
              <w:jc w:val="right"/>
            </w:pPr>
            <w:r>
              <w:rPr>
                <w:rFonts w:ascii="宋体" w:hAnsi="宋体" w:cs="宋体" w:eastAsia="宋体"/>
                <w:b w:val="false"/>
                <w:i w:val="false"/>
                <w:sz w:val="22"/>
              </w:rPr>
              <w:t>侨报社日常工作经费</w:t>
            </w:r>
          </w:p>
        </w:tc>
        <w:tc>
          <w:tcPr>
            <w:hMerge w:val="continue"/>
            <w:vAlign w:val="center"/>
          </w:tcPr>
          <w:tcPr>
            <w:tcW w:type="dxa" w:w="1691"/>
          </w:tcPr>
          <w:p>
            <w:pPr>
              <w:jc w:val="right"/>
            </w:pPr>
            <w:r>
              <w:rPr>
                <w:rFonts w:ascii="宋体" w:hAnsi="宋体" w:cs="宋体" w:eastAsia="宋体"/>
                <w:b w:val="false"/>
                <w:i w:val="false"/>
                <w:sz w:val="24"/>
              </w:rPr>
              <w:t/>
            </w:r>
          </w:p>
        </w:tc>
        <w:tc>
          <w:tcPr>
            <w:hMerge w:val="restart"/>
            <w:vAlign w:val="center"/>
          </w:tcPr>
          <w:tcPr>
            <w:tcW w:type="dxa" w:w="1691"/>
          </w:tcPr>
          <w:p>
            <w:pPr>
              <w:jc w:val="right"/>
            </w:pPr>
            <w:r>
              <w:rPr>
                <w:rFonts w:ascii="宋体" w:hAnsi="宋体" w:cs="宋体" w:eastAsia="宋体"/>
                <w:b w:val="false"/>
                <w:i w:val="false"/>
                <w:sz w:val="24"/>
              </w:rPr>
              <w:t>≥4.96万元</w:t>
            </w:r>
          </w:p>
        </w:tc>
        <w:tc>
          <w:tcPr>
            <w:hMerge w:val="continue"/>
            <w:vAlign w:val="center"/>
          </w:tcPr>
          <w:tcPr>
            <w:tcW w:type="dxa" w:w="1691"/>
          </w:tcPr>
          <w:p>
            <w:pPr>
              <w:jc w:val="right"/>
            </w:pPr>
            <w:r>
              <w:rPr>
                <w:rFonts w:ascii="宋体" w:hAnsi="宋体" w:cs="宋体" w:eastAsia="宋体"/>
                <w:b w:val="false"/>
                <w:i w:val="false"/>
                <w:sz w:val="24"/>
              </w:rPr>
              <w:t/>
            </w:r>
          </w:p>
        </w:tc>
        <w:tc>
          <w:tcPr>
            <w:vAlign w:val="center"/>
          </w:tcPr>
          <w:tcPr>
            <w:tcW w:type="dxa" w:w="1691"/>
          </w:tcPr>
          <w:p>
            <w:pPr>
              <w:jc w:val="right"/>
            </w:pPr>
            <w:r>
              <w:rPr>
                <w:rFonts w:ascii="宋体" w:hAnsi="宋体" w:cs="宋体" w:eastAsia="宋体"/>
                <w:b w:val="false"/>
                <w:i w:val="false"/>
                <w:sz w:val="24"/>
              </w:rPr>
              <w:t>4.96</w:t>
            </w:r>
          </w:p>
        </w:tc>
        <w:tc>
          <w:tcPr>
            <w:vAlign w:val="center"/>
          </w:tcPr>
          <w:tcPr>
            <w:tcW w:type="dxa" w:w="1691"/>
          </w:tcPr>
          <w:p>
            <w:pPr>
              <w:jc w:val="right"/>
            </w:pPr>
            <w:r>
              <w:rPr>
                <w:rFonts w:ascii="宋体" w:hAnsi="宋体" w:cs="宋体" w:eastAsia="宋体"/>
                <w:b w:val="false"/>
                <w:i w:val="false"/>
                <w:sz w:val="24"/>
              </w:rPr>
              <w:t>6</w:t>
            </w:r>
          </w:p>
        </w:tc>
        <w:tc>
          <w:tcPr>
            <w:vAlign w:val="center"/>
          </w:tcPr>
          <w:tcPr>
            <w:tcW w:type="dxa" w:w="1691"/>
          </w:tcPr>
          <w:p>
            <w:pPr>
              <w:jc w:val="right"/>
            </w:pPr>
            <w:r>
              <w:rPr>
                <w:rFonts w:ascii="宋体" w:hAnsi="宋体" w:cs="宋体" w:eastAsia="宋体"/>
                <w:b w:val="false"/>
                <w:i w:val="false"/>
                <w:sz w:val="24"/>
              </w:rPr>
              <w:t>6</w:t>
            </w:r>
          </w:p>
        </w:tc>
        <w:tc>
          <w:tcPr>
            <w:hMerge w:val="restart"/>
            <w:vAlign w:val="center"/>
          </w:tcPr>
          <w:tcPr>
            <w:tcW w:type="dxa" w:w="1691"/>
          </w:tcPr>
          <w:p>
            <w:pPr>
              <w:jc w:val="right"/>
            </w:pPr>
            <w:r>
              <w:rPr>
                <w:rFonts w:ascii="宋体" w:hAnsi="宋体" w:cs="宋体" w:eastAsia="宋体"/>
                <w:b w:val="false"/>
                <w:i w:val="false"/>
                <w:sz w:val="24"/>
              </w:rPr>
              <w:t>无</w:t>
            </w:r>
          </w:p>
        </w:tc>
        <w:tc>
          <w:tcPr>
            <w:hMerge w:val="continue"/>
            <w:vAlign w:val="center"/>
          </w:tcPr>
          <w:tcPr>
            <w:tcW w:type="dxa" w:w="1691"/>
          </w:tcPr>
          <w:p>
            <w:pPr>
              <w:jc w:val="right"/>
            </w:pPr>
            <w:r>
              <w:rPr>
                <w:rFonts w:ascii="宋体" w:hAnsi="宋体" w:cs="宋体" w:eastAsia="宋体"/>
                <w:b w:val="false"/>
                <w:i w:val="false"/>
                <w:sz w:val="24"/>
              </w:rPr>
              <w:t/>
            </w:r>
          </w:p>
        </w:tc>
      </w:tr>
      <w:tr>
        <w:tc>
          <w:tcPr>
            <w:hMerge w:val="restart"/>
            <w:vMerge w:val="continue"/>
            <w:vAlign w:val="center"/>
          </w:tcPr>
          <w:tcPr>
            <w:tcW w:type="dxa" w:w="1691"/>
          </w:tcPr>
          <w:p>
            <w:pPr>
              <w:jc w:val="center"/>
            </w:pPr>
            <w:r>
              <w:rPr>
                <w:rFonts w:ascii="宋体" w:hAnsi="宋体" w:cs="宋体" w:eastAsia="宋体"/>
                <w:b w:val="false"/>
                <w:i w:val="false"/>
                <w:sz w:val="22"/>
              </w:rPr>
              <w:t>绩效
指标</w:t>
            </w:r>
          </w:p>
        </w:tc>
        <w:tc>
          <w:tcPr>
            <w:hMerge w:val="restart"/>
            <w:vMerge w:val="restart"/>
            <w:vAlign w:val="center"/>
          </w:tcPr>
          <w:tcPr>
            <w:tcW w:type="dxa" w:w="1691"/>
          </w:tcPr>
          <w:p>
            <w:pPr>
              <w:jc w:val="right"/>
            </w:pPr>
            <w:r>
              <w:rPr>
                <w:rFonts w:ascii="宋体" w:hAnsi="宋体" w:cs="宋体" w:eastAsia="宋体"/>
                <w:b w:val="false"/>
                <w:i w:val="false"/>
                <w:sz w:val="22"/>
              </w:rPr>
              <w:t>效益指标</w:t>
            </w:r>
          </w:p>
        </w:tc>
        <w:tc>
          <w:tcPr>
            <w:hMerge w:val="restart"/>
            <w:vMerge w:val="restart"/>
            <w:vAlign w:val="center"/>
          </w:tcPr>
          <w:tcPr>
            <w:tcW w:type="dxa" w:w="1691"/>
          </w:tcPr>
          <w:p>
            <w:pPr>
              <w:jc w:val="right"/>
            </w:pPr>
            <w:r>
              <w:rPr>
                <w:rFonts w:ascii="宋体" w:hAnsi="宋体" w:cs="宋体" w:eastAsia="宋体"/>
                <w:b w:val="false"/>
                <w:i w:val="false"/>
                <w:sz w:val="22"/>
              </w:rPr>
              <w:t>社会效益指标</w:t>
            </w:r>
          </w:p>
        </w:tc>
        <w:tc>
          <w:tcPr>
            <w:hMerge w:val="restart"/>
            <w:vAlign w:val="center"/>
          </w:tcPr>
          <w:tcPr>
            <w:tcW w:type="dxa" w:w="1691"/>
          </w:tcPr>
          <w:p>
            <w:pPr>
              <w:jc w:val="right"/>
            </w:pPr>
            <w:r>
              <w:rPr>
                <w:rFonts w:ascii="宋体" w:hAnsi="宋体" w:cs="宋体" w:eastAsia="宋体"/>
                <w:b w:val="false"/>
                <w:i w:val="false"/>
                <w:sz w:val="22"/>
              </w:rPr>
              <w:t>联合市中院、法顾委、侨商会深入侨资企业开展调研走访活动，为企业提供法律咨询服务次数</w:t>
            </w:r>
          </w:p>
        </w:tc>
        <w:tc>
          <w:tcPr>
            <w:hMerge w:val="continue"/>
            <w:vAlign w:val="center"/>
          </w:tcPr>
          <w:tcPr>
            <w:tcW w:type="dxa" w:w="1691"/>
          </w:tcPr>
          <w:p>
            <w:pPr>
              <w:jc w:val="right"/>
            </w:pPr>
            <w:r>
              <w:rPr>
                <w:rFonts w:ascii="宋体" w:hAnsi="宋体" w:cs="宋体" w:eastAsia="宋体"/>
                <w:b w:val="false"/>
                <w:i w:val="false"/>
                <w:sz w:val="24"/>
              </w:rPr>
              <w:t/>
            </w:r>
          </w:p>
        </w:tc>
        <w:tc>
          <w:tcPr>
            <w:hMerge w:val="restart"/>
            <w:vAlign w:val="center"/>
          </w:tcPr>
          <w:tcPr>
            <w:tcW w:type="dxa" w:w="1691"/>
          </w:tcPr>
          <w:p>
            <w:pPr>
              <w:jc w:val="right"/>
            </w:pPr>
            <w:r>
              <w:rPr>
                <w:rFonts w:ascii="宋体" w:hAnsi="宋体" w:cs="宋体" w:eastAsia="宋体"/>
                <w:b w:val="false"/>
                <w:i w:val="false"/>
                <w:sz w:val="24"/>
              </w:rPr>
              <w:t>≥1次</w:t>
            </w:r>
          </w:p>
        </w:tc>
        <w:tc>
          <w:tcPr>
            <w:hMerge w:val="continue"/>
            <w:vAlign w:val="center"/>
          </w:tcPr>
          <w:tcPr>
            <w:tcW w:type="dxa" w:w="1691"/>
          </w:tcPr>
          <w:p>
            <w:pPr>
              <w:jc w:val="right"/>
            </w:pPr>
            <w:r>
              <w:rPr>
                <w:rFonts w:ascii="宋体" w:hAnsi="宋体" w:cs="宋体" w:eastAsia="宋体"/>
                <w:b w:val="false"/>
                <w:i w:val="false"/>
                <w:sz w:val="24"/>
              </w:rPr>
              <w:t/>
            </w:r>
          </w:p>
        </w:tc>
        <w:tc>
          <w:tcPr>
            <w:vAlign w:val="center"/>
          </w:tcPr>
          <w:tcPr>
            <w:tcW w:type="dxa" w:w="1691"/>
          </w:tcPr>
          <w:p>
            <w:pPr>
              <w:jc w:val="right"/>
            </w:pPr>
            <w:r>
              <w:rPr>
                <w:rFonts w:ascii="宋体" w:hAnsi="宋体" w:cs="宋体" w:eastAsia="宋体"/>
                <w:b w:val="false"/>
                <w:i w:val="false"/>
                <w:sz w:val="24"/>
              </w:rPr>
              <w:t>1</w:t>
            </w:r>
          </w:p>
        </w:tc>
        <w:tc>
          <w:tcPr>
            <w:vAlign w:val="center"/>
          </w:tcPr>
          <w:tcPr>
            <w:tcW w:type="dxa" w:w="1691"/>
          </w:tcPr>
          <w:p>
            <w:pPr>
              <w:jc w:val="right"/>
            </w:pPr>
            <w:r>
              <w:rPr>
                <w:rFonts w:ascii="宋体" w:hAnsi="宋体" w:cs="宋体" w:eastAsia="宋体"/>
                <w:b w:val="false"/>
                <w:i w:val="false"/>
                <w:sz w:val="24"/>
              </w:rPr>
              <w:t>15</w:t>
            </w:r>
          </w:p>
        </w:tc>
        <w:tc>
          <w:tcPr>
            <w:vAlign w:val="center"/>
          </w:tcPr>
          <w:tcPr>
            <w:tcW w:type="dxa" w:w="1691"/>
          </w:tcPr>
          <w:p>
            <w:pPr>
              <w:jc w:val="right"/>
            </w:pPr>
            <w:r>
              <w:rPr>
                <w:rFonts w:ascii="宋体" w:hAnsi="宋体" w:cs="宋体" w:eastAsia="宋体"/>
                <w:b w:val="false"/>
                <w:i w:val="false"/>
                <w:sz w:val="24"/>
              </w:rPr>
              <w:t>15</w:t>
            </w:r>
          </w:p>
        </w:tc>
        <w:tc>
          <w:tcPr>
            <w:hMerge w:val="restart"/>
            <w:vAlign w:val="center"/>
          </w:tcPr>
          <w:tcPr>
            <w:tcW w:type="dxa" w:w="1691"/>
          </w:tcPr>
          <w:p>
            <w:pPr>
              <w:jc w:val="right"/>
            </w:pPr>
            <w:r>
              <w:rPr>
                <w:rFonts w:ascii="宋体" w:hAnsi="宋体" w:cs="宋体" w:eastAsia="宋体"/>
                <w:b w:val="false"/>
                <w:i w:val="false"/>
                <w:sz w:val="24"/>
              </w:rPr>
              <w:t>无</w:t>
            </w:r>
          </w:p>
        </w:tc>
        <w:tc>
          <w:tcPr>
            <w:hMerge w:val="continue"/>
            <w:vAlign w:val="center"/>
          </w:tcPr>
          <w:tcPr>
            <w:tcW w:type="dxa" w:w="1691"/>
          </w:tcPr>
          <w:p>
            <w:pPr>
              <w:jc w:val="right"/>
            </w:pPr>
            <w:r>
              <w:rPr>
                <w:rFonts w:ascii="宋体" w:hAnsi="宋体" w:cs="宋体" w:eastAsia="宋体"/>
                <w:b w:val="false"/>
                <w:i w:val="false"/>
                <w:sz w:val="24"/>
              </w:rPr>
              <w:t/>
            </w:r>
          </w:p>
        </w:tc>
      </w:tr>
      <w:tr>
        <w:tc>
          <w:tcPr>
            <w:hMerge w:val="restart"/>
            <w:vMerge w:val="continue"/>
            <w:vAlign w:val="center"/>
          </w:tcPr>
          <w:tcPr>
            <w:tcW w:type="dxa" w:w="1691"/>
          </w:tcPr>
          <w:p>
            <w:pPr>
              <w:jc w:val="center"/>
            </w:pPr>
            <w:r>
              <w:rPr>
                <w:rFonts w:ascii="宋体" w:hAnsi="宋体" w:cs="宋体" w:eastAsia="宋体"/>
                <w:b w:val="false"/>
                <w:i w:val="false"/>
                <w:sz w:val="22"/>
              </w:rPr>
              <w:t>绩效
指标</w:t>
            </w:r>
          </w:p>
        </w:tc>
        <w:tc>
          <w:tcPr>
            <w:hMerge w:val="restart"/>
            <w:vMerge w:val="continue"/>
            <w:vAlign w:val="center"/>
          </w:tcPr>
          <w:tcPr>
            <w:tcW w:type="dxa" w:w="1691"/>
          </w:tcPr>
          <w:p>
            <w:pPr>
              <w:jc w:val="right"/>
            </w:pPr>
            <w:r>
              <w:rPr>
                <w:rFonts w:ascii="宋体" w:hAnsi="宋体" w:cs="宋体" w:eastAsia="宋体"/>
                <w:b w:val="false"/>
                <w:i w:val="false"/>
                <w:sz w:val="22"/>
              </w:rPr>
              <w:t>效益指标</w:t>
            </w:r>
          </w:p>
        </w:tc>
        <w:tc>
          <w:tcPr>
            <w:hMerge w:val="restart"/>
            <w:vMerge w:val="continue"/>
            <w:vAlign w:val="center"/>
          </w:tcPr>
          <w:tcPr>
            <w:tcW w:type="dxa" w:w="1691"/>
          </w:tcPr>
          <w:p>
            <w:pPr>
              <w:jc w:val="right"/>
            </w:pPr>
            <w:r>
              <w:rPr>
                <w:rFonts w:ascii="宋体" w:hAnsi="宋体" w:cs="宋体" w:eastAsia="宋体"/>
                <w:b w:val="false"/>
                <w:i w:val="false"/>
                <w:sz w:val="22"/>
              </w:rPr>
              <w:t>社会效益指标</w:t>
            </w:r>
          </w:p>
        </w:tc>
        <w:tc>
          <w:tcPr>
            <w:hMerge w:val="restart"/>
            <w:vAlign w:val="center"/>
          </w:tcPr>
          <w:tcPr>
            <w:tcW w:type="dxa" w:w="1691"/>
          </w:tcPr>
          <w:p>
            <w:pPr>
              <w:jc w:val="right"/>
            </w:pPr>
            <w:r>
              <w:rPr>
                <w:rFonts w:ascii="宋体" w:hAnsi="宋体" w:cs="宋体" w:eastAsia="宋体"/>
                <w:b w:val="false"/>
                <w:i w:val="false"/>
                <w:sz w:val="22"/>
              </w:rPr>
              <w:t>在宁德侨联网站和《宁德侨刊》宣传我市人才新政，宣扬海外杰出侨领、侨商服务社会、报效祖国的典型事迹,展示海外侨人才回国创新创业的成功范例,发表宣传文章篇数</w:t>
            </w:r>
          </w:p>
        </w:tc>
        <w:tc>
          <w:tcPr>
            <w:hMerge w:val="continue"/>
            <w:vAlign w:val="center"/>
          </w:tcPr>
          <w:tcPr>
            <w:tcW w:type="dxa" w:w="1691"/>
          </w:tcPr>
          <w:p>
            <w:pPr>
              <w:jc w:val="right"/>
            </w:pPr>
            <w:r>
              <w:rPr>
                <w:rFonts w:ascii="宋体" w:hAnsi="宋体" w:cs="宋体" w:eastAsia="宋体"/>
                <w:b w:val="false"/>
                <w:i w:val="false"/>
                <w:sz w:val="24"/>
              </w:rPr>
              <w:t/>
            </w:r>
          </w:p>
        </w:tc>
        <w:tc>
          <w:tcPr>
            <w:hMerge w:val="restart"/>
            <w:vAlign w:val="center"/>
          </w:tcPr>
          <w:tcPr>
            <w:tcW w:type="dxa" w:w="1691"/>
          </w:tcPr>
          <w:p>
            <w:pPr>
              <w:jc w:val="right"/>
            </w:pPr>
            <w:r>
              <w:rPr>
                <w:rFonts w:ascii="宋体" w:hAnsi="宋体" w:cs="宋体" w:eastAsia="宋体"/>
                <w:b w:val="false"/>
                <w:i w:val="false"/>
                <w:sz w:val="24"/>
              </w:rPr>
              <w:t>≥2篇</w:t>
            </w:r>
          </w:p>
        </w:tc>
        <w:tc>
          <w:tcPr>
            <w:hMerge w:val="continue"/>
            <w:vAlign w:val="center"/>
          </w:tcPr>
          <w:tcPr>
            <w:tcW w:type="dxa" w:w="1691"/>
          </w:tcPr>
          <w:p>
            <w:pPr>
              <w:jc w:val="right"/>
            </w:pPr>
            <w:r>
              <w:rPr>
                <w:rFonts w:ascii="宋体" w:hAnsi="宋体" w:cs="宋体" w:eastAsia="宋体"/>
                <w:b w:val="false"/>
                <w:i w:val="false"/>
                <w:sz w:val="24"/>
              </w:rPr>
              <w:t/>
            </w:r>
          </w:p>
        </w:tc>
        <w:tc>
          <w:tcPr>
            <w:vAlign w:val="center"/>
          </w:tcPr>
          <w:tcPr>
            <w:tcW w:type="dxa" w:w="1691"/>
          </w:tcPr>
          <w:p>
            <w:pPr>
              <w:jc w:val="right"/>
            </w:pPr>
            <w:r>
              <w:rPr>
                <w:rFonts w:ascii="宋体" w:hAnsi="宋体" w:cs="宋体" w:eastAsia="宋体"/>
                <w:b w:val="false"/>
                <w:i w:val="false"/>
                <w:sz w:val="24"/>
              </w:rPr>
              <w:t>2</w:t>
            </w:r>
          </w:p>
        </w:tc>
        <w:tc>
          <w:tcPr>
            <w:vAlign w:val="center"/>
          </w:tcPr>
          <w:tcPr>
            <w:tcW w:type="dxa" w:w="1691"/>
          </w:tcPr>
          <w:p>
            <w:pPr>
              <w:jc w:val="right"/>
            </w:pPr>
            <w:r>
              <w:rPr>
                <w:rFonts w:ascii="宋体" w:hAnsi="宋体" w:cs="宋体" w:eastAsia="宋体"/>
                <w:b w:val="false"/>
                <w:i w:val="false"/>
                <w:sz w:val="24"/>
              </w:rPr>
              <w:t>15</w:t>
            </w:r>
          </w:p>
        </w:tc>
        <w:tc>
          <w:tcPr>
            <w:vAlign w:val="center"/>
          </w:tcPr>
          <w:tcPr>
            <w:tcW w:type="dxa" w:w="1691"/>
          </w:tcPr>
          <w:p>
            <w:pPr>
              <w:jc w:val="right"/>
            </w:pPr>
            <w:r>
              <w:rPr>
                <w:rFonts w:ascii="宋体" w:hAnsi="宋体" w:cs="宋体" w:eastAsia="宋体"/>
                <w:b w:val="false"/>
                <w:i w:val="false"/>
                <w:sz w:val="24"/>
              </w:rPr>
              <w:t>15</w:t>
            </w:r>
          </w:p>
        </w:tc>
        <w:tc>
          <w:tcPr>
            <w:hMerge w:val="restart"/>
            <w:vAlign w:val="center"/>
          </w:tcPr>
          <w:tcPr>
            <w:tcW w:type="dxa" w:w="1691"/>
          </w:tcPr>
          <w:p>
            <w:pPr>
              <w:jc w:val="right"/>
            </w:pPr>
            <w:r>
              <w:rPr>
                <w:rFonts w:ascii="宋体" w:hAnsi="宋体" w:cs="宋体" w:eastAsia="宋体"/>
                <w:b w:val="false"/>
                <w:i w:val="false"/>
                <w:sz w:val="24"/>
              </w:rPr>
              <w:t>无</w:t>
            </w:r>
          </w:p>
        </w:tc>
        <w:tc>
          <w:tcPr>
            <w:hMerge w:val="continue"/>
            <w:vAlign w:val="center"/>
          </w:tcPr>
          <w:tcPr>
            <w:tcW w:type="dxa" w:w="1691"/>
          </w:tcPr>
          <w:p>
            <w:pPr>
              <w:jc w:val="right"/>
            </w:pPr>
            <w:r>
              <w:rPr>
                <w:rFonts w:ascii="宋体" w:hAnsi="宋体" w:cs="宋体" w:eastAsia="宋体"/>
                <w:b w:val="false"/>
                <w:i w:val="false"/>
                <w:sz w:val="24"/>
              </w:rPr>
              <w:t/>
            </w:r>
          </w:p>
        </w:tc>
      </w:tr>
      <w:tr>
        <w:tc>
          <w:tcPr>
            <w:hMerge w:val="restart"/>
            <w:vMerge w:val="continue"/>
            <w:vAlign w:val="center"/>
          </w:tcPr>
          <w:tcPr>
            <w:tcW w:type="dxa" w:w="1691"/>
          </w:tcPr>
          <w:p>
            <w:pPr>
              <w:jc w:val="center"/>
            </w:pPr>
            <w:r>
              <w:rPr>
                <w:rFonts w:ascii="宋体" w:hAnsi="宋体" w:cs="宋体" w:eastAsia="宋体"/>
                <w:b w:val="false"/>
                <w:i w:val="false"/>
                <w:sz w:val="22"/>
              </w:rPr>
              <w:t>绩效
指标</w:t>
            </w:r>
          </w:p>
        </w:tc>
        <w:tc>
          <w:tcPr>
            <w:vAlign w:val="center"/>
          </w:tcPr>
          <w:tcPr>
            <w:tcW w:type="dxa" w:w="1691"/>
          </w:tcPr>
          <w:p>
            <w:pPr>
              <w:jc w:val="right"/>
            </w:pPr>
            <w:r>
              <w:rPr>
                <w:rFonts w:ascii="宋体" w:hAnsi="宋体" w:cs="宋体" w:eastAsia="宋体"/>
                <w:b w:val="false"/>
                <w:i w:val="false"/>
                <w:sz w:val="22"/>
              </w:rPr>
              <w:t>满意度指标</w:t>
            </w:r>
          </w:p>
        </w:tc>
        <w:tc>
          <w:tcPr>
            <w:vAlign w:val="center"/>
          </w:tcPr>
          <w:tcPr>
            <w:tcW w:type="dxa" w:w="1691"/>
          </w:tcPr>
          <w:p>
            <w:pPr>
              <w:jc w:val="right"/>
            </w:pPr>
            <w:r>
              <w:rPr>
                <w:rFonts w:ascii="宋体" w:hAnsi="宋体" w:cs="宋体" w:eastAsia="宋体"/>
                <w:b w:val="false"/>
                <w:i w:val="false"/>
                <w:sz w:val="22"/>
              </w:rPr>
              <w:t>服务对象满意度指标</w:t>
            </w:r>
          </w:p>
        </w:tc>
        <w:tc>
          <w:tcPr>
            <w:hMerge w:val="restart"/>
            <w:vAlign w:val="center"/>
          </w:tcPr>
          <w:tcPr>
            <w:tcW w:type="dxa" w:w="1691"/>
          </w:tcPr>
          <w:p>
            <w:pPr>
              <w:jc w:val="right"/>
            </w:pPr>
            <w:r>
              <w:rPr>
                <w:rFonts w:ascii="宋体" w:hAnsi="宋体" w:cs="宋体" w:eastAsia="宋体"/>
                <w:b w:val="false"/>
                <w:i w:val="false"/>
                <w:sz w:val="22"/>
              </w:rPr>
              <w:t>侨法宣传受众满意度</w:t>
            </w:r>
          </w:p>
        </w:tc>
        <w:tc>
          <w:tcPr>
            <w:hMerge w:val="continue"/>
            <w:vAlign w:val="center"/>
          </w:tcPr>
          <w:tcPr>
            <w:tcW w:type="dxa" w:w="1691"/>
          </w:tcPr>
          <w:p>
            <w:pPr>
              <w:jc w:val="right"/>
            </w:pPr>
            <w:r>
              <w:rPr>
                <w:rFonts w:ascii="宋体" w:hAnsi="宋体" w:cs="宋体" w:eastAsia="宋体"/>
                <w:b w:val="false"/>
                <w:i w:val="false"/>
                <w:sz w:val="24"/>
              </w:rPr>
              <w:t/>
            </w:r>
          </w:p>
        </w:tc>
        <w:tc>
          <w:tcPr>
            <w:hMerge w:val="restart"/>
            <w:vAlign w:val="center"/>
          </w:tcPr>
          <w:tcPr>
            <w:tcW w:type="dxa" w:w="1691"/>
          </w:tcPr>
          <w:p>
            <w:pPr>
              <w:jc w:val="right"/>
            </w:pPr>
            <w:r>
              <w:rPr>
                <w:rFonts w:ascii="宋体" w:hAnsi="宋体" w:cs="宋体" w:eastAsia="宋体"/>
                <w:b w:val="false"/>
                <w:i w:val="false"/>
                <w:sz w:val="24"/>
              </w:rPr>
              <w:t>≥90%</w:t>
            </w:r>
          </w:p>
        </w:tc>
        <w:tc>
          <w:tcPr>
            <w:hMerge w:val="continue"/>
            <w:vAlign w:val="center"/>
          </w:tcPr>
          <w:tcPr>
            <w:tcW w:type="dxa" w:w="1691"/>
          </w:tcPr>
          <w:p>
            <w:pPr>
              <w:jc w:val="right"/>
            </w:pPr>
            <w:r>
              <w:rPr>
                <w:rFonts w:ascii="宋体" w:hAnsi="宋体" w:cs="宋体" w:eastAsia="宋体"/>
                <w:b w:val="false"/>
                <w:i w:val="false"/>
                <w:sz w:val="24"/>
              </w:rPr>
              <w:t/>
            </w:r>
          </w:p>
        </w:tc>
        <w:tc>
          <w:tcPr>
            <w:vAlign w:val="center"/>
          </w:tcPr>
          <w:tcPr>
            <w:tcW w:type="dxa" w:w="1691"/>
          </w:tcPr>
          <w:p>
            <w:pPr>
              <w:jc w:val="right"/>
            </w:pPr>
            <w:r>
              <w:rPr>
                <w:rFonts w:ascii="宋体" w:hAnsi="宋体" w:cs="宋体" w:eastAsia="宋体"/>
                <w:b w:val="false"/>
                <w:i w:val="false"/>
                <w:sz w:val="24"/>
              </w:rPr>
              <w:t>90</w:t>
            </w:r>
          </w:p>
        </w:tc>
        <w:tc>
          <w:tcPr>
            <w:vAlign w:val="center"/>
          </w:tcPr>
          <w:tcPr>
            <w:tcW w:type="dxa" w:w="1691"/>
          </w:tcPr>
          <w:p>
            <w:pPr>
              <w:jc w:val="right"/>
            </w:pPr>
            <w:r>
              <w:rPr>
                <w:rFonts w:ascii="宋体" w:hAnsi="宋体" w:cs="宋体" w:eastAsia="宋体"/>
                <w:b w:val="false"/>
                <w:i w:val="false"/>
                <w:sz w:val="24"/>
              </w:rPr>
              <w:t>10</w:t>
            </w:r>
          </w:p>
        </w:tc>
        <w:tc>
          <w:tcPr>
            <w:vAlign w:val="center"/>
          </w:tcPr>
          <w:tcPr>
            <w:tcW w:type="dxa" w:w="1691"/>
          </w:tcPr>
          <w:p>
            <w:pPr>
              <w:jc w:val="right"/>
            </w:pPr>
            <w:r>
              <w:rPr>
                <w:rFonts w:ascii="宋体" w:hAnsi="宋体" w:cs="宋体" w:eastAsia="宋体"/>
                <w:b w:val="false"/>
                <w:i w:val="false"/>
                <w:sz w:val="24"/>
              </w:rPr>
              <w:t>10</w:t>
            </w:r>
          </w:p>
        </w:tc>
        <w:tc>
          <w:tcPr>
            <w:hMerge w:val="restart"/>
            <w:vAlign w:val="center"/>
          </w:tcPr>
          <w:tcPr>
            <w:tcW w:type="dxa" w:w="1691"/>
          </w:tcPr>
          <w:p>
            <w:pPr>
              <w:jc w:val="right"/>
            </w:pPr>
            <w:r>
              <w:rPr>
                <w:rFonts w:ascii="宋体" w:hAnsi="宋体" w:cs="宋体" w:eastAsia="宋体"/>
                <w:b w:val="false"/>
                <w:i w:val="false"/>
                <w:sz w:val="24"/>
              </w:rPr>
              <w:t>无</w:t>
            </w:r>
          </w:p>
        </w:tc>
        <w:tc>
          <w:tcPr>
            <w:hMerge w:val="continue"/>
            <w:vAlign w:val="center"/>
          </w:tcPr>
          <w:tcPr>
            <w:tcW w:type="dxa" w:w="1691"/>
          </w:tcPr>
          <w:p>
            <w:pPr>
              <w:jc w:val="right"/>
            </w:pPr>
            <w:r>
              <w:rPr>
                <w:rFonts w:ascii="宋体" w:hAnsi="宋体" w:cs="宋体" w:eastAsia="宋体"/>
                <w:b w:val="false"/>
                <w:i w:val="false"/>
                <w:sz w:val="24"/>
              </w:rPr>
              <w:t/>
            </w:r>
          </w:p>
        </w:tc>
      </w:tr>
      <w:tr>
        <w:tc>
          <w:tcPr>
            <w:hMerge w:val="restart"/>
            <w:vAlign w:val="center"/>
          </w:tcPr>
          <w:tcPr>
            <w:tcW w:type="dxa" w:w="1691"/>
          </w:tcPr>
          <w:p>
            <w:pPr>
              <w:jc w:val="center"/>
            </w:pPr>
            <w:r>
              <w:rPr>
                <w:rFonts w:ascii="宋体" w:hAnsi="宋体" w:cs="宋体" w:eastAsia="宋体"/>
                <w:b w:val="false"/>
                <w:i w:val="false"/>
                <w:sz w:val="24"/>
              </w:rPr>
              <w:t>总分值、评价总分 (S)</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vAlign w:val="center"/>
          </w:tcPr>
          <w:tcPr>
            <w:tcW w:type="dxa" w:w="1691"/>
          </w:tcPr>
          <w:p>
            <w:pPr>
              <w:jc w:val="center"/>
            </w:pPr>
            <w:r>
              <w:rPr>
                <w:rFonts w:ascii="宋体" w:hAnsi="宋体" w:cs="宋体" w:eastAsia="宋体"/>
                <w:b w:val="false"/>
                <w:i w:val="false"/>
                <w:sz w:val="24"/>
              </w:rPr>
              <w:t>100</w:t>
            </w:r>
          </w:p>
        </w:tc>
        <w:tc>
          <w:tcPr>
            <w:hMerge w:val="restart"/>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r>
      <w:tr>
        <w:tc>
          <w:tcPr>
            <w:hMerge w:val="restart"/>
            <w:vAlign w:val="center"/>
          </w:tcPr>
          <w:tcPr>
            <w:tcW w:type="dxa" w:w="1691"/>
          </w:tcPr>
          <w:p>
            <w:pPr>
              <w:jc w:val="center"/>
            </w:pPr>
            <w:r>
              <w:rPr>
                <w:rFonts w:ascii="宋体" w:hAnsi="宋体" w:cs="宋体" w:eastAsia="宋体"/>
                <w:b w:val="false"/>
                <w:i w:val="false"/>
                <w:sz w:val="24"/>
              </w:rPr>
              <w:t xml:space="preserve">评价等级 </w:t>
            </w:r>
          </w:p>
        </w:tc>
        <w:tc>
          <w:tcPr>
            <w:h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center"/>
            </w:pPr>
            <w:r>
              <w:rPr>
                <w:rFonts w:ascii="宋体" w:hAnsi="宋体" w:cs="宋体" w:eastAsia="宋体"/>
                <w:b w:val="false"/>
                <w:i w:val="false"/>
                <w:sz w:val="24"/>
              </w:rPr>
              <w:t>优（S≧90）</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r>
    </w:tbl>
    <w:p>
      <w:pPr>
        <w:pageBreakBefore w:val="true"/>
      </w:pPr>
    </w:p>
    <w:tbl>
      <w:tblPr>
        <w:tblW w:w="20300" w:type="dxa"/>
        <w:tblBorders>
          <w:top w:val="single"/>
          <w:left w:val="single"/>
          <w:bottom w:val="single"/>
          <w:right w:val="single"/>
          <w:insideH w:val="single"/>
          <w:insideV w:val="single"/>
        </w:tblBorders>
      </w:tblPr>
      <w:tr>
        <w:tc>
          <w:tcPr>
            <w:hMerge w:val="restart"/>
            <w:vAlign w:val="center"/>
          </w:tcPr>
          <w:tcPr>
            <w:tcW w:type="dxa" w:w="1691"/>
          </w:tcPr>
          <w:p>
            <w:pPr>
              <w:jc w:val="center"/>
            </w:pPr>
            <w:r>
              <w:rPr>
                <w:rFonts w:ascii="宋体" w:hAnsi="宋体" w:cs="宋体" w:eastAsia="宋体"/>
                <w:b w:val="true"/>
                <w:i w:val="false"/>
                <w:sz w:val="36"/>
              </w:rPr>
              <w:t>专项资金绩效自评表</w:t>
            </w:r>
          </w:p>
        </w:tc>
        <w:tc>
          <w:tcPr>
            <w:hMerge w:val="continue"/>
            <w:vAlign w:val="center"/>
          </w:tcPr>
          <w:tcPr>
            <w:tcW w:type="dxa" w:w="1691"/>
          </w:tcPr>
          <w:p>
            <w:pPr>
              <w:jc w:val="center"/>
            </w:pPr>
            <w:r>
              <w:rPr>
                <w:rFonts w:ascii="宋体" w:hAnsi="宋体" w:cs="宋体" w:eastAsia="宋体"/>
                <w:b w:val="true"/>
                <w:i w:val="false"/>
                <w:sz w:val="36"/>
              </w:rPr>
              <w:t/>
            </w:r>
          </w:p>
        </w:tc>
        <w:tc>
          <w:tcPr>
            <w:hMerge w:val="continue"/>
            <w:vAlign w:val="center"/>
          </w:tcPr>
          <w:tcPr>
            <w:tcW w:type="dxa" w:w="1691"/>
          </w:tcPr>
          <w:p>
            <w:pPr>
              <w:jc w:val="center"/>
            </w:pPr>
            <w:r>
              <w:rPr>
                <w:rFonts w:ascii="宋体" w:hAnsi="宋体" w:cs="宋体" w:eastAsia="宋体"/>
                <w:b w:val="true"/>
                <w:i w:val="false"/>
                <w:sz w:val="36"/>
              </w:rPr>
              <w:t/>
            </w:r>
          </w:p>
        </w:tc>
        <w:tc>
          <w:tcPr>
            <w:hMerge w:val="continue"/>
            <w:vAlign w:val="center"/>
          </w:tcPr>
          <w:tcPr>
            <w:tcW w:type="dxa" w:w="1691"/>
          </w:tcPr>
          <w:p>
            <w:pPr>
              <w:jc w:val="center"/>
            </w:pPr>
            <w:r>
              <w:rPr>
                <w:rFonts w:ascii="宋体" w:hAnsi="宋体" w:cs="宋体" w:eastAsia="宋体"/>
                <w:b w:val="true"/>
                <w:i w:val="false"/>
                <w:sz w:val="36"/>
              </w:rPr>
              <w:t/>
            </w:r>
          </w:p>
        </w:tc>
        <w:tc>
          <w:tcPr>
            <w:hMerge w:val="continue"/>
            <w:vAlign w:val="center"/>
          </w:tcPr>
          <w:tcPr>
            <w:tcW w:type="dxa" w:w="1691"/>
          </w:tcPr>
          <w:p>
            <w:pPr>
              <w:jc w:val="center"/>
            </w:pPr>
            <w:r>
              <w:rPr>
                <w:rFonts w:ascii="宋体" w:hAnsi="宋体" w:cs="宋体" w:eastAsia="宋体"/>
                <w:b w:val="true"/>
                <w:i w:val="false"/>
                <w:sz w:val="36"/>
              </w:rPr>
              <w:t/>
            </w:r>
          </w:p>
        </w:tc>
        <w:tc>
          <w:tcPr>
            <w:hMerge w:val="continue"/>
            <w:vAlign w:val="center"/>
          </w:tcPr>
          <w:tcPr>
            <w:tcW w:type="dxa" w:w="1691"/>
          </w:tcPr>
          <w:p>
            <w:pPr>
              <w:jc w:val="center"/>
            </w:pPr>
            <w:r>
              <w:rPr>
                <w:rFonts w:ascii="宋体" w:hAnsi="宋体" w:cs="宋体" w:eastAsia="宋体"/>
                <w:b w:val="true"/>
                <w:i w:val="false"/>
                <w:sz w:val="36"/>
              </w:rPr>
              <w:t/>
            </w:r>
          </w:p>
        </w:tc>
        <w:tc>
          <w:tcPr>
            <w:hMerge w:val="continue"/>
            <w:vAlign w:val="center"/>
          </w:tcPr>
          <w:tcPr>
            <w:tcW w:type="dxa" w:w="1691"/>
          </w:tcPr>
          <w:p>
            <w:pPr>
              <w:jc w:val="center"/>
            </w:pPr>
            <w:r>
              <w:rPr>
                <w:rFonts w:ascii="宋体" w:hAnsi="宋体" w:cs="宋体" w:eastAsia="宋体"/>
                <w:b w:val="true"/>
                <w:i w:val="false"/>
                <w:sz w:val="36"/>
              </w:rPr>
              <w:t/>
            </w:r>
          </w:p>
        </w:tc>
        <w:tc>
          <w:tcPr>
            <w:hMerge w:val="continue"/>
            <w:vAlign w:val="center"/>
          </w:tcPr>
          <w:tcPr>
            <w:tcW w:type="dxa" w:w="1691"/>
          </w:tcPr>
          <w:p>
            <w:pPr>
              <w:jc w:val="center"/>
            </w:pPr>
            <w:r>
              <w:rPr>
                <w:rFonts w:ascii="宋体" w:hAnsi="宋体" w:cs="宋体" w:eastAsia="宋体"/>
                <w:b w:val="true"/>
                <w:i w:val="false"/>
                <w:sz w:val="36"/>
              </w:rPr>
              <w:t/>
            </w:r>
          </w:p>
        </w:tc>
        <w:tc>
          <w:tcPr>
            <w:hMerge w:val="continue"/>
            <w:vAlign w:val="center"/>
          </w:tcPr>
          <w:tcPr>
            <w:tcW w:type="dxa" w:w="1691"/>
          </w:tcPr>
          <w:p>
            <w:pPr>
              <w:jc w:val="center"/>
            </w:pPr>
            <w:r>
              <w:rPr>
                <w:rFonts w:ascii="宋体" w:hAnsi="宋体" w:cs="宋体" w:eastAsia="宋体"/>
                <w:b w:val="true"/>
                <w:i w:val="false"/>
                <w:sz w:val="36"/>
              </w:rPr>
              <w:t/>
            </w:r>
          </w:p>
        </w:tc>
        <w:tc>
          <w:tcPr>
            <w:hMerge w:val="continue"/>
            <w:vAlign w:val="center"/>
          </w:tcPr>
          <w:tcPr>
            <w:tcW w:type="dxa" w:w="1691"/>
          </w:tcPr>
          <w:p>
            <w:pPr>
              <w:jc w:val="center"/>
            </w:pPr>
            <w:r>
              <w:rPr>
                <w:rFonts w:ascii="宋体" w:hAnsi="宋体" w:cs="宋体" w:eastAsia="宋体"/>
                <w:b w:val="true"/>
                <w:i w:val="false"/>
                <w:sz w:val="36"/>
              </w:rPr>
              <w:t/>
            </w:r>
          </w:p>
        </w:tc>
        <w:tc>
          <w:tcPr>
            <w:hMerge w:val="continue"/>
            <w:vAlign w:val="center"/>
          </w:tcPr>
          <w:tcPr>
            <w:tcW w:type="dxa" w:w="1691"/>
          </w:tcPr>
          <w:p>
            <w:pPr>
              <w:jc w:val="center"/>
            </w:pPr>
            <w:r>
              <w:rPr>
                <w:rFonts w:ascii="宋体" w:hAnsi="宋体" w:cs="宋体" w:eastAsia="宋体"/>
                <w:b w:val="true"/>
                <w:i w:val="false"/>
                <w:sz w:val="36"/>
              </w:rPr>
              <w:t/>
            </w:r>
          </w:p>
        </w:tc>
        <w:tc>
          <w:tcPr>
            <w:hMerge w:val="continue"/>
            <w:vAlign w:val="center"/>
          </w:tcPr>
          <w:tcPr>
            <w:tcW w:type="dxa" w:w="1691"/>
          </w:tcPr>
          <w:p>
            <w:pPr>
              <w:jc w:val="center"/>
            </w:pPr>
            <w:r>
              <w:rPr>
                <w:rFonts w:ascii="宋体" w:hAnsi="宋体" w:cs="宋体" w:eastAsia="宋体"/>
                <w:b w:val="true"/>
                <w:i w:val="false"/>
                <w:sz w:val="36"/>
              </w:rPr>
              <w:t/>
            </w:r>
          </w:p>
        </w:tc>
      </w:tr>
      <w:tr>
        <w:tc>
          <w:tcPr>
            <w:hMerge w:val="restart"/>
            <w:vAlign w:val="center"/>
          </w:tcPr>
          <w:tcPr>
            <w:tcW w:type="dxa" w:w="1691"/>
          </w:tcPr>
          <w:p>
            <w:pPr>
              <w:jc w:val="center"/>
            </w:pPr>
            <w:r>
              <w:rPr>
                <w:rFonts w:ascii="宋体" w:hAnsi="宋体" w:cs="宋体" w:eastAsia="宋体"/>
                <w:b w:val="false"/>
                <w:i w:val="false"/>
                <w:sz w:val="24"/>
              </w:rPr>
              <w:t>（2022年度）</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r>
      <w:tr>
        <w:tc>
          <w:tcPr>
            <w:hMerge w:val="restart"/>
            <w:vAlign w:val="center"/>
          </w:tcPr>
          <w:tcPr>
            <w:tcW w:type="dxa" w:w="1691"/>
          </w:tcPr>
          <w:p>
            <w:pPr>
              <w:jc w:val="center"/>
            </w:pPr>
            <w:r>
              <w:rPr>
                <w:rFonts w:ascii="宋体" w:hAnsi="宋体" w:cs="宋体" w:eastAsia="宋体"/>
                <w:b w:val="false"/>
                <w:i w:val="false"/>
                <w:sz w:val="24"/>
              </w:rPr>
              <w:t>专项名称</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center"/>
            </w:pPr>
            <w:r>
              <w:rPr>
                <w:rFonts w:ascii="宋体" w:hAnsi="宋体" w:cs="宋体" w:eastAsia="宋体"/>
                <w:b w:val="false"/>
                <w:i w:val="false"/>
                <w:sz w:val="24"/>
              </w:rPr>
              <w:t>政法科省级专项</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r>
      <w:tr>
        <w:tc>
          <w:tcPr>
            <w:hMerge w:val="restart"/>
            <w:vAlign w:val="center"/>
          </w:tcPr>
          <w:tcPr>
            <w:tcW w:type="dxa" w:w="1691"/>
          </w:tcPr>
          <w:p>
            <w:pPr>
              <w:jc w:val="center"/>
            </w:pPr>
            <w:r>
              <w:rPr>
                <w:rFonts w:ascii="宋体" w:hAnsi="宋体" w:cs="宋体" w:eastAsia="宋体"/>
                <w:b w:val="false"/>
                <w:i w:val="false"/>
                <w:sz w:val="24"/>
              </w:rPr>
              <w:t>主管部门</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center"/>
            </w:pPr>
            <w:r>
              <w:rPr>
                <w:rFonts w:ascii="宋体" w:hAnsi="宋体" w:cs="宋体" w:eastAsia="宋体"/>
                <w:b w:val="false"/>
                <w:i w:val="false"/>
                <w:sz w:val="24"/>
              </w:rPr>
              <w:t>实施单位</w:t>
            </w:r>
          </w:p>
        </w:tc>
        <w:tc>
          <w:tcPr>
            <w:h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center"/>
            </w:pPr>
            <w:r>
              <w:rPr>
                <w:rFonts w:ascii="宋体" w:hAnsi="宋体" w:cs="宋体" w:eastAsia="宋体"/>
                <w:b w:val="false"/>
                <w:i w:val="false"/>
                <w:sz w:val="24"/>
              </w:rPr>
              <w:t>宁德市归国华侨联合会</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r>
      <w:tr>
        <w:tc>
          <w:tcPr>
            <w:hMerge w:val="restart"/>
            <w:vAlign w:val="center"/>
          </w:tcPr>
          <w:tcPr>
            <w:tcW w:type="dxa" w:w="1691"/>
          </w:tcPr>
          <w:p>
            <w:pPr>
              <w:jc w:val="center"/>
            </w:pPr>
            <w:r>
              <w:rPr>
                <w:rFonts w:ascii="宋体" w:hAnsi="宋体" w:cs="宋体" w:eastAsia="宋体"/>
                <w:b w:val="false"/>
                <w:i w:val="false"/>
                <w:sz w:val="24"/>
              </w:rPr>
              <w:t>项目概况</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left"/>
            </w:pPr>
            <w:r>
              <w:rPr>
                <w:rFonts w:ascii="宋体" w:hAnsi="宋体" w:cs="宋体" w:eastAsia="宋体"/>
                <w:b w:val="false"/>
                <w:i w:val="false"/>
                <w:sz w:val="24"/>
              </w:rPr>
              <w:t>年终结转结余</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r>
      <w:tr>
        <w:tc>
          <w:tcPr>
            <w:hMerge w:val="restart"/>
            <w:vAlign w:val="center"/>
          </w:tcPr>
          <w:tcPr>
            <w:tcW w:type="dxa" w:w="1691"/>
          </w:tcPr>
          <w:p>
            <w:pPr>
              <w:jc w:val="center"/>
            </w:pPr>
            <w:r>
              <w:rPr>
                <w:rFonts w:ascii="宋体" w:hAnsi="宋体" w:cs="宋体" w:eastAsia="宋体"/>
                <w:b w:val="false"/>
                <w:i w:val="false"/>
                <w:sz w:val="24"/>
              </w:rPr>
              <w:t>专项基本情况</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left"/>
            </w:pPr>
            <w:r>
              <w:rPr>
                <w:rFonts w:ascii="宋体" w:hAnsi="宋体" w:cs="宋体" w:eastAsia="宋体"/>
                <w:b w:val="false"/>
                <w:i w:val="false"/>
                <w:sz w:val="24"/>
              </w:rPr>
              <w:t>上年度结转华侨事务预算专项经费为中国侨联下达专项经费，主要包含一、开展对海外重点人士国内眷属节日慰问；二、加强基层侨联组织建设；三、开展为侨服务工作</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r>
      <w:tr>
        <w:tc>
          <w:tcPr>
            <w:hMerge w:val="restart"/>
            <w:vAlign w:val="center"/>
          </w:tcPr>
          <w:tcPr>
            <w:tcW w:type="dxa" w:w="1691"/>
          </w:tcPr>
          <w:p>
            <w:pPr>
              <w:jc w:val="center"/>
            </w:pPr>
            <w:r>
              <w:rPr>
                <w:rFonts w:ascii="宋体" w:hAnsi="宋体" w:cs="宋体" w:eastAsia="宋体"/>
                <w:b w:val="false"/>
                <w:i w:val="false"/>
                <w:sz w:val="24"/>
              </w:rPr>
              <w:t>主要成效</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left"/>
            </w:pPr>
            <w:r>
              <w:rPr>
                <w:rFonts w:ascii="宋体" w:hAnsi="宋体" w:cs="宋体" w:eastAsia="宋体"/>
                <w:b w:val="false"/>
                <w:i w:val="false"/>
                <w:sz w:val="24"/>
              </w:rPr>
              <w:t>华侨事务预算专项经费为中国侨联下达专项经费，主要包含一、开展对海外重点人士国内眷属节日慰问；二、加强基层侨联组织建设；三、开展为侨服务工作</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r>
      <w:tr>
        <w:tc>
          <w:tcPr>
            <w:hMerge w:val="restart"/>
            <w:vMerge w:val="restart"/>
            <w:vAlign w:val="center"/>
          </w:tcPr>
          <w:tcPr>
            <w:tcW w:type="dxa" w:w="1691"/>
          </w:tcPr>
          <w:p>
            <w:pPr>
              <w:jc w:val="center"/>
            </w:pPr>
            <w:r>
              <w:rPr>
                <w:rFonts w:ascii="宋体" w:hAnsi="宋体" w:cs="宋体" w:eastAsia="宋体"/>
                <w:b w:val="false"/>
                <w:i w:val="false"/>
                <w:sz w:val="24"/>
              </w:rPr>
              <w:t>项目资金(万元)</w:t>
            </w:r>
          </w:p>
        </w:tc>
        <w:tc>
          <w:tcPr>
            <w:hMerge w:val="restart"/>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vAlign w:val="center"/>
          </w:tcPr>
          <w:tcPr>
            <w:tcW w:type="dxa" w:w="1691"/>
          </w:tcPr>
          <w:p>
            <w:pPr>
              <w:jc w:val="center"/>
            </w:pPr>
            <w:r>
              <w:rPr>
                <w:rFonts w:ascii="宋体" w:hAnsi="宋体" w:cs="宋体" w:eastAsia="宋体"/>
                <w:b w:val="false"/>
                <w:i w:val="false"/>
                <w:sz w:val="24"/>
              </w:rPr>
              <w:t>年初预算数</w:t>
            </w:r>
          </w:p>
        </w:tc>
        <w:tc>
          <w:tcPr>
            <w:hMerge w:val="restart"/>
            <w:vAlign w:val="center"/>
          </w:tcPr>
          <w:tcPr>
            <w:tcW w:type="dxa" w:w="1691"/>
          </w:tcPr>
          <w:p>
            <w:pPr>
              <w:jc w:val="center"/>
            </w:pPr>
            <w:r>
              <w:rPr>
                <w:rFonts w:ascii="宋体" w:hAnsi="宋体" w:cs="宋体" w:eastAsia="宋体"/>
                <w:b w:val="false"/>
                <w:i w:val="false"/>
                <w:sz w:val="24"/>
              </w:rPr>
              <w:t>全年预算数</w:t>
            </w:r>
          </w:p>
        </w:tc>
        <w:tc>
          <w:tcPr>
            <w:hMerge w:val="continue"/>
            <w:vAlign w:val="center"/>
          </w:tcPr>
          <w:tcPr>
            <w:tcW w:type="dxa" w:w="1691"/>
          </w:tcPr>
          <w:p>
            <w:pPr>
              <w:jc w:val="center"/>
            </w:pPr>
            <w:r>
              <w:rPr>
                <w:rFonts w:ascii="宋体" w:hAnsi="宋体" w:cs="宋体" w:eastAsia="宋体"/>
                <w:b w:val="false"/>
                <w:i w:val="false"/>
                <w:sz w:val="24"/>
              </w:rPr>
              <w:t/>
            </w:r>
          </w:p>
        </w:tc>
        <w:tc>
          <w:tcPr>
            <w:vAlign w:val="center"/>
          </w:tcPr>
          <w:tcPr>
            <w:tcW w:type="dxa" w:w="1691"/>
          </w:tcPr>
          <w:p>
            <w:pPr>
              <w:jc w:val="center"/>
            </w:pPr>
            <w:r>
              <w:rPr>
                <w:rFonts w:ascii="宋体" w:hAnsi="宋体" w:cs="宋体" w:eastAsia="宋体"/>
                <w:b w:val="false"/>
                <w:i w:val="false"/>
                <w:sz w:val="24"/>
              </w:rPr>
              <w:t>全年执行数</w:t>
            </w:r>
          </w:p>
        </w:tc>
        <w:tc>
          <w:tcPr>
            <w:vAlign w:val="center"/>
          </w:tcPr>
          <w:tcPr>
            <w:tcW w:type="dxa" w:w="1691"/>
          </w:tcPr>
          <w:p>
            <w:pPr>
              <w:jc w:val="center"/>
            </w:pPr>
            <w:r>
              <w:rPr>
                <w:rFonts w:ascii="宋体" w:hAnsi="宋体" w:cs="宋体" w:eastAsia="宋体"/>
                <w:b w:val="false"/>
                <w:i w:val="false"/>
                <w:sz w:val="24"/>
              </w:rPr>
              <w:t>分值</w:t>
            </w:r>
          </w:p>
        </w:tc>
        <w:tc>
          <w:tcPr>
            <w:hMerge w:val="restart"/>
            <w:vAlign w:val="center"/>
          </w:tcPr>
          <w:tcPr>
            <w:tcW w:type="dxa" w:w="1691"/>
          </w:tcPr>
          <w:p>
            <w:pPr>
              <w:jc w:val="center"/>
            </w:pPr>
            <w:r>
              <w:rPr>
                <w:rFonts w:ascii="宋体" w:hAnsi="宋体" w:cs="宋体" w:eastAsia="宋体"/>
                <w:b w:val="false"/>
                <w:i w:val="false"/>
                <w:sz w:val="24"/>
              </w:rPr>
              <w:t>执行率（%）</w:t>
            </w:r>
          </w:p>
        </w:tc>
        <w:tc>
          <w:tcPr>
            <w:h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center"/>
            </w:pPr>
            <w:r>
              <w:rPr>
                <w:rFonts w:ascii="宋体" w:hAnsi="宋体" w:cs="宋体" w:eastAsia="宋体"/>
                <w:b w:val="false"/>
                <w:i w:val="false"/>
                <w:sz w:val="24"/>
              </w:rPr>
              <w:t>得分</w:t>
            </w:r>
          </w:p>
        </w:tc>
        <w:tc>
          <w:tcPr>
            <w:hMerge w:val="continue"/>
            <w:vAlign w:val="center"/>
          </w:tcPr>
          <w:tcPr>
            <w:tcW w:type="dxa" w:w="1691"/>
          </w:tcPr>
          <w:p>
            <w:pPr>
              <w:jc w:val="center"/>
            </w:pPr>
            <w:r>
              <w:rPr>
                <w:rFonts w:ascii="宋体" w:hAnsi="宋体" w:cs="宋体" w:eastAsia="宋体"/>
                <w:b w:val="false"/>
                <w:i w:val="false"/>
                <w:sz w:val="24"/>
              </w:rPr>
              <w:t/>
            </w:r>
          </w:p>
        </w:tc>
      </w:tr>
      <w:tr>
        <w:tc>
          <w:tcPr>
            <w:hMerge w:val="restart"/>
            <w:v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left"/>
            </w:pPr>
            <w:r>
              <w:rPr>
                <w:rFonts w:ascii="宋体" w:hAnsi="宋体" w:cs="宋体" w:eastAsia="宋体"/>
                <w:b w:val="false"/>
                <w:i w:val="false"/>
                <w:sz w:val="24"/>
              </w:rPr>
              <w:t>年度资金总额</w:t>
            </w:r>
          </w:p>
        </w:tc>
        <w:tc>
          <w:tcPr>
            <w:hMerge w:val="continue"/>
            <w:vAlign w:val="center"/>
          </w:tcPr>
          <w:tcPr>
            <w:tcW w:type="dxa" w:w="1691"/>
          </w:tcPr>
          <w:p>
            <w:pPr>
              <w:jc w:val="left"/>
            </w:pPr>
            <w:r>
              <w:rPr>
                <w:rFonts w:ascii="宋体" w:hAnsi="宋体" w:cs="宋体" w:eastAsia="宋体"/>
                <w:b w:val="false"/>
                <w:i w:val="false"/>
                <w:sz w:val="24"/>
              </w:rPr>
              <w:t/>
            </w:r>
          </w:p>
        </w:tc>
        <w:tc>
          <w:tcPr>
            <w:vAlign w:val="center"/>
          </w:tcPr>
          <w:tcPr>
            <w:tcW w:type="dxa" w:w="1691"/>
          </w:tcPr>
          <w:p>
            <w:pPr>
              <w:jc w:val="center"/>
            </w:pPr>
            <w:r>
              <w:rPr>
                <w:rFonts w:ascii="宋体" w:hAnsi="宋体" w:cs="宋体" w:eastAsia="宋体"/>
                <w:b w:val="false"/>
                <w:i w:val="false"/>
                <w:sz w:val="24"/>
              </w:rPr>
              <w:t>3.91</w:t>
            </w:r>
          </w:p>
        </w:tc>
        <w:tc>
          <w:tcPr>
            <w:hMerge w:val="restart"/>
            <w:vAlign w:val="center"/>
          </w:tcPr>
          <w:tcPr>
            <w:tcW w:type="dxa" w:w="1691"/>
          </w:tcPr>
          <w:p>
            <w:pPr>
              <w:jc w:val="center"/>
            </w:pPr>
            <w:r>
              <w:rPr>
                <w:rFonts w:ascii="宋体" w:hAnsi="宋体" w:cs="宋体" w:eastAsia="宋体"/>
                <w:b w:val="false"/>
                <w:i w:val="false"/>
                <w:sz w:val="24"/>
              </w:rPr>
              <w:t>2.36</w:t>
            </w:r>
          </w:p>
        </w:tc>
        <w:tc>
          <w:tcPr>
            <w:hMerge w:val="continue"/>
            <w:vAlign w:val="center"/>
          </w:tcPr>
          <w:tcPr>
            <w:tcW w:type="dxa" w:w="1691"/>
          </w:tcPr>
          <w:p>
            <w:pPr>
              <w:jc w:val="center"/>
            </w:pPr>
            <w:r>
              <w:rPr>
                <w:rFonts w:ascii="宋体" w:hAnsi="宋体" w:cs="宋体" w:eastAsia="宋体"/>
                <w:b w:val="false"/>
                <w:i w:val="false"/>
                <w:sz w:val="24"/>
              </w:rPr>
              <w:t/>
            </w:r>
          </w:p>
        </w:tc>
        <w:tc>
          <w:tcPr>
            <w:vAlign w:val="center"/>
          </w:tcPr>
          <w:tcPr>
            <w:tcW w:type="dxa" w:w="1691"/>
          </w:tcPr>
          <w:p>
            <w:pPr>
              <w:jc w:val="center"/>
            </w:pPr>
            <w:r>
              <w:rPr>
                <w:rFonts w:ascii="宋体" w:hAnsi="宋体" w:cs="宋体" w:eastAsia="宋体"/>
                <w:b w:val="false"/>
                <w:i w:val="false"/>
                <w:sz w:val="24"/>
              </w:rPr>
              <w:t>0.00</w:t>
            </w:r>
          </w:p>
        </w:tc>
        <w:tc>
          <w:tcPr>
            <w:vAlign w:val="center"/>
          </w:tcPr>
          <w:tcPr>
            <w:tcW w:type="dxa" w:w="1691"/>
          </w:tcPr>
          <w:p>
            <w:pPr>
              <w:jc w:val="center"/>
            </w:pPr>
            <w:r>
              <w:rPr>
                <w:rFonts w:ascii="宋体" w:hAnsi="宋体" w:cs="宋体" w:eastAsia="宋体"/>
                <w:b w:val="false"/>
                <w:i w:val="false"/>
                <w:sz w:val="24"/>
              </w:rPr>
              <w:t>10</w:t>
            </w:r>
          </w:p>
        </w:tc>
        <w:tc>
          <w:tcPr>
            <w:hMerge w:val="restart"/>
            <w:vAlign w:val="center"/>
          </w:tcPr>
          <w:tcPr>
            <w:tcW w:type="dxa" w:w="1691"/>
          </w:tcPr>
          <w:p>
            <w:pPr>
              <w:jc w:val="center"/>
            </w:pPr>
            <w:r>
              <w:rPr>
                <w:rFonts w:ascii="宋体" w:hAnsi="宋体" w:cs="宋体" w:eastAsia="宋体"/>
                <w:b w:val="false"/>
                <w:i w:val="false"/>
                <w:sz w:val="24"/>
              </w:rPr>
              <w:t>100.00</w:t>
            </w:r>
          </w:p>
        </w:tc>
        <w:tc>
          <w:tcPr>
            <w:h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center"/>
            </w:pPr>
            <w:r>
              <w:rPr>
                <w:rFonts w:ascii="宋体" w:hAnsi="宋体" w:cs="宋体" w:eastAsia="宋体"/>
                <w:b w:val="false"/>
                <w:i w:val="false"/>
                <w:sz w:val="24"/>
              </w:rPr>
              <w:t>10</w:t>
            </w:r>
          </w:p>
        </w:tc>
        <w:tc>
          <w:tcPr>
            <w:hMerge w:val="continue"/>
            <w:vAlign w:val="center"/>
          </w:tcPr>
          <w:tcPr>
            <w:tcW w:type="dxa" w:w="1691"/>
          </w:tcPr>
          <w:p>
            <w:pPr>
              <w:jc w:val="center"/>
            </w:pPr>
            <w:r>
              <w:rPr>
                <w:rFonts w:ascii="宋体" w:hAnsi="宋体" w:cs="宋体" w:eastAsia="宋体"/>
                <w:b w:val="false"/>
                <w:i w:val="false"/>
                <w:sz w:val="24"/>
              </w:rPr>
              <w:t/>
            </w:r>
          </w:p>
        </w:tc>
      </w:tr>
      <w:tr>
        <w:tc>
          <w:tcPr>
            <w:hMerge w:val="restart"/>
            <w:v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left"/>
            </w:pPr>
            <w:r>
              <w:rPr>
                <w:rFonts w:ascii="宋体" w:hAnsi="宋体" w:cs="宋体" w:eastAsia="宋体"/>
                <w:b w:val="false"/>
                <w:i w:val="false"/>
                <w:sz w:val="24"/>
              </w:rPr>
              <w:t>其中：当年财政拨款</w:t>
            </w:r>
          </w:p>
        </w:tc>
        <w:tc>
          <w:tcPr>
            <w:hMerge w:val="continue"/>
            <w:vAlign w:val="center"/>
          </w:tcPr>
          <w:tcPr>
            <w:tcW w:type="dxa" w:w="1691"/>
          </w:tcPr>
          <w:p>
            <w:pPr>
              <w:jc w:val="left"/>
            </w:pPr>
            <w:r>
              <w:rPr>
                <w:rFonts w:ascii="宋体" w:hAnsi="宋体" w:cs="宋体" w:eastAsia="宋体"/>
                <w:b w:val="false"/>
                <w:i w:val="false"/>
                <w:sz w:val="24"/>
              </w:rPr>
              <w:t/>
            </w:r>
          </w:p>
        </w:tc>
        <w:tc>
          <w:tcPr>
            <w:vAlign w:val="center"/>
          </w:tcPr>
          <w:tcPr>
            <w:tcW w:type="dxa" w:w="1691"/>
          </w:tcPr>
          <w:p>
            <w:pPr>
              <w:jc w:val="center"/>
            </w:pPr>
            <w:r>
              <w:rPr>
                <w:rFonts w:ascii="宋体" w:hAnsi="宋体" w:cs="宋体" w:eastAsia="宋体"/>
                <w:b w:val="false"/>
                <w:i w:val="false"/>
                <w:sz w:val="24"/>
              </w:rPr>
              <w:t>3.91</w:t>
            </w:r>
          </w:p>
        </w:tc>
        <w:tc>
          <w:tcPr>
            <w:hMerge w:val="restart"/>
            <w:vAlign w:val="center"/>
          </w:tcPr>
          <w:tcPr>
            <w:tcW w:type="dxa" w:w="1691"/>
          </w:tcPr>
          <w:p>
            <w:pPr>
              <w:jc w:val="center"/>
            </w:pPr>
            <w:r>
              <w:rPr>
                <w:rFonts w:ascii="宋体" w:hAnsi="宋体" w:cs="宋体" w:eastAsia="宋体"/>
                <w:b w:val="false"/>
                <w:i w:val="false"/>
                <w:sz w:val="24"/>
              </w:rPr>
              <w:t>2.36</w:t>
            </w:r>
          </w:p>
        </w:tc>
        <w:tc>
          <w:tcPr>
            <w:hMerge w:val="continue"/>
            <w:vAlign w:val="center"/>
          </w:tcPr>
          <w:tcPr>
            <w:tcW w:type="dxa" w:w="1691"/>
          </w:tcPr>
          <w:p>
            <w:pPr>
              <w:jc w:val="center"/>
            </w:pPr>
            <w:r>
              <w:rPr>
                <w:rFonts w:ascii="宋体" w:hAnsi="宋体" w:cs="宋体" w:eastAsia="宋体"/>
                <w:b w:val="false"/>
                <w:i w:val="false"/>
                <w:sz w:val="24"/>
              </w:rPr>
              <w:t/>
            </w:r>
          </w:p>
        </w:tc>
        <w:tc>
          <w:tcPr>
            <w:vAlign w:val="center"/>
          </w:tcPr>
          <w:tcPr>
            <w:tcW w:type="dxa" w:w="1691"/>
          </w:tcPr>
          <w:p>
            <w:pPr>
              <w:jc w:val="center"/>
            </w:pPr>
            <w:r>
              <w:rPr>
                <w:rFonts w:ascii="宋体" w:hAnsi="宋体" w:cs="宋体" w:eastAsia="宋体"/>
                <w:b w:val="false"/>
                <w:i w:val="false"/>
                <w:sz w:val="24"/>
              </w:rPr>
              <w:t>2.36</w:t>
            </w:r>
          </w:p>
        </w:tc>
        <w:tc>
          <w:tcPr>
            <w:vAlign w:val="center"/>
          </w:tcPr>
          <w:tcPr>
            <w:tcW w:type="dxa" w:w="1691"/>
          </w:tcPr>
          <w:p>
            <w:pPr>
              <w:jc w:val="center"/>
            </w:pPr>
            <w:r>
              <w:rPr>
                <w:rFonts w:ascii="宋体" w:hAnsi="宋体" w:cs="宋体" w:eastAsia="宋体"/>
                <w:b w:val="false"/>
                <w:i w:val="false"/>
                <w:sz w:val="22"/>
              </w:rPr>
              <w:t>—</w:t>
            </w:r>
          </w:p>
        </w:tc>
        <w:tc>
          <w:tcPr>
            <w:hMerge w:val="restart"/>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r>
      <w:tr>
        <w:tc>
          <w:tcPr>
            <w:hMerge w:val="restart"/>
            <w:v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left"/>
            </w:pPr>
            <w:r>
              <w:rPr>
                <w:rFonts w:ascii="宋体" w:hAnsi="宋体" w:cs="宋体" w:eastAsia="宋体"/>
                <w:b w:val="false"/>
                <w:i w:val="false"/>
                <w:sz w:val="24"/>
              </w:rPr>
              <w:t>上年结转资金</w:t>
            </w:r>
          </w:p>
        </w:tc>
        <w:tc>
          <w:tcPr>
            <w:hMerge w:val="continue"/>
            <w:vAlign w:val="center"/>
          </w:tcPr>
          <w:tcPr>
            <w:tcW w:type="dxa" w:w="1691"/>
          </w:tcPr>
          <w:p>
            <w:pPr>
              <w:jc w:val="left"/>
            </w:pPr>
            <w:r>
              <w:rPr>
                <w:rFonts w:ascii="宋体" w:hAnsi="宋体" w:cs="宋体" w:eastAsia="宋体"/>
                <w:b w:val="false"/>
                <w:i w:val="false"/>
                <w:sz w:val="24"/>
              </w:rPr>
              <w:t/>
            </w:r>
          </w:p>
        </w:tc>
        <w:tc>
          <w:tcPr>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center"/>
            </w:pPr>
            <w:r>
              <w:rPr>
                <w:rFonts w:ascii="宋体" w:hAnsi="宋体" w:cs="宋体" w:eastAsia="宋体"/>
                <w:b w:val="false"/>
                <w:i w:val="false"/>
                <w:sz w:val="24"/>
              </w:rPr>
              <w:t>0.00</w:t>
            </w:r>
          </w:p>
        </w:tc>
        <w:tc>
          <w:tcPr>
            <w:hMerge w:val="continue"/>
            <w:vAlign w:val="center"/>
          </w:tcPr>
          <w:tcPr>
            <w:tcW w:type="dxa" w:w="1691"/>
          </w:tcPr>
          <w:p>
            <w:pPr>
              <w:jc w:val="center"/>
            </w:pPr>
            <w:r>
              <w:rPr>
                <w:rFonts w:ascii="宋体" w:hAnsi="宋体" w:cs="宋体" w:eastAsia="宋体"/>
                <w:b w:val="false"/>
                <w:i w:val="false"/>
                <w:sz w:val="24"/>
              </w:rPr>
              <w:t/>
            </w:r>
          </w:p>
        </w:tc>
        <w:tc>
          <w:tcPr>
            <w:vAlign w:val="center"/>
          </w:tcPr>
          <w:tcPr>
            <w:tcW w:type="dxa" w:w="1691"/>
          </w:tcPr>
          <w:p>
            <w:pPr>
              <w:jc w:val="center"/>
            </w:pPr>
            <w:r>
              <w:rPr>
                <w:rFonts w:ascii="宋体" w:hAnsi="宋体" w:cs="宋体" w:eastAsia="宋体"/>
                <w:b w:val="false"/>
                <w:i w:val="false"/>
                <w:sz w:val="24"/>
              </w:rPr>
              <w:t/>
            </w:r>
          </w:p>
        </w:tc>
        <w:tc>
          <w:tcPr>
            <w:vAlign w:val="center"/>
          </w:tcPr>
          <w:tcPr>
            <w:tcW w:type="dxa" w:w="1691"/>
          </w:tcPr>
          <w:p>
            <w:pPr>
              <w:jc w:val="center"/>
            </w:pPr>
            <w:r>
              <w:rPr>
                <w:rFonts w:ascii="宋体" w:hAnsi="宋体" w:cs="宋体" w:eastAsia="宋体"/>
                <w:b w:val="false"/>
                <w:i w:val="false"/>
                <w:sz w:val="24"/>
              </w:rPr>
              <w:t>—</w:t>
            </w:r>
          </w:p>
        </w:tc>
        <w:tc>
          <w:tcPr>
            <w:hMerge w:val="restart"/>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r>
      <w:tr>
        <w:tc>
          <w:tcPr>
            <w:hMerge w:val="restart"/>
            <w:v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left"/>
            </w:pPr>
            <w:r>
              <w:rPr>
                <w:rFonts w:ascii="宋体" w:hAnsi="宋体" w:cs="宋体" w:eastAsia="宋体"/>
                <w:b w:val="false"/>
                <w:i w:val="false"/>
                <w:sz w:val="24"/>
              </w:rPr>
              <w:t>其他资金</w:t>
            </w:r>
          </w:p>
        </w:tc>
        <w:tc>
          <w:tcPr>
            <w:hMerge w:val="continue"/>
            <w:vAlign w:val="center"/>
          </w:tcPr>
          <w:tcPr>
            <w:tcW w:type="dxa" w:w="1691"/>
          </w:tcPr>
          <w:p>
            <w:pPr>
              <w:jc w:val="left"/>
            </w:pPr>
            <w:r>
              <w:rPr>
                <w:rFonts w:ascii="宋体" w:hAnsi="宋体" w:cs="宋体" w:eastAsia="宋体"/>
                <w:b w:val="false"/>
                <w:i w:val="false"/>
                <w:sz w:val="24"/>
              </w:rPr>
              <w:t/>
            </w:r>
          </w:p>
        </w:tc>
        <w:tc>
          <w:tcPr>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vAlign w:val="center"/>
          </w:tcPr>
          <w:tcPr>
            <w:tcW w:type="dxa" w:w="1691"/>
          </w:tcPr>
          <w:p>
            <w:pPr>
              <w:jc w:val="center"/>
            </w:pPr>
            <w:r>
              <w:rPr>
                <w:rFonts w:ascii="宋体" w:hAnsi="宋体" w:cs="宋体" w:eastAsia="宋体"/>
                <w:b w:val="false"/>
                <w:i w:val="false"/>
                <w:sz w:val="24"/>
              </w:rPr>
              <w:t/>
            </w:r>
          </w:p>
        </w:tc>
        <w:tc>
          <w:tcPr>
            <w:vAlign w:val="center"/>
          </w:tcPr>
          <w:tcPr>
            <w:tcW w:type="dxa" w:w="1691"/>
          </w:tcPr>
          <w:p>
            <w:pPr>
              <w:jc w:val="center"/>
            </w:pPr>
            <w:r>
              <w:rPr>
                <w:rFonts w:ascii="宋体" w:hAnsi="宋体" w:cs="宋体" w:eastAsia="宋体"/>
                <w:b w:val="false"/>
                <w:i w:val="false"/>
                <w:sz w:val="24"/>
              </w:rPr>
              <w:t>—</w:t>
            </w:r>
          </w:p>
        </w:tc>
        <w:tc>
          <w:tcPr>
            <w:hMerge w:val="restart"/>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r>
      <w:tr>
        <w:tc>
          <w:tcPr>
            <w:hMerge w:val="restart"/>
            <w:vMerge w:val="restart"/>
            <w:vAlign w:val="center"/>
          </w:tcPr>
          <w:tcPr>
            <w:tcW w:type="dxa" w:w="1691"/>
          </w:tcPr>
          <w:p>
            <w:pPr>
              <w:jc w:val="center"/>
            </w:pPr>
            <w:r>
              <w:rPr>
                <w:rFonts w:ascii="宋体" w:hAnsi="宋体" w:cs="宋体" w:eastAsia="宋体"/>
                <w:b w:val="false"/>
                <w:i w:val="false"/>
                <w:sz w:val="24"/>
              </w:rPr>
              <w:t>年度总体目标</w:t>
            </w:r>
          </w:p>
        </w:tc>
        <w:tc>
          <w:tcPr>
            <w:hMerge w:val="restart"/>
            <w:vAlign w:val="center"/>
          </w:tcPr>
          <w:tcPr>
            <w:tcW w:type="dxa" w:w="1691"/>
          </w:tcPr>
          <w:p>
            <w:pPr>
              <w:jc w:val="center"/>
            </w:pPr>
            <w:r>
              <w:rPr>
                <w:rFonts w:ascii="宋体" w:hAnsi="宋体" w:cs="宋体" w:eastAsia="宋体"/>
                <w:b w:val="false"/>
                <w:i w:val="false"/>
                <w:sz w:val="24"/>
              </w:rPr>
              <w:t>预期目标</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center"/>
            </w:pPr>
            <w:r>
              <w:rPr>
                <w:rFonts w:ascii="宋体" w:hAnsi="宋体" w:cs="宋体" w:eastAsia="宋体"/>
                <w:b w:val="false"/>
                <w:i w:val="false"/>
                <w:sz w:val="24"/>
              </w:rPr>
              <w:t>实际完成情况</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r>
      <w:tr>
        <w:tc>
          <w:tcPr>
            <w:hMerge w:val="restart"/>
            <w:v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restart"/>
            <w:vAlign w:val="center"/>
          </w:tcPr>
          <w:tcPr>
            <w:tcW w:type="dxa" w:w="1691"/>
          </w:tcPr>
          <w:p>
            <w:pPr>
              <w:jc w:val="left"/>
            </w:pPr>
            <w:r>
              <w:rPr>
                <w:rFonts w:ascii="宋体" w:hAnsi="宋体" w:cs="宋体" w:eastAsia="宋体"/>
                <w:b w:val="false"/>
                <w:i w:val="false"/>
                <w:sz w:val="24"/>
              </w:rPr>
              <w:t>按照年度计划安排完成</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r>
      <w:tr>
        <w:tc>
          <w:tcPr>
            <w:hMerge w:val="restart"/>
            <w:vMerge w:val="restart"/>
            <w:vAlign w:val="center"/>
          </w:tcPr>
          <w:tcPr>
            <w:tcW w:type="dxa" w:w="1691"/>
          </w:tcPr>
          <w:p>
            <w:pPr>
              <w:jc w:val="right"/>
            </w:pPr>
            <w:r>
              <w:rPr>
                <w:rFonts w:ascii="宋体" w:hAnsi="宋体" w:cs="宋体" w:eastAsia="宋体"/>
                <w:b w:val="false"/>
                <w:i w:val="false"/>
                <w:sz w:val="24"/>
              </w:rPr>
              <w:t>绩效
指标</w:t>
            </w:r>
          </w:p>
        </w:tc>
        <w:tc>
          <w:tcPr>
            <w:vAlign w:val="center"/>
          </w:tcPr>
          <w:tcPr>
            <w:tcW w:type="dxa" w:w="1691"/>
          </w:tcPr>
          <w:p>
            <w:pPr>
              <w:jc w:val="right"/>
            </w:pPr>
            <w:r>
              <w:rPr>
                <w:rFonts w:ascii="宋体" w:hAnsi="宋体" w:cs="宋体" w:eastAsia="宋体"/>
                <w:b w:val="false"/>
                <w:i w:val="false"/>
                <w:sz w:val="24"/>
              </w:rPr>
              <w:t>一级指标</w:t>
            </w:r>
          </w:p>
        </w:tc>
        <w:tc>
          <w:tcPr>
            <w:vAlign w:val="center"/>
          </w:tcPr>
          <w:tcPr>
            <w:tcW w:type="dxa" w:w="1691"/>
          </w:tcPr>
          <w:p>
            <w:pPr>
              <w:jc w:val="right"/>
            </w:pPr>
            <w:r>
              <w:rPr>
                <w:rFonts w:ascii="宋体" w:hAnsi="宋体" w:cs="宋体" w:eastAsia="宋体"/>
                <w:b w:val="false"/>
                <w:i w:val="false"/>
                <w:sz w:val="24"/>
              </w:rPr>
              <w:t>二级指标</w:t>
            </w:r>
          </w:p>
        </w:tc>
        <w:tc>
          <w:tcPr>
            <w:hMerge w:val="restart"/>
            <w:vAlign w:val="center"/>
          </w:tcPr>
          <w:tcPr>
            <w:tcW w:type="dxa" w:w="1691"/>
          </w:tcPr>
          <w:p>
            <w:pPr>
              <w:jc w:val="center"/>
            </w:pPr>
            <w:r>
              <w:rPr>
                <w:rFonts w:ascii="宋体" w:hAnsi="宋体" w:cs="宋体" w:eastAsia="宋体"/>
                <w:b w:val="false"/>
                <w:i w:val="false"/>
                <w:sz w:val="24"/>
              </w:rPr>
              <w:t>三级指标</w:t>
            </w:r>
          </w:p>
        </w:tc>
        <w:tc>
          <w:tcPr>
            <w:h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center"/>
            </w:pPr>
            <w:r>
              <w:rPr>
                <w:rFonts w:ascii="宋体" w:hAnsi="宋体" w:cs="宋体" w:eastAsia="宋体"/>
                <w:b w:val="false"/>
                <w:i w:val="false"/>
                <w:sz w:val="24"/>
              </w:rPr>
              <w:t>年度指标值</w:t>
            </w:r>
          </w:p>
        </w:tc>
        <w:tc>
          <w:tcPr>
            <w:hMerge w:val="continue"/>
            <w:vAlign w:val="center"/>
          </w:tcPr>
          <w:tcPr>
            <w:tcW w:type="dxa" w:w="1691"/>
          </w:tcPr>
          <w:p>
            <w:pPr>
              <w:jc w:val="center"/>
            </w:pPr>
            <w:r>
              <w:rPr>
                <w:rFonts w:ascii="宋体" w:hAnsi="宋体" w:cs="宋体" w:eastAsia="宋体"/>
                <w:b w:val="false"/>
                <w:i w:val="false"/>
                <w:sz w:val="24"/>
              </w:rPr>
              <w:t/>
            </w:r>
          </w:p>
        </w:tc>
        <w:tc>
          <w:tcPr>
            <w:vAlign w:val="center"/>
          </w:tcPr>
          <w:tcPr>
            <w:tcW w:type="dxa" w:w="1691"/>
          </w:tcPr>
          <w:p>
            <w:pPr>
              <w:jc w:val="right"/>
            </w:pPr>
            <w:r>
              <w:rPr>
                <w:rFonts w:ascii="宋体" w:hAnsi="宋体" w:cs="宋体" w:eastAsia="宋体"/>
                <w:b w:val="false"/>
                <w:i w:val="false"/>
                <w:sz w:val="24"/>
              </w:rPr>
              <w:t>实际完成值</w:t>
            </w:r>
          </w:p>
        </w:tc>
        <w:tc>
          <w:tcPr>
            <w:vAlign w:val="center"/>
          </w:tcPr>
          <w:tcPr>
            <w:tcW w:type="dxa" w:w="1691"/>
          </w:tcPr>
          <w:p>
            <w:pPr>
              <w:jc w:val="right"/>
            </w:pPr>
            <w:r>
              <w:rPr>
                <w:rFonts w:ascii="宋体" w:hAnsi="宋体" w:cs="宋体" w:eastAsia="宋体"/>
                <w:b w:val="false"/>
                <w:i w:val="false"/>
                <w:sz w:val="24"/>
              </w:rPr>
              <w:t>指标分值</w:t>
            </w:r>
          </w:p>
        </w:tc>
        <w:tc>
          <w:tcPr>
            <w:vAlign w:val="center"/>
          </w:tcPr>
          <w:tcPr>
            <w:tcW w:type="dxa" w:w="1691"/>
          </w:tcPr>
          <w:p>
            <w:pPr>
              <w:jc w:val="right"/>
            </w:pPr>
            <w:r>
              <w:rPr>
                <w:rFonts w:ascii="宋体" w:hAnsi="宋体" w:cs="宋体" w:eastAsia="宋体"/>
                <w:b w:val="false"/>
                <w:i w:val="false"/>
                <w:sz w:val="24"/>
              </w:rPr>
              <w:t>自评得分</w:t>
            </w:r>
          </w:p>
        </w:tc>
        <w:tc>
          <w:tcPr>
            <w:hMerge w:val="restart"/>
            <w:vAlign w:val="center"/>
          </w:tcPr>
          <w:tcPr>
            <w:tcW w:type="dxa" w:w="1691"/>
          </w:tcPr>
          <w:p>
            <w:pPr>
              <w:jc w:val="center"/>
            </w:pPr>
            <w:r>
              <w:rPr>
                <w:rFonts w:ascii="宋体" w:hAnsi="宋体" w:cs="宋体" w:eastAsia="宋体"/>
                <w:b w:val="false"/>
                <w:i w:val="false"/>
                <w:sz w:val="24"/>
              </w:rPr>
              <w:t>偏差原因分析及改进措施</w:t>
            </w:r>
          </w:p>
        </w:tc>
        <w:tc>
          <w:tcPr>
            <w:hMerge w:val="continue"/>
            <w:vAlign w:val="center"/>
          </w:tcPr>
          <w:tcPr>
            <w:tcW w:type="dxa" w:w="1691"/>
          </w:tcPr>
          <w:p>
            <w:pPr>
              <w:jc w:val="center"/>
            </w:pPr>
            <w:r>
              <w:rPr>
                <w:rFonts w:ascii="宋体" w:hAnsi="宋体" w:cs="宋体" w:eastAsia="宋体"/>
                <w:b w:val="false"/>
                <w:i w:val="false"/>
                <w:sz w:val="24"/>
              </w:rPr>
              <w:t/>
            </w:r>
          </w:p>
        </w:tc>
      </w:tr>
      <w:tr>
        <w:tc>
          <w:tcPr>
            <w:hMerge w:val="restart"/>
            <w:vMerge w:val="continue"/>
            <w:vAlign w:val="center"/>
          </w:tcPr>
          <w:tcPr>
            <w:tcW w:type="dxa" w:w="1691"/>
          </w:tcPr>
          <w:p>
            <w:pPr>
              <w:jc w:val="center"/>
            </w:pPr>
            <w:r>
              <w:rPr>
                <w:rFonts w:ascii="宋体" w:hAnsi="宋体" w:cs="宋体" w:eastAsia="宋体"/>
                <w:b w:val="false"/>
                <w:i w:val="false"/>
                <w:sz w:val="22"/>
              </w:rPr>
              <w:t>绩效
指标</w:t>
            </w:r>
          </w:p>
        </w:tc>
        <w:tc>
          <w:tcPr>
            <w:hMerge w:val="restart"/>
            <w:vMerge w:val="restart"/>
            <w:vAlign w:val="center"/>
          </w:tcPr>
          <w:tcPr>
            <w:tcW w:type="dxa" w:w="1691"/>
          </w:tcPr>
          <w:p>
            <w:pPr>
              <w:jc w:val="right"/>
            </w:pPr>
            <w:r>
              <w:rPr>
                <w:rFonts w:ascii="宋体" w:hAnsi="宋体" w:cs="宋体" w:eastAsia="宋体"/>
                <w:b w:val="false"/>
                <w:i w:val="false"/>
                <w:sz w:val="22"/>
              </w:rPr>
              <w:t>产出指标</w:t>
            </w:r>
          </w:p>
        </w:tc>
        <w:tc>
          <w:tcPr>
            <w:hMerge w:val="restart"/>
            <w:vMerge w:val="restart"/>
            <w:vAlign w:val="center"/>
          </w:tcPr>
          <w:tcPr>
            <w:tcW w:type="dxa" w:w="1691"/>
          </w:tcPr>
          <w:p>
            <w:pPr>
              <w:jc w:val="right"/>
            </w:pPr>
            <w:r>
              <w:rPr>
                <w:rFonts w:ascii="宋体" w:hAnsi="宋体" w:cs="宋体" w:eastAsia="宋体"/>
                <w:b w:val="false"/>
                <w:i w:val="false"/>
                <w:sz w:val="22"/>
              </w:rPr>
              <w:t>数量指标</w:t>
            </w:r>
          </w:p>
        </w:tc>
        <w:tc>
          <w:tcPr>
            <w:hMerge w:val="restart"/>
            <w:vAlign w:val="center"/>
          </w:tcPr>
          <w:tcPr>
            <w:tcW w:type="dxa" w:w="1691"/>
          </w:tcPr>
          <w:p>
            <w:pPr>
              <w:jc w:val="right"/>
            </w:pPr>
            <w:r>
              <w:rPr>
                <w:rFonts w:ascii="宋体" w:hAnsi="宋体" w:cs="宋体" w:eastAsia="宋体"/>
                <w:b w:val="false"/>
                <w:i w:val="false"/>
                <w:sz w:val="22"/>
              </w:rPr>
              <w:t>开展重要节日慰问人次</w:t>
            </w:r>
          </w:p>
        </w:tc>
        <w:tc>
          <w:tcPr>
            <w:hMerge w:val="continue"/>
            <w:vAlign w:val="center"/>
          </w:tcPr>
          <w:tcPr>
            <w:tcW w:type="dxa" w:w="1691"/>
          </w:tcPr>
          <w:p>
            <w:pPr>
              <w:jc w:val="right"/>
            </w:pPr>
            <w:r>
              <w:rPr>
                <w:rFonts w:ascii="宋体" w:hAnsi="宋体" w:cs="宋体" w:eastAsia="宋体"/>
                <w:b w:val="false"/>
                <w:i w:val="false"/>
                <w:sz w:val="24"/>
              </w:rPr>
              <w:t/>
            </w:r>
          </w:p>
        </w:tc>
        <w:tc>
          <w:tcPr>
            <w:hMerge w:val="restart"/>
            <w:vAlign w:val="center"/>
          </w:tcPr>
          <w:tcPr>
            <w:tcW w:type="dxa" w:w="1691"/>
          </w:tcPr>
          <w:p>
            <w:pPr>
              <w:jc w:val="right"/>
            </w:pPr>
            <w:r>
              <w:rPr>
                <w:rFonts w:ascii="宋体" w:hAnsi="宋体" w:cs="宋体" w:eastAsia="宋体"/>
                <w:b w:val="false"/>
                <w:i w:val="false"/>
                <w:sz w:val="24"/>
              </w:rPr>
              <w:t>≥5人次</w:t>
            </w:r>
          </w:p>
        </w:tc>
        <w:tc>
          <w:tcPr>
            <w:hMerge w:val="continue"/>
            <w:vAlign w:val="center"/>
          </w:tcPr>
          <w:tcPr>
            <w:tcW w:type="dxa" w:w="1691"/>
          </w:tcPr>
          <w:p>
            <w:pPr>
              <w:jc w:val="right"/>
            </w:pPr>
            <w:r>
              <w:rPr>
                <w:rFonts w:ascii="宋体" w:hAnsi="宋体" w:cs="宋体" w:eastAsia="宋体"/>
                <w:b w:val="false"/>
                <w:i w:val="false"/>
                <w:sz w:val="24"/>
              </w:rPr>
              <w:t/>
            </w:r>
          </w:p>
        </w:tc>
        <w:tc>
          <w:tcPr>
            <w:vAlign w:val="center"/>
          </w:tcPr>
          <w:tcPr>
            <w:tcW w:type="dxa" w:w="1691"/>
          </w:tcPr>
          <w:p>
            <w:pPr>
              <w:jc w:val="right"/>
            </w:pPr>
            <w:r>
              <w:rPr>
                <w:rFonts w:ascii="宋体" w:hAnsi="宋体" w:cs="宋体" w:eastAsia="宋体"/>
                <w:b w:val="false"/>
                <w:i w:val="false"/>
                <w:sz w:val="24"/>
              </w:rPr>
              <w:t>6</w:t>
            </w:r>
          </w:p>
        </w:tc>
        <w:tc>
          <w:tcPr>
            <w:vAlign w:val="center"/>
          </w:tcPr>
          <w:tcPr>
            <w:tcW w:type="dxa" w:w="1691"/>
          </w:tcPr>
          <w:p>
            <w:pPr>
              <w:jc w:val="right"/>
            </w:pPr>
            <w:r>
              <w:rPr>
                <w:rFonts w:ascii="宋体" w:hAnsi="宋体" w:cs="宋体" w:eastAsia="宋体"/>
                <w:b w:val="false"/>
                <w:i w:val="false"/>
                <w:sz w:val="24"/>
              </w:rPr>
              <w:t>6</w:t>
            </w:r>
          </w:p>
        </w:tc>
        <w:tc>
          <w:tcPr>
            <w:vAlign w:val="center"/>
          </w:tcPr>
          <w:tcPr>
            <w:tcW w:type="dxa" w:w="1691"/>
          </w:tcPr>
          <w:p>
            <w:pPr>
              <w:jc w:val="right"/>
            </w:pPr>
            <w:r>
              <w:rPr>
                <w:rFonts w:ascii="宋体" w:hAnsi="宋体" w:cs="宋体" w:eastAsia="宋体"/>
                <w:b w:val="false"/>
                <w:i w:val="false"/>
                <w:sz w:val="24"/>
              </w:rPr>
              <w:t>6</w:t>
            </w:r>
          </w:p>
        </w:tc>
        <w:tc>
          <w:tcPr>
            <w:hMerge w:val="restart"/>
            <w:vAlign w:val="center"/>
          </w:tcPr>
          <w:tcPr>
            <w:tcW w:type="dxa" w:w="1691"/>
          </w:tcPr>
          <w:p>
            <w:pPr>
              <w:jc w:val="right"/>
            </w:pPr>
            <w:r>
              <w:rPr>
                <w:rFonts w:ascii="宋体" w:hAnsi="宋体" w:cs="宋体" w:eastAsia="宋体"/>
                <w:b w:val="false"/>
                <w:i w:val="false"/>
                <w:sz w:val="24"/>
              </w:rPr>
              <w:t xml:space="preserve">无 </w:t>
            </w:r>
          </w:p>
        </w:tc>
        <w:tc>
          <w:tcPr>
            <w:hMerge w:val="continue"/>
            <w:vAlign w:val="center"/>
          </w:tcPr>
          <w:tcPr>
            <w:tcW w:type="dxa" w:w="1691"/>
          </w:tcPr>
          <w:p>
            <w:pPr>
              <w:jc w:val="right"/>
            </w:pPr>
            <w:r>
              <w:rPr>
                <w:rFonts w:ascii="宋体" w:hAnsi="宋体" w:cs="宋体" w:eastAsia="宋体"/>
                <w:b w:val="false"/>
                <w:i w:val="false"/>
                <w:sz w:val="24"/>
              </w:rPr>
              <w:t/>
            </w:r>
          </w:p>
        </w:tc>
      </w:tr>
      <w:tr>
        <w:tc>
          <w:tcPr>
            <w:hMerge w:val="restart"/>
            <w:vMerge w:val="continue"/>
            <w:vAlign w:val="center"/>
          </w:tcPr>
          <w:tcPr>
            <w:tcW w:type="dxa" w:w="1691"/>
          </w:tcPr>
          <w:p>
            <w:pPr>
              <w:jc w:val="center"/>
            </w:pPr>
            <w:r>
              <w:rPr>
                <w:rFonts w:ascii="宋体" w:hAnsi="宋体" w:cs="宋体" w:eastAsia="宋体"/>
                <w:b w:val="false"/>
                <w:i w:val="false"/>
                <w:sz w:val="22"/>
              </w:rPr>
              <w:t>绩效
指标</w:t>
            </w:r>
          </w:p>
        </w:tc>
        <w:tc>
          <w:tcPr>
            <w:hMerge w:val="restart"/>
            <w:vMerge w:val="continue"/>
            <w:vAlign w:val="center"/>
          </w:tcPr>
          <w:tcPr>
            <w:tcW w:type="dxa" w:w="1691"/>
          </w:tcPr>
          <w:p>
            <w:pPr>
              <w:jc w:val="right"/>
            </w:pPr>
            <w:r>
              <w:rPr>
                <w:rFonts w:ascii="宋体" w:hAnsi="宋体" w:cs="宋体" w:eastAsia="宋体"/>
                <w:b w:val="false"/>
                <w:i w:val="false"/>
                <w:sz w:val="22"/>
              </w:rPr>
              <w:t>产出指标</w:t>
            </w:r>
          </w:p>
        </w:tc>
        <w:tc>
          <w:tcPr>
            <w:hMerge w:val="restart"/>
            <w:vMerge w:val="continue"/>
            <w:vAlign w:val="center"/>
          </w:tcPr>
          <w:tcPr>
            <w:tcW w:type="dxa" w:w="1691"/>
          </w:tcPr>
          <w:p>
            <w:pPr>
              <w:jc w:val="right"/>
            </w:pPr>
            <w:r>
              <w:rPr>
                <w:rFonts w:ascii="宋体" w:hAnsi="宋体" w:cs="宋体" w:eastAsia="宋体"/>
                <w:b w:val="false"/>
                <w:i w:val="false"/>
                <w:sz w:val="22"/>
              </w:rPr>
              <w:t>数量指标</w:t>
            </w:r>
          </w:p>
        </w:tc>
        <w:tc>
          <w:tcPr>
            <w:hMerge w:val="restart"/>
            <w:vAlign w:val="center"/>
          </w:tcPr>
          <w:tcPr>
            <w:tcW w:type="dxa" w:w="1691"/>
          </w:tcPr>
          <w:p>
            <w:pPr>
              <w:jc w:val="right"/>
            </w:pPr>
            <w:r>
              <w:rPr>
                <w:rFonts w:ascii="宋体" w:hAnsi="宋体" w:cs="宋体" w:eastAsia="宋体"/>
                <w:b w:val="false"/>
                <w:i w:val="false"/>
                <w:sz w:val="22"/>
              </w:rPr>
              <w:t>推进侨胞之家示范点建设数量</w:t>
            </w:r>
          </w:p>
        </w:tc>
        <w:tc>
          <w:tcPr>
            <w:hMerge w:val="continue"/>
            <w:vAlign w:val="center"/>
          </w:tcPr>
          <w:tcPr>
            <w:tcW w:type="dxa" w:w="1691"/>
          </w:tcPr>
          <w:p>
            <w:pPr>
              <w:jc w:val="right"/>
            </w:pPr>
            <w:r>
              <w:rPr>
                <w:rFonts w:ascii="宋体" w:hAnsi="宋体" w:cs="宋体" w:eastAsia="宋体"/>
                <w:b w:val="false"/>
                <w:i w:val="false"/>
                <w:sz w:val="24"/>
              </w:rPr>
              <w:t/>
            </w:r>
          </w:p>
        </w:tc>
        <w:tc>
          <w:tcPr>
            <w:hMerge w:val="restart"/>
            <w:vAlign w:val="center"/>
          </w:tcPr>
          <w:tcPr>
            <w:tcW w:type="dxa" w:w="1691"/>
          </w:tcPr>
          <w:p>
            <w:pPr>
              <w:jc w:val="right"/>
            </w:pPr>
            <w:r>
              <w:rPr>
                <w:rFonts w:ascii="宋体" w:hAnsi="宋体" w:cs="宋体" w:eastAsia="宋体"/>
                <w:b w:val="false"/>
                <w:i w:val="false"/>
                <w:sz w:val="24"/>
              </w:rPr>
              <w:t>≥2家</w:t>
            </w:r>
          </w:p>
        </w:tc>
        <w:tc>
          <w:tcPr>
            <w:hMerge w:val="continue"/>
            <w:vAlign w:val="center"/>
          </w:tcPr>
          <w:tcPr>
            <w:tcW w:type="dxa" w:w="1691"/>
          </w:tcPr>
          <w:p>
            <w:pPr>
              <w:jc w:val="right"/>
            </w:pPr>
            <w:r>
              <w:rPr>
                <w:rFonts w:ascii="宋体" w:hAnsi="宋体" w:cs="宋体" w:eastAsia="宋体"/>
                <w:b w:val="false"/>
                <w:i w:val="false"/>
                <w:sz w:val="24"/>
              </w:rPr>
              <w:t/>
            </w:r>
          </w:p>
        </w:tc>
        <w:tc>
          <w:tcPr>
            <w:vAlign w:val="center"/>
          </w:tcPr>
          <w:tcPr>
            <w:tcW w:type="dxa" w:w="1691"/>
          </w:tcPr>
          <w:p>
            <w:pPr>
              <w:jc w:val="right"/>
            </w:pPr>
            <w:r>
              <w:rPr>
                <w:rFonts w:ascii="宋体" w:hAnsi="宋体" w:cs="宋体" w:eastAsia="宋体"/>
                <w:b w:val="false"/>
                <w:i w:val="false"/>
                <w:sz w:val="24"/>
              </w:rPr>
              <w:t>2</w:t>
            </w:r>
          </w:p>
        </w:tc>
        <w:tc>
          <w:tcPr>
            <w:vAlign w:val="center"/>
          </w:tcPr>
          <w:tcPr>
            <w:tcW w:type="dxa" w:w="1691"/>
          </w:tcPr>
          <w:p>
            <w:pPr>
              <w:jc w:val="right"/>
            </w:pPr>
            <w:r>
              <w:rPr>
                <w:rFonts w:ascii="宋体" w:hAnsi="宋体" w:cs="宋体" w:eastAsia="宋体"/>
                <w:b w:val="false"/>
                <w:i w:val="false"/>
                <w:sz w:val="24"/>
              </w:rPr>
              <w:t>6</w:t>
            </w:r>
          </w:p>
        </w:tc>
        <w:tc>
          <w:tcPr>
            <w:vAlign w:val="center"/>
          </w:tcPr>
          <w:tcPr>
            <w:tcW w:type="dxa" w:w="1691"/>
          </w:tcPr>
          <w:p>
            <w:pPr>
              <w:jc w:val="right"/>
            </w:pPr>
            <w:r>
              <w:rPr>
                <w:rFonts w:ascii="宋体" w:hAnsi="宋体" w:cs="宋体" w:eastAsia="宋体"/>
                <w:b w:val="false"/>
                <w:i w:val="false"/>
                <w:sz w:val="24"/>
              </w:rPr>
              <w:t>6</w:t>
            </w:r>
          </w:p>
        </w:tc>
        <w:tc>
          <w:tcPr>
            <w:hMerge w:val="restart"/>
            <w:vAlign w:val="center"/>
          </w:tcPr>
          <w:tcPr>
            <w:tcW w:type="dxa" w:w="1691"/>
          </w:tcPr>
          <w:p>
            <w:pPr>
              <w:jc w:val="right"/>
            </w:pPr>
            <w:r>
              <w:rPr>
                <w:rFonts w:ascii="宋体" w:hAnsi="宋体" w:cs="宋体" w:eastAsia="宋体"/>
                <w:b w:val="false"/>
                <w:i w:val="false"/>
                <w:sz w:val="24"/>
              </w:rPr>
              <w:t xml:space="preserve">无 </w:t>
            </w:r>
          </w:p>
        </w:tc>
        <w:tc>
          <w:tcPr>
            <w:hMerge w:val="continue"/>
            <w:vAlign w:val="center"/>
          </w:tcPr>
          <w:tcPr>
            <w:tcW w:type="dxa" w:w="1691"/>
          </w:tcPr>
          <w:p>
            <w:pPr>
              <w:jc w:val="right"/>
            </w:pPr>
            <w:r>
              <w:rPr>
                <w:rFonts w:ascii="宋体" w:hAnsi="宋体" w:cs="宋体" w:eastAsia="宋体"/>
                <w:b w:val="false"/>
                <w:i w:val="false"/>
                <w:sz w:val="24"/>
              </w:rPr>
              <w:t/>
            </w:r>
          </w:p>
        </w:tc>
      </w:tr>
      <w:tr>
        <w:tc>
          <w:tcPr>
            <w:hMerge w:val="restart"/>
            <w:vMerge w:val="continue"/>
            <w:vAlign w:val="center"/>
          </w:tcPr>
          <w:tcPr>
            <w:tcW w:type="dxa" w:w="1691"/>
          </w:tcPr>
          <w:p>
            <w:pPr>
              <w:jc w:val="center"/>
            </w:pPr>
            <w:r>
              <w:rPr>
                <w:rFonts w:ascii="宋体" w:hAnsi="宋体" w:cs="宋体" w:eastAsia="宋体"/>
                <w:b w:val="false"/>
                <w:i w:val="false"/>
                <w:sz w:val="22"/>
              </w:rPr>
              <w:t>绩效
指标</w:t>
            </w:r>
          </w:p>
        </w:tc>
        <w:tc>
          <w:tcPr>
            <w:hMerge w:val="restart"/>
            <w:vMerge w:val="continue"/>
            <w:vAlign w:val="center"/>
          </w:tcPr>
          <w:tcPr>
            <w:tcW w:type="dxa" w:w="1691"/>
          </w:tcPr>
          <w:p>
            <w:pPr>
              <w:jc w:val="right"/>
            </w:pPr>
            <w:r>
              <w:rPr>
                <w:rFonts w:ascii="宋体" w:hAnsi="宋体" w:cs="宋体" w:eastAsia="宋体"/>
                <w:b w:val="false"/>
                <w:i w:val="false"/>
                <w:sz w:val="22"/>
              </w:rPr>
              <w:t>产出指标</w:t>
            </w:r>
          </w:p>
        </w:tc>
        <w:tc>
          <w:tcPr>
            <w:hMerge w:val="restart"/>
            <w:vMerge w:val="continue"/>
            <w:vAlign w:val="center"/>
          </w:tcPr>
          <w:tcPr>
            <w:tcW w:type="dxa" w:w="1691"/>
          </w:tcPr>
          <w:p>
            <w:pPr>
              <w:jc w:val="right"/>
            </w:pPr>
            <w:r>
              <w:rPr>
                <w:rFonts w:ascii="宋体" w:hAnsi="宋体" w:cs="宋体" w:eastAsia="宋体"/>
                <w:b w:val="false"/>
                <w:i w:val="false"/>
                <w:sz w:val="22"/>
              </w:rPr>
              <w:t>数量指标</w:t>
            </w:r>
          </w:p>
        </w:tc>
        <w:tc>
          <w:tcPr>
            <w:hMerge w:val="restart"/>
            <w:vAlign w:val="center"/>
          </w:tcPr>
          <w:tcPr>
            <w:tcW w:type="dxa" w:w="1691"/>
          </w:tcPr>
          <w:p>
            <w:pPr>
              <w:jc w:val="right"/>
            </w:pPr>
            <w:r>
              <w:rPr>
                <w:rFonts w:ascii="宋体" w:hAnsi="宋体" w:cs="宋体" w:eastAsia="宋体"/>
                <w:b w:val="false"/>
                <w:i w:val="false"/>
                <w:sz w:val="22"/>
              </w:rPr>
              <w:t>开展专项活动次数</w:t>
            </w:r>
          </w:p>
        </w:tc>
        <w:tc>
          <w:tcPr>
            <w:hMerge w:val="continue"/>
            <w:vAlign w:val="center"/>
          </w:tcPr>
          <w:tcPr>
            <w:tcW w:type="dxa" w:w="1691"/>
          </w:tcPr>
          <w:p>
            <w:pPr>
              <w:jc w:val="right"/>
            </w:pPr>
            <w:r>
              <w:rPr>
                <w:rFonts w:ascii="宋体" w:hAnsi="宋体" w:cs="宋体" w:eastAsia="宋体"/>
                <w:b w:val="false"/>
                <w:i w:val="false"/>
                <w:sz w:val="24"/>
              </w:rPr>
              <w:t/>
            </w:r>
          </w:p>
        </w:tc>
        <w:tc>
          <w:tcPr>
            <w:hMerge w:val="restart"/>
            <w:vAlign w:val="center"/>
          </w:tcPr>
          <w:tcPr>
            <w:tcW w:type="dxa" w:w="1691"/>
          </w:tcPr>
          <w:p>
            <w:pPr>
              <w:jc w:val="right"/>
            </w:pPr>
            <w:r>
              <w:rPr>
                <w:rFonts w:ascii="宋体" w:hAnsi="宋体" w:cs="宋体" w:eastAsia="宋体"/>
                <w:b w:val="false"/>
                <w:i w:val="false"/>
                <w:sz w:val="24"/>
              </w:rPr>
              <w:t>≥1次</w:t>
            </w:r>
          </w:p>
        </w:tc>
        <w:tc>
          <w:tcPr>
            <w:hMerge w:val="continue"/>
            <w:vAlign w:val="center"/>
          </w:tcPr>
          <w:tcPr>
            <w:tcW w:type="dxa" w:w="1691"/>
          </w:tcPr>
          <w:p>
            <w:pPr>
              <w:jc w:val="right"/>
            </w:pPr>
            <w:r>
              <w:rPr>
                <w:rFonts w:ascii="宋体" w:hAnsi="宋体" w:cs="宋体" w:eastAsia="宋体"/>
                <w:b w:val="false"/>
                <w:i w:val="false"/>
                <w:sz w:val="24"/>
              </w:rPr>
              <w:t/>
            </w:r>
          </w:p>
        </w:tc>
        <w:tc>
          <w:tcPr>
            <w:vAlign w:val="center"/>
          </w:tcPr>
          <w:tcPr>
            <w:tcW w:type="dxa" w:w="1691"/>
          </w:tcPr>
          <w:p>
            <w:pPr>
              <w:jc w:val="right"/>
            </w:pPr>
            <w:r>
              <w:rPr>
                <w:rFonts w:ascii="宋体" w:hAnsi="宋体" w:cs="宋体" w:eastAsia="宋体"/>
                <w:b w:val="false"/>
                <w:i w:val="false"/>
                <w:sz w:val="24"/>
              </w:rPr>
              <w:t>1</w:t>
            </w:r>
          </w:p>
        </w:tc>
        <w:tc>
          <w:tcPr>
            <w:vAlign w:val="center"/>
          </w:tcPr>
          <w:tcPr>
            <w:tcW w:type="dxa" w:w="1691"/>
          </w:tcPr>
          <w:p>
            <w:pPr>
              <w:jc w:val="right"/>
            </w:pPr>
            <w:r>
              <w:rPr>
                <w:rFonts w:ascii="宋体" w:hAnsi="宋体" w:cs="宋体" w:eastAsia="宋体"/>
                <w:b w:val="false"/>
                <w:i w:val="false"/>
                <w:sz w:val="24"/>
              </w:rPr>
              <w:t>6</w:t>
            </w:r>
          </w:p>
        </w:tc>
        <w:tc>
          <w:tcPr>
            <w:vAlign w:val="center"/>
          </w:tcPr>
          <w:tcPr>
            <w:tcW w:type="dxa" w:w="1691"/>
          </w:tcPr>
          <w:p>
            <w:pPr>
              <w:jc w:val="right"/>
            </w:pPr>
            <w:r>
              <w:rPr>
                <w:rFonts w:ascii="宋体" w:hAnsi="宋体" w:cs="宋体" w:eastAsia="宋体"/>
                <w:b w:val="false"/>
                <w:i w:val="false"/>
                <w:sz w:val="24"/>
              </w:rPr>
              <w:t>6</w:t>
            </w:r>
          </w:p>
        </w:tc>
        <w:tc>
          <w:tcPr>
            <w:hMerge w:val="restart"/>
            <w:vAlign w:val="center"/>
          </w:tcPr>
          <w:tcPr>
            <w:tcW w:type="dxa" w:w="1691"/>
          </w:tcPr>
          <w:p>
            <w:pPr>
              <w:jc w:val="right"/>
            </w:pPr>
            <w:r>
              <w:rPr>
                <w:rFonts w:ascii="宋体" w:hAnsi="宋体" w:cs="宋体" w:eastAsia="宋体"/>
                <w:b w:val="false"/>
                <w:i w:val="false"/>
                <w:sz w:val="24"/>
              </w:rPr>
              <w:t xml:space="preserve">无 </w:t>
            </w:r>
          </w:p>
        </w:tc>
        <w:tc>
          <w:tcPr>
            <w:hMerge w:val="continue"/>
            <w:vAlign w:val="center"/>
          </w:tcPr>
          <w:tcPr>
            <w:tcW w:type="dxa" w:w="1691"/>
          </w:tcPr>
          <w:p>
            <w:pPr>
              <w:jc w:val="right"/>
            </w:pPr>
            <w:r>
              <w:rPr>
                <w:rFonts w:ascii="宋体" w:hAnsi="宋体" w:cs="宋体" w:eastAsia="宋体"/>
                <w:b w:val="false"/>
                <w:i w:val="false"/>
                <w:sz w:val="24"/>
              </w:rPr>
              <w:t/>
            </w:r>
          </w:p>
        </w:tc>
      </w:tr>
      <w:tr>
        <w:tc>
          <w:tcPr>
            <w:hMerge w:val="restart"/>
            <w:vMerge w:val="continue"/>
            <w:vAlign w:val="center"/>
          </w:tcPr>
          <w:tcPr>
            <w:tcW w:type="dxa" w:w="1691"/>
          </w:tcPr>
          <w:p>
            <w:pPr>
              <w:jc w:val="center"/>
            </w:pPr>
            <w:r>
              <w:rPr>
                <w:rFonts w:ascii="宋体" w:hAnsi="宋体" w:cs="宋体" w:eastAsia="宋体"/>
                <w:b w:val="false"/>
                <w:i w:val="false"/>
                <w:sz w:val="22"/>
              </w:rPr>
              <w:t>绩效
指标</w:t>
            </w:r>
          </w:p>
        </w:tc>
        <w:tc>
          <w:tcPr>
            <w:hMerge w:val="restart"/>
            <w:vMerge w:val="continue"/>
            <w:vAlign w:val="center"/>
          </w:tcPr>
          <w:tcPr>
            <w:tcW w:type="dxa" w:w="1691"/>
          </w:tcPr>
          <w:p>
            <w:pPr>
              <w:jc w:val="right"/>
            </w:pPr>
            <w:r>
              <w:rPr>
                <w:rFonts w:ascii="宋体" w:hAnsi="宋体" w:cs="宋体" w:eastAsia="宋体"/>
                <w:b w:val="false"/>
                <w:i w:val="false"/>
                <w:sz w:val="22"/>
              </w:rPr>
              <w:t>产出指标</w:t>
            </w:r>
          </w:p>
        </w:tc>
        <w:tc>
          <w:tcPr>
            <w:vAlign w:val="center"/>
          </w:tcPr>
          <w:tcPr>
            <w:tcW w:type="dxa" w:w="1691"/>
          </w:tcPr>
          <w:p>
            <w:pPr>
              <w:jc w:val="right"/>
            </w:pPr>
            <w:r>
              <w:rPr>
                <w:rFonts w:ascii="宋体" w:hAnsi="宋体" w:cs="宋体" w:eastAsia="宋体"/>
                <w:b w:val="false"/>
                <w:i w:val="false"/>
                <w:sz w:val="22"/>
              </w:rPr>
              <w:t>质量指标</w:t>
            </w:r>
          </w:p>
        </w:tc>
        <w:tc>
          <w:tcPr>
            <w:hMerge w:val="restart"/>
            <w:vAlign w:val="center"/>
          </w:tcPr>
          <w:tcPr>
            <w:tcW w:type="dxa" w:w="1691"/>
          </w:tcPr>
          <w:p>
            <w:pPr>
              <w:jc w:val="right"/>
            </w:pPr>
            <w:r>
              <w:rPr>
                <w:rFonts w:ascii="宋体" w:hAnsi="宋体" w:cs="宋体" w:eastAsia="宋体"/>
                <w:b w:val="false"/>
                <w:i w:val="false"/>
                <w:sz w:val="22"/>
              </w:rPr>
              <w:t>生活困难补助发放及时率</w:t>
            </w:r>
          </w:p>
        </w:tc>
        <w:tc>
          <w:tcPr>
            <w:hMerge w:val="continue"/>
            <w:vAlign w:val="center"/>
          </w:tcPr>
          <w:tcPr>
            <w:tcW w:type="dxa" w:w="1691"/>
          </w:tcPr>
          <w:p>
            <w:pPr>
              <w:jc w:val="right"/>
            </w:pPr>
            <w:r>
              <w:rPr>
                <w:rFonts w:ascii="宋体" w:hAnsi="宋体" w:cs="宋体" w:eastAsia="宋体"/>
                <w:b w:val="false"/>
                <w:i w:val="false"/>
                <w:sz w:val="24"/>
              </w:rPr>
              <w:t/>
            </w:r>
          </w:p>
        </w:tc>
        <w:tc>
          <w:tcPr>
            <w:hMerge w:val="restart"/>
            <w:vAlign w:val="center"/>
          </w:tcPr>
          <w:tcPr>
            <w:tcW w:type="dxa" w:w="1691"/>
          </w:tcPr>
          <w:p>
            <w:pPr>
              <w:jc w:val="right"/>
            </w:pPr>
            <w:r>
              <w:rPr>
                <w:rFonts w:ascii="宋体" w:hAnsi="宋体" w:cs="宋体" w:eastAsia="宋体"/>
                <w:b w:val="false"/>
                <w:i w:val="false"/>
                <w:sz w:val="24"/>
              </w:rPr>
              <w:t>=100%</w:t>
            </w:r>
          </w:p>
        </w:tc>
        <w:tc>
          <w:tcPr>
            <w:hMerge w:val="continue"/>
            <w:vAlign w:val="center"/>
          </w:tcPr>
          <w:tcPr>
            <w:tcW w:type="dxa" w:w="1691"/>
          </w:tcPr>
          <w:p>
            <w:pPr>
              <w:jc w:val="right"/>
            </w:pPr>
            <w:r>
              <w:rPr>
                <w:rFonts w:ascii="宋体" w:hAnsi="宋体" w:cs="宋体" w:eastAsia="宋体"/>
                <w:b w:val="false"/>
                <w:i w:val="false"/>
                <w:sz w:val="24"/>
              </w:rPr>
              <w:t/>
            </w:r>
          </w:p>
        </w:tc>
        <w:tc>
          <w:tcPr>
            <w:vAlign w:val="center"/>
          </w:tcPr>
          <w:tcPr>
            <w:tcW w:type="dxa" w:w="1691"/>
          </w:tcPr>
          <w:p>
            <w:pPr>
              <w:jc w:val="right"/>
            </w:pPr>
            <w:r>
              <w:rPr>
                <w:rFonts w:ascii="宋体" w:hAnsi="宋体" w:cs="宋体" w:eastAsia="宋体"/>
                <w:b w:val="false"/>
                <w:i w:val="false"/>
                <w:sz w:val="24"/>
              </w:rPr>
              <w:t>100</w:t>
            </w:r>
          </w:p>
        </w:tc>
        <w:tc>
          <w:tcPr>
            <w:vAlign w:val="center"/>
          </w:tcPr>
          <w:tcPr>
            <w:tcW w:type="dxa" w:w="1691"/>
          </w:tcPr>
          <w:p>
            <w:pPr>
              <w:jc w:val="right"/>
            </w:pPr>
            <w:r>
              <w:rPr>
                <w:rFonts w:ascii="宋体" w:hAnsi="宋体" w:cs="宋体" w:eastAsia="宋体"/>
                <w:b w:val="false"/>
                <w:i w:val="false"/>
                <w:sz w:val="24"/>
              </w:rPr>
              <w:t>6</w:t>
            </w:r>
          </w:p>
        </w:tc>
        <w:tc>
          <w:tcPr>
            <w:vAlign w:val="center"/>
          </w:tcPr>
          <w:tcPr>
            <w:tcW w:type="dxa" w:w="1691"/>
          </w:tcPr>
          <w:p>
            <w:pPr>
              <w:jc w:val="right"/>
            </w:pPr>
            <w:r>
              <w:rPr>
                <w:rFonts w:ascii="宋体" w:hAnsi="宋体" w:cs="宋体" w:eastAsia="宋体"/>
                <w:b w:val="false"/>
                <w:i w:val="false"/>
                <w:sz w:val="24"/>
              </w:rPr>
              <w:t>6</w:t>
            </w:r>
          </w:p>
        </w:tc>
        <w:tc>
          <w:tcPr>
            <w:hMerge w:val="restart"/>
            <w:vAlign w:val="center"/>
          </w:tcPr>
          <w:tcPr>
            <w:tcW w:type="dxa" w:w="1691"/>
          </w:tcPr>
          <w:p>
            <w:pPr>
              <w:jc w:val="right"/>
            </w:pPr>
            <w:r>
              <w:rPr>
                <w:rFonts w:ascii="宋体" w:hAnsi="宋体" w:cs="宋体" w:eastAsia="宋体"/>
                <w:b w:val="false"/>
                <w:i w:val="false"/>
                <w:sz w:val="24"/>
              </w:rPr>
              <w:t xml:space="preserve">无 </w:t>
            </w:r>
          </w:p>
        </w:tc>
        <w:tc>
          <w:tcPr>
            <w:hMerge w:val="continue"/>
            <w:vAlign w:val="center"/>
          </w:tcPr>
          <w:tcPr>
            <w:tcW w:type="dxa" w:w="1691"/>
          </w:tcPr>
          <w:p>
            <w:pPr>
              <w:jc w:val="right"/>
            </w:pPr>
            <w:r>
              <w:rPr>
                <w:rFonts w:ascii="宋体" w:hAnsi="宋体" w:cs="宋体" w:eastAsia="宋体"/>
                <w:b w:val="false"/>
                <w:i w:val="false"/>
                <w:sz w:val="24"/>
              </w:rPr>
              <w:t/>
            </w:r>
          </w:p>
        </w:tc>
      </w:tr>
      <w:tr>
        <w:tc>
          <w:tcPr>
            <w:hMerge w:val="restart"/>
            <w:vMerge w:val="continue"/>
            <w:vAlign w:val="center"/>
          </w:tcPr>
          <w:tcPr>
            <w:tcW w:type="dxa" w:w="1691"/>
          </w:tcPr>
          <w:p>
            <w:pPr>
              <w:jc w:val="center"/>
            </w:pPr>
            <w:r>
              <w:rPr>
                <w:rFonts w:ascii="宋体" w:hAnsi="宋体" w:cs="宋体" w:eastAsia="宋体"/>
                <w:b w:val="false"/>
                <w:i w:val="false"/>
                <w:sz w:val="22"/>
              </w:rPr>
              <w:t>绩效
指标</w:t>
            </w:r>
          </w:p>
        </w:tc>
        <w:tc>
          <w:tcPr>
            <w:hMerge w:val="restart"/>
            <w:vMerge w:val="continue"/>
            <w:vAlign w:val="center"/>
          </w:tcPr>
          <w:tcPr>
            <w:tcW w:type="dxa" w:w="1691"/>
          </w:tcPr>
          <w:p>
            <w:pPr>
              <w:jc w:val="right"/>
            </w:pPr>
            <w:r>
              <w:rPr>
                <w:rFonts w:ascii="宋体" w:hAnsi="宋体" w:cs="宋体" w:eastAsia="宋体"/>
                <w:b w:val="false"/>
                <w:i w:val="false"/>
                <w:sz w:val="22"/>
              </w:rPr>
              <w:t>产出指标</w:t>
            </w:r>
          </w:p>
        </w:tc>
        <w:tc>
          <w:tcPr>
            <w:hMerge w:val="restart"/>
            <w:vMerge w:val="restart"/>
            <w:vAlign w:val="center"/>
          </w:tcPr>
          <w:tcPr>
            <w:tcW w:type="dxa" w:w="1691"/>
          </w:tcPr>
          <w:p>
            <w:pPr>
              <w:jc w:val="right"/>
            </w:pPr>
            <w:r>
              <w:rPr>
                <w:rFonts w:ascii="宋体" w:hAnsi="宋体" w:cs="宋体" w:eastAsia="宋体"/>
                <w:b w:val="false"/>
                <w:i w:val="false"/>
                <w:sz w:val="22"/>
              </w:rPr>
              <w:t>时效指标</w:t>
            </w:r>
          </w:p>
        </w:tc>
        <w:tc>
          <w:tcPr>
            <w:hMerge w:val="restart"/>
            <w:vAlign w:val="center"/>
          </w:tcPr>
          <w:tcPr>
            <w:tcW w:type="dxa" w:w="1691"/>
          </w:tcPr>
          <w:p>
            <w:pPr>
              <w:jc w:val="right"/>
            </w:pPr>
            <w:r>
              <w:rPr>
                <w:rFonts w:ascii="宋体" w:hAnsi="宋体" w:cs="宋体" w:eastAsia="宋体"/>
                <w:b w:val="false"/>
                <w:i w:val="false"/>
                <w:sz w:val="22"/>
              </w:rPr>
              <w:t>资金支出及时率</w:t>
            </w:r>
          </w:p>
        </w:tc>
        <w:tc>
          <w:tcPr>
            <w:hMerge w:val="continue"/>
            <w:vAlign w:val="center"/>
          </w:tcPr>
          <w:tcPr>
            <w:tcW w:type="dxa" w:w="1691"/>
          </w:tcPr>
          <w:p>
            <w:pPr>
              <w:jc w:val="right"/>
            </w:pPr>
            <w:r>
              <w:rPr>
                <w:rFonts w:ascii="宋体" w:hAnsi="宋体" w:cs="宋体" w:eastAsia="宋体"/>
                <w:b w:val="false"/>
                <w:i w:val="false"/>
                <w:sz w:val="24"/>
              </w:rPr>
              <w:t/>
            </w:r>
          </w:p>
        </w:tc>
        <w:tc>
          <w:tcPr>
            <w:hMerge w:val="restart"/>
            <w:vAlign w:val="center"/>
          </w:tcPr>
          <w:tcPr>
            <w:tcW w:type="dxa" w:w="1691"/>
          </w:tcPr>
          <w:p>
            <w:pPr>
              <w:jc w:val="right"/>
            </w:pPr>
            <w:r>
              <w:rPr>
                <w:rFonts w:ascii="宋体" w:hAnsi="宋体" w:cs="宋体" w:eastAsia="宋体"/>
                <w:b w:val="false"/>
                <w:i w:val="false"/>
                <w:sz w:val="24"/>
              </w:rPr>
              <w:t>=100%</w:t>
            </w:r>
          </w:p>
        </w:tc>
        <w:tc>
          <w:tcPr>
            <w:hMerge w:val="continue"/>
            <w:vAlign w:val="center"/>
          </w:tcPr>
          <w:tcPr>
            <w:tcW w:type="dxa" w:w="1691"/>
          </w:tcPr>
          <w:p>
            <w:pPr>
              <w:jc w:val="right"/>
            </w:pPr>
            <w:r>
              <w:rPr>
                <w:rFonts w:ascii="宋体" w:hAnsi="宋体" w:cs="宋体" w:eastAsia="宋体"/>
                <w:b w:val="false"/>
                <w:i w:val="false"/>
                <w:sz w:val="24"/>
              </w:rPr>
              <w:t/>
            </w:r>
          </w:p>
        </w:tc>
        <w:tc>
          <w:tcPr>
            <w:vAlign w:val="center"/>
          </w:tcPr>
          <w:tcPr>
            <w:tcW w:type="dxa" w:w="1691"/>
          </w:tcPr>
          <w:p>
            <w:pPr>
              <w:jc w:val="right"/>
            </w:pPr>
            <w:r>
              <w:rPr>
                <w:rFonts w:ascii="宋体" w:hAnsi="宋体" w:cs="宋体" w:eastAsia="宋体"/>
                <w:b w:val="false"/>
                <w:i w:val="false"/>
                <w:sz w:val="24"/>
              </w:rPr>
              <w:t>100</w:t>
            </w:r>
          </w:p>
        </w:tc>
        <w:tc>
          <w:tcPr>
            <w:vAlign w:val="center"/>
          </w:tcPr>
          <w:tcPr>
            <w:tcW w:type="dxa" w:w="1691"/>
          </w:tcPr>
          <w:p>
            <w:pPr>
              <w:jc w:val="right"/>
            </w:pPr>
            <w:r>
              <w:rPr>
                <w:rFonts w:ascii="宋体" w:hAnsi="宋体" w:cs="宋体" w:eastAsia="宋体"/>
                <w:b w:val="false"/>
                <w:i w:val="false"/>
                <w:sz w:val="24"/>
              </w:rPr>
              <w:t>6</w:t>
            </w:r>
          </w:p>
        </w:tc>
        <w:tc>
          <w:tcPr>
            <w:vAlign w:val="center"/>
          </w:tcPr>
          <w:tcPr>
            <w:tcW w:type="dxa" w:w="1691"/>
          </w:tcPr>
          <w:p>
            <w:pPr>
              <w:jc w:val="right"/>
            </w:pPr>
            <w:r>
              <w:rPr>
                <w:rFonts w:ascii="宋体" w:hAnsi="宋体" w:cs="宋体" w:eastAsia="宋体"/>
                <w:b w:val="false"/>
                <w:i w:val="false"/>
                <w:sz w:val="24"/>
              </w:rPr>
              <w:t>6</w:t>
            </w:r>
          </w:p>
        </w:tc>
        <w:tc>
          <w:tcPr>
            <w:hMerge w:val="restart"/>
            <w:vAlign w:val="center"/>
          </w:tcPr>
          <w:tcPr>
            <w:tcW w:type="dxa" w:w="1691"/>
          </w:tcPr>
          <w:p>
            <w:pPr>
              <w:jc w:val="right"/>
            </w:pPr>
            <w:r>
              <w:rPr>
                <w:rFonts w:ascii="宋体" w:hAnsi="宋体" w:cs="宋体" w:eastAsia="宋体"/>
                <w:b w:val="false"/>
                <w:i w:val="false"/>
                <w:sz w:val="24"/>
              </w:rPr>
              <w:t xml:space="preserve">无 </w:t>
            </w:r>
          </w:p>
        </w:tc>
        <w:tc>
          <w:tcPr>
            <w:hMerge w:val="continue"/>
            <w:vAlign w:val="center"/>
          </w:tcPr>
          <w:tcPr>
            <w:tcW w:type="dxa" w:w="1691"/>
          </w:tcPr>
          <w:p>
            <w:pPr>
              <w:jc w:val="right"/>
            </w:pPr>
            <w:r>
              <w:rPr>
                <w:rFonts w:ascii="宋体" w:hAnsi="宋体" w:cs="宋体" w:eastAsia="宋体"/>
                <w:b w:val="false"/>
                <w:i w:val="false"/>
                <w:sz w:val="24"/>
              </w:rPr>
              <w:t/>
            </w:r>
          </w:p>
        </w:tc>
      </w:tr>
      <w:tr>
        <w:tc>
          <w:tcPr>
            <w:hMerge w:val="restart"/>
            <w:vMerge w:val="continue"/>
            <w:vAlign w:val="center"/>
          </w:tcPr>
          <w:tcPr>
            <w:tcW w:type="dxa" w:w="1691"/>
          </w:tcPr>
          <w:p>
            <w:pPr>
              <w:jc w:val="center"/>
            </w:pPr>
            <w:r>
              <w:rPr>
                <w:rFonts w:ascii="宋体" w:hAnsi="宋体" w:cs="宋体" w:eastAsia="宋体"/>
                <w:b w:val="false"/>
                <w:i w:val="false"/>
                <w:sz w:val="22"/>
              </w:rPr>
              <w:t>绩效
指标</w:t>
            </w:r>
          </w:p>
        </w:tc>
        <w:tc>
          <w:tcPr>
            <w:hMerge w:val="restart"/>
            <w:vMerge w:val="continue"/>
            <w:vAlign w:val="center"/>
          </w:tcPr>
          <w:tcPr>
            <w:tcW w:type="dxa" w:w="1691"/>
          </w:tcPr>
          <w:p>
            <w:pPr>
              <w:jc w:val="right"/>
            </w:pPr>
            <w:r>
              <w:rPr>
                <w:rFonts w:ascii="宋体" w:hAnsi="宋体" w:cs="宋体" w:eastAsia="宋体"/>
                <w:b w:val="false"/>
                <w:i w:val="false"/>
                <w:sz w:val="22"/>
              </w:rPr>
              <w:t>产出指标</w:t>
            </w:r>
          </w:p>
        </w:tc>
        <w:tc>
          <w:tcPr>
            <w:hMerge w:val="restart"/>
            <w:vMerge w:val="continue"/>
            <w:vAlign w:val="center"/>
          </w:tcPr>
          <w:tcPr>
            <w:tcW w:type="dxa" w:w="1691"/>
          </w:tcPr>
          <w:p>
            <w:pPr>
              <w:jc w:val="right"/>
            </w:pPr>
            <w:r>
              <w:rPr>
                <w:rFonts w:ascii="宋体" w:hAnsi="宋体" w:cs="宋体" w:eastAsia="宋体"/>
                <w:b w:val="false"/>
                <w:i w:val="false"/>
                <w:sz w:val="22"/>
              </w:rPr>
              <w:t>时效指标</w:t>
            </w:r>
          </w:p>
        </w:tc>
        <w:tc>
          <w:tcPr>
            <w:hMerge w:val="restart"/>
            <w:vAlign w:val="center"/>
          </w:tcPr>
          <w:tcPr>
            <w:tcW w:type="dxa" w:w="1691"/>
          </w:tcPr>
          <w:p>
            <w:pPr>
              <w:jc w:val="right"/>
            </w:pPr>
            <w:r>
              <w:rPr>
                <w:rFonts w:ascii="宋体" w:hAnsi="宋体" w:cs="宋体" w:eastAsia="宋体"/>
                <w:b w:val="false"/>
                <w:i w:val="false"/>
                <w:sz w:val="22"/>
              </w:rPr>
              <w:t>项目完成时间</w:t>
            </w:r>
          </w:p>
        </w:tc>
        <w:tc>
          <w:tcPr>
            <w:hMerge w:val="continue"/>
            <w:vAlign w:val="center"/>
          </w:tcPr>
          <w:tcPr>
            <w:tcW w:type="dxa" w:w="1691"/>
          </w:tcPr>
          <w:p>
            <w:pPr>
              <w:jc w:val="right"/>
            </w:pPr>
            <w:r>
              <w:rPr>
                <w:rFonts w:ascii="宋体" w:hAnsi="宋体" w:cs="宋体" w:eastAsia="宋体"/>
                <w:b w:val="false"/>
                <w:i w:val="false"/>
                <w:sz w:val="24"/>
              </w:rPr>
              <w:t/>
            </w:r>
          </w:p>
        </w:tc>
        <w:tc>
          <w:tcPr>
            <w:hMerge w:val="restart"/>
            <w:vAlign w:val="center"/>
          </w:tcPr>
          <w:tcPr>
            <w:tcW w:type="dxa" w:w="1691"/>
          </w:tcPr>
          <w:p>
            <w:pPr>
              <w:jc w:val="right"/>
            </w:pPr>
            <w:r>
              <w:rPr>
                <w:rFonts w:ascii="宋体" w:hAnsi="宋体" w:cs="宋体" w:eastAsia="宋体"/>
                <w:b w:val="false"/>
                <w:i w:val="false"/>
                <w:sz w:val="24"/>
              </w:rPr>
              <w:t>12月</w:t>
            </w:r>
          </w:p>
        </w:tc>
        <w:tc>
          <w:tcPr>
            <w:hMerge w:val="continue"/>
            <w:vAlign w:val="center"/>
          </w:tcPr>
          <w:tcPr>
            <w:tcW w:type="dxa" w:w="1691"/>
          </w:tcPr>
          <w:p>
            <w:pPr>
              <w:jc w:val="right"/>
            </w:pPr>
            <w:r>
              <w:rPr>
                <w:rFonts w:ascii="宋体" w:hAnsi="宋体" w:cs="宋体" w:eastAsia="宋体"/>
                <w:b w:val="false"/>
                <w:i w:val="false"/>
                <w:sz w:val="24"/>
              </w:rPr>
              <w:t/>
            </w:r>
          </w:p>
        </w:tc>
        <w:tc>
          <w:tcPr>
            <w:vAlign w:val="center"/>
          </w:tcPr>
          <w:tcPr>
            <w:tcW w:type="dxa" w:w="1691"/>
          </w:tcPr>
          <w:p>
            <w:pPr>
              <w:jc w:val="right"/>
            </w:pPr>
            <w:r>
              <w:rPr>
                <w:rFonts w:ascii="宋体" w:hAnsi="宋体" w:cs="宋体" w:eastAsia="宋体"/>
                <w:b w:val="false"/>
                <w:i w:val="false"/>
                <w:sz w:val="24"/>
              </w:rPr>
              <w:t>12</w:t>
            </w:r>
          </w:p>
        </w:tc>
        <w:tc>
          <w:tcPr>
            <w:vAlign w:val="center"/>
          </w:tcPr>
          <w:tcPr>
            <w:tcW w:type="dxa" w:w="1691"/>
          </w:tcPr>
          <w:p>
            <w:pPr>
              <w:jc w:val="right"/>
            </w:pPr>
            <w:r>
              <w:rPr>
                <w:rFonts w:ascii="宋体" w:hAnsi="宋体" w:cs="宋体" w:eastAsia="宋体"/>
                <w:b w:val="false"/>
                <w:i w:val="false"/>
                <w:sz w:val="24"/>
              </w:rPr>
              <w:t>5</w:t>
            </w:r>
          </w:p>
        </w:tc>
        <w:tc>
          <w:tcPr>
            <w:vAlign w:val="center"/>
          </w:tcPr>
          <w:tcPr>
            <w:tcW w:type="dxa" w:w="1691"/>
          </w:tcPr>
          <w:p>
            <w:pPr>
              <w:jc w:val="right"/>
            </w:pPr>
            <w:r>
              <w:rPr>
                <w:rFonts w:ascii="宋体" w:hAnsi="宋体" w:cs="宋体" w:eastAsia="宋体"/>
                <w:b w:val="false"/>
                <w:i w:val="false"/>
                <w:sz w:val="24"/>
              </w:rPr>
              <w:t>5</w:t>
            </w:r>
          </w:p>
        </w:tc>
        <w:tc>
          <w:tcPr>
            <w:hMerge w:val="restart"/>
            <w:vAlign w:val="center"/>
          </w:tcPr>
          <w:tcPr>
            <w:tcW w:type="dxa" w:w="1691"/>
          </w:tcPr>
          <w:p>
            <w:pPr>
              <w:jc w:val="right"/>
            </w:pPr>
            <w:r>
              <w:rPr>
                <w:rFonts w:ascii="宋体" w:hAnsi="宋体" w:cs="宋体" w:eastAsia="宋体"/>
                <w:b w:val="false"/>
                <w:i w:val="false"/>
                <w:sz w:val="24"/>
              </w:rPr>
              <w:t xml:space="preserve">无 </w:t>
            </w:r>
          </w:p>
        </w:tc>
        <w:tc>
          <w:tcPr>
            <w:hMerge w:val="continue"/>
            <w:vAlign w:val="center"/>
          </w:tcPr>
          <w:tcPr>
            <w:tcW w:type="dxa" w:w="1691"/>
          </w:tcPr>
          <w:p>
            <w:pPr>
              <w:jc w:val="right"/>
            </w:pPr>
            <w:r>
              <w:rPr>
                <w:rFonts w:ascii="宋体" w:hAnsi="宋体" w:cs="宋体" w:eastAsia="宋体"/>
                <w:b w:val="false"/>
                <w:i w:val="false"/>
                <w:sz w:val="24"/>
              </w:rPr>
              <w:t/>
            </w:r>
          </w:p>
        </w:tc>
      </w:tr>
      <w:tr>
        <w:tc>
          <w:tcPr>
            <w:hMerge w:val="restart"/>
            <w:vMerge w:val="continue"/>
            <w:vAlign w:val="center"/>
          </w:tcPr>
          <w:tcPr>
            <w:tcW w:type="dxa" w:w="1691"/>
          </w:tcPr>
          <w:p>
            <w:pPr>
              <w:jc w:val="center"/>
            </w:pPr>
            <w:r>
              <w:rPr>
                <w:rFonts w:ascii="宋体" w:hAnsi="宋体" w:cs="宋体" w:eastAsia="宋体"/>
                <w:b w:val="false"/>
                <w:i w:val="false"/>
                <w:sz w:val="22"/>
              </w:rPr>
              <w:t>绩效
指标</w:t>
            </w:r>
          </w:p>
        </w:tc>
        <w:tc>
          <w:tcPr>
            <w:hMerge w:val="restart"/>
            <w:vMerge w:val="continue"/>
            <w:vAlign w:val="center"/>
          </w:tcPr>
          <w:tcPr>
            <w:tcW w:type="dxa" w:w="1691"/>
          </w:tcPr>
          <w:p>
            <w:pPr>
              <w:jc w:val="right"/>
            </w:pPr>
            <w:r>
              <w:rPr>
                <w:rFonts w:ascii="宋体" w:hAnsi="宋体" w:cs="宋体" w:eastAsia="宋体"/>
                <w:b w:val="false"/>
                <w:i w:val="false"/>
                <w:sz w:val="22"/>
              </w:rPr>
              <w:t>产出指标</w:t>
            </w:r>
          </w:p>
        </w:tc>
        <w:tc>
          <w:tcPr>
            <w:hMerge w:val="restart"/>
            <w:vMerge w:val="restart"/>
            <w:vAlign w:val="center"/>
          </w:tcPr>
          <w:tcPr>
            <w:tcW w:type="dxa" w:w="1691"/>
          </w:tcPr>
          <w:p>
            <w:pPr>
              <w:jc w:val="right"/>
            </w:pPr>
            <w:r>
              <w:rPr>
                <w:rFonts w:ascii="宋体" w:hAnsi="宋体" w:cs="宋体" w:eastAsia="宋体"/>
                <w:b w:val="false"/>
                <w:i w:val="false"/>
                <w:sz w:val="22"/>
              </w:rPr>
              <w:t>成本指标</w:t>
            </w:r>
          </w:p>
        </w:tc>
        <w:tc>
          <w:tcPr>
            <w:hMerge w:val="restart"/>
            <w:vAlign w:val="center"/>
          </w:tcPr>
          <w:tcPr>
            <w:tcW w:type="dxa" w:w="1691"/>
          </w:tcPr>
          <w:p>
            <w:pPr>
              <w:jc w:val="right"/>
            </w:pPr>
            <w:r>
              <w:rPr>
                <w:rFonts w:ascii="宋体" w:hAnsi="宋体" w:cs="宋体" w:eastAsia="宋体"/>
                <w:b w:val="false"/>
                <w:i w:val="false"/>
                <w:sz w:val="22"/>
              </w:rPr>
              <w:t>开展重要节日慰问经费</w:t>
            </w:r>
          </w:p>
        </w:tc>
        <w:tc>
          <w:tcPr>
            <w:hMerge w:val="continue"/>
            <w:vAlign w:val="center"/>
          </w:tcPr>
          <w:tcPr>
            <w:tcW w:type="dxa" w:w="1691"/>
          </w:tcPr>
          <w:p>
            <w:pPr>
              <w:jc w:val="right"/>
            </w:pPr>
            <w:r>
              <w:rPr>
                <w:rFonts w:ascii="宋体" w:hAnsi="宋体" w:cs="宋体" w:eastAsia="宋体"/>
                <w:b w:val="false"/>
                <w:i w:val="false"/>
                <w:sz w:val="24"/>
              </w:rPr>
              <w:t/>
            </w:r>
          </w:p>
        </w:tc>
        <w:tc>
          <w:tcPr>
            <w:hMerge w:val="restart"/>
            <w:vAlign w:val="center"/>
          </w:tcPr>
          <w:tcPr>
            <w:tcW w:type="dxa" w:w="1691"/>
          </w:tcPr>
          <w:p>
            <w:pPr>
              <w:jc w:val="right"/>
            </w:pPr>
            <w:r>
              <w:rPr>
                <w:rFonts w:ascii="宋体" w:hAnsi="宋体" w:cs="宋体" w:eastAsia="宋体"/>
                <w:b w:val="false"/>
                <w:i w:val="false"/>
                <w:sz w:val="24"/>
              </w:rPr>
              <w:t>=1万元</w:t>
            </w:r>
          </w:p>
        </w:tc>
        <w:tc>
          <w:tcPr>
            <w:hMerge w:val="continue"/>
            <w:vAlign w:val="center"/>
          </w:tcPr>
          <w:tcPr>
            <w:tcW w:type="dxa" w:w="1691"/>
          </w:tcPr>
          <w:p>
            <w:pPr>
              <w:jc w:val="right"/>
            </w:pPr>
            <w:r>
              <w:rPr>
                <w:rFonts w:ascii="宋体" w:hAnsi="宋体" w:cs="宋体" w:eastAsia="宋体"/>
                <w:b w:val="false"/>
                <w:i w:val="false"/>
                <w:sz w:val="24"/>
              </w:rPr>
              <w:t/>
            </w:r>
          </w:p>
        </w:tc>
        <w:tc>
          <w:tcPr>
            <w:vAlign w:val="center"/>
          </w:tcPr>
          <w:tcPr>
            <w:tcW w:type="dxa" w:w="1691"/>
          </w:tcPr>
          <w:p>
            <w:pPr>
              <w:jc w:val="right"/>
            </w:pPr>
            <w:r>
              <w:rPr>
                <w:rFonts w:ascii="宋体" w:hAnsi="宋体" w:cs="宋体" w:eastAsia="宋体"/>
                <w:b w:val="false"/>
                <w:i w:val="false"/>
                <w:sz w:val="24"/>
              </w:rPr>
              <w:t>1</w:t>
            </w:r>
          </w:p>
        </w:tc>
        <w:tc>
          <w:tcPr>
            <w:vAlign w:val="center"/>
          </w:tcPr>
          <w:tcPr>
            <w:tcW w:type="dxa" w:w="1691"/>
          </w:tcPr>
          <w:p>
            <w:pPr>
              <w:jc w:val="right"/>
            </w:pPr>
            <w:r>
              <w:rPr>
                <w:rFonts w:ascii="宋体" w:hAnsi="宋体" w:cs="宋体" w:eastAsia="宋体"/>
                <w:b w:val="false"/>
                <w:i w:val="false"/>
                <w:sz w:val="24"/>
              </w:rPr>
              <w:t>5</w:t>
            </w:r>
          </w:p>
        </w:tc>
        <w:tc>
          <w:tcPr>
            <w:vAlign w:val="center"/>
          </w:tcPr>
          <w:tcPr>
            <w:tcW w:type="dxa" w:w="1691"/>
          </w:tcPr>
          <w:p>
            <w:pPr>
              <w:jc w:val="right"/>
            </w:pPr>
            <w:r>
              <w:rPr>
                <w:rFonts w:ascii="宋体" w:hAnsi="宋体" w:cs="宋体" w:eastAsia="宋体"/>
                <w:b w:val="false"/>
                <w:i w:val="false"/>
                <w:sz w:val="24"/>
              </w:rPr>
              <w:t>5</w:t>
            </w:r>
          </w:p>
        </w:tc>
        <w:tc>
          <w:tcPr>
            <w:hMerge w:val="restart"/>
            <w:vAlign w:val="center"/>
          </w:tcPr>
          <w:tcPr>
            <w:tcW w:type="dxa" w:w="1691"/>
          </w:tcPr>
          <w:p>
            <w:pPr>
              <w:jc w:val="right"/>
            </w:pPr>
            <w:r>
              <w:rPr>
                <w:rFonts w:ascii="宋体" w:hAnsi="宋体" w:cs="宋体" w:eastAsia="宋体"/>
                <w:b w:val="false"/>
                <w:i w:val="false"/>
                <w:sz w:val="24"/>
              </w:rPr>
              <w:t xml:space="preserve">无 </w:t>
            </w:r>
          </w:p>
        </w:tc>
        <w:tc>
          <w:tcPr>
            <w:hMerge w:val="continue"/>
            <w:vAlign w:val="center"/>
          </w:tcPr>
          <w:tcPr>
            <w:tcW w:type="dxa" w:w="1691"/>
          </w:tcPr>
          <w:p>
            <w:pPr>
              <w:jc w:val="right"/>
            </w:pPr>
            <w:r>
              <w:rPr>
                <w:rFonts w:ascii="宋体" w:hAnsi="宋体" w:cs="宋体" w:eastAsia="宋体"/>
                <w:b w:val="false"/>
                <w:i w:val="false"/>
                <w:sz w:val="24"/>
              </w:rPr>
              <w:t/>
            </w:r>
          </w:p>
        </w:tc>
      </w:tr>
      <w:tr>
        <w:tc>
          <w:tcPr>
            <w:hMerge w:val="restart"/>
            <w:vMerge w:val="continue"/>
            <w:vAlign w:val="center"/>
          </w:tcPr>
          <w:tcPr>
            <w:tcW w:type="dxa" w:w="1691"/>
          </w:tcPr>
          <w:p>
            <w:pPr>
              <w:jc w:val="center"/>
            </w:pPr>
            <w:r>
              <w:rPr>
                <w:rFonts w:ascii="宋体" w:hAnsi="宋体" w:cs="宋体" w:eastAsia="宋体"/>
                <w:b w:val="false"/>
                <w:i w:val="false"/>
                <w:sz w:val="22"/>
              </w:rPr>
              <w:t>绩效
指标</w:t>
            </w:r>
          </w:p>
        </w:tc>
        <w:tc>
          <w:tcPr>
            <w:hMerge w:val="restart"/>
            <w:vMerge w:val="continue"/>
            <w:vAlign w:val="center"/>
          </w:tcPr>
          <w:tcPr>
            <w:tcW w:type="dxa" w:w="1691"/>
          </w:tcPr>
          <w:p>
            <w:pPr>
              <w:jc w:val="right"/>
            </w:pPr>
            <w:r>
              <w:rPr>
                <w:rFonts w:ascii="宋体" w:hAnsi="宋体" w:cs="宋体" w:eastAsia="宋体"/>
                <w:b w:val="false"/>
                <w:i w:val="false"/>
                <w:sz w:val="22"/>
              </w:rPr>
              <w:t>产出指标</w:t>
            </w:r>
          </w:p>
        </w:tc>
        <w:tc>
          <w:tcPr>
            <w:hMerge w:val="restart"/>
            <w:vMerge w:val="continue"/>
            <w:vAlign w:val="center"/>
          </w:tcPr>
          <w:tcPr>
            <w:tcW w:type="dxa" w:w="1691"/>
          </w:tcPr>
          <w:p>
            <w:pPr>
              <w:jc w:val="right"/>
            </w:pPr>
            <w:r>
              <w:rPr>
                <w:rFonts w:ascii="宋体" w:hAnsi="宋体" w:cs="宋体" w:eastAsia="宋体"/>
                <w:b w:val="false"/>
                <w:i w:val="false"/>
                <w:sz w:val="22"/>
              </w:rPr>
              <w:t>成本指标</w:t>
            </w:r>
          </w:p>
        </w:tc>
        <w:tc>
          <w:tcPr>
            <w:hMerge w:val="restart"/>
            <w:vAlign w:val="center"/>
          </w:tcPr>
          <w:tcPr>
            <w:tcW w:type="dxa" w:w="1691"/>
          </w:tcPr>
          <w:p>
            <w:pPr>
              <w:jc w:val="right"/>
            </w:pPr>
            <w:r>
              <w:rPr>
                <w:rFonts w:ascii="宋体" w:hAnsi="宋体" w:cs="宋体" w:eastAsia="宋体"/>
                <w:b w:val="false"/>
                <w:i w:val="false"/>
                <w:sz w:val="22"/>
              </w:rPr>
              <w:t>基层侨联组织扶持经费</w:t>
            </w:r>
          </w:p>
        </w:tc>
        <w:tc>
          <w:tcPr>
            <w:hMerge w:val="continue"/>
            <w:vAlign w:val="center"/>
          </w:tcPr>
          <w:tcPr>
            <w:tcW w:type="dxa" w:w="1691"/>
          </w:tcPr>
          <w:p>
            <w:pPr>
              <w:jc w:val="right"/>
            </w:pPr>
            <w:r>
              <w:rPr>
                <w:rFonts w:ascii="宋体" w:hAnsi="宋体" w:cs="宋体" w:eastAsia="宋体"/>
                <w:b w:val="false"/>
                <w:i w:val="false"/>
                <w:sz w:val="24"/>
              </w:rPr>
              <w:t/>
            </w:r>
          </w:p>
        </w:tc>
        <w:tc>
          <w:tcPr>
            <w:hMerge w:val="restart"/>
            <w:vAlign w:val="center"/>
          </w:tcPr>
          <w:tcPr>
            <w:tcW w:type="dxa" w:w="1691"/>
          </w:tcPr>
          <w:p>
            <w:pPr>
              <w:jc w:val="right"/>
            </w:pPr>
            <w:r>
              <w:rPr>
                <w:rFonts w:ascii="宋体" w:hAnsi="宋体" w:cs="宋体" w:eastAsia="宋体"/>
                <w:b w:val="false"/>
                <w:i w:val="false"/>
                <w:sz w:val="24"/>
              </w:rPr>
              <w:t>=1.9万元</w:t>
            </w:r>
          </w:p>
        </w:tc>
        <w:tc>
          <w:tcPr>
            <w:hMerge w:val="continue"/>
            <w:vAlign w:val="center"/>
          </w:tcPr>
          <w:tcPr>
            <w:tcW w:type="dxa" w:w="1691"/>
          </w:tcPr>
          <w:p>
            <w:pPr>
              <w:jc w:val="right"/>
            </w:pPr>
            <w:r>
              <w:rPr>
                <w:rFonts w:ascii="宋体" w:hAnsi="宋体" w:cs="宋体" w:eastAsia="宋体"/>
                <w:b w:val="false"/>
                <w:i w:val="false"/>
                <w:sz w:val="24"/>
              </w:rPr>
              <w:t/>
            </w:r>
          </w:p>
        </w:tc>
        <w:tc>
          <w:tcPr>
            <w:vAlign w:val="center"/>
          </w:tcPr>
          <w:tcPr>
            <w:tcW w:type="dxa" w:w="1691"/>
          </w:tcPr>
          <w:p>
            <w:pPr>
              <w:jc w:val="right"/>
            </w:pPr>
            <w:r>
              <w:rPr>
                <w:rFonts w:ascii="宋体" w:hAnsi="宋体" w:cs="宋体" w:eastAsia="宋体"/>
                <w:b w:val="false"/>
                <w:i w:val="false"/>
                <w:sz w:val="24"/>
              </w:rPr>
              <w:t>1.9</w:t>
            </w:r>
          </w:p>
        </w:tc>
        <w:tc>
          <w:tcPr>
            <w:vAlign w:val="center"/>
          </w:tcPr>
          <w:tcPr>
            <w:tcW w:type="dxa" w:w="1691"/>
          </w:tcPr>
          <w:p>
            <w:pPr>
              <w:jc w:val="right"/>
            </w:pPr>
            <w:r>
              <w:rPr>
                <w:rFonts w:ascii="宋体" w:hAnsi="宋体" w:cs="宋体" w:eastAsia="宋体"/>
                <w:b w:val="false"/>
                <w:i w:val="false"/>
                <w:sz w:val="24"/>
              </w:rPr>
              <w:t>5</w:t>
            </w:r>
          </w:p>
        </w:tc>
        <w:tc>
          <w:tcPr>
            <w:vAlign w:val="center"/>
          </w:tcPr>
          <w:tcPr>
            <w:tcW w:type="dxa" w:w="1691"/>
          </w:tcPr>
          <w:p>
            <w:pPr>
              <w:jc w:val="right"/>
            </w:pPr>
            <w:r>
              <w:rPr>
                <w:rFonts w:ascii="宋体" w:hAnsi="宋体" w:cs="宋体" w:eastAsia="宋体"/>
                <w:b w:val="false"/>
                <w:i w:val="false"/>
                <w:sz w:val="24"/>
              </w:rPr>
              <w:t>5</w:t>
            </w:r>
          </w:p>
        </w:tc>
        <w:tc>
          <w:tcPr>
            <w:hMerge w:val="restart"/>
            <w:vAlign w:val="center"/>
          </w:tcPr>
          <w:tcPr>
            <w:tcW w:type="dxa" w:w="1691"/>
          </w:tcPr>
          <w:p>
            <w:pPr>
              <w:jc w:val="right"/>
            </w:pPr>
            <w:r>
              <w:rPr>
                <w:rFonts w:ascii="宋体" w:hAnsi="宋体" w:cs="宋体" w:eastAsia="宋体"/>
                <w:b w:val="false"/>
                <w:i w:val="false"/>
                <w:sz w:val="24"/>
              </w:rPr>
              <w:t xml:space="preserve">无 </w:t>
            </w:r>
          </w:p>
        </w:tc>
        <w:tc>
          <w:tcPr>
            <w:hMerge w:val="continue"/>
            <w:vAlign w:val="center"/>
          </w:tcPr>
          <w:tcPr>
            <w:tcW w:type="dxa" w:w="1691"/>
          </w:tcPr>
          <w:p>
            <w:pPr>
              <w:jc w:val="right"/>
            </w:pPr>
            <w:r>
              <w:rPr>
                <w:rFonts w:ascii="宋体" w:hAnsi="宋体" w:cs="宋体" w:eastAsia="宋体"/>
                <w:b w:val="false"/>
                <w:i w:val="false"/>
                <w:sz w:val="24"/>
              </w:rPr>
              <w:t/>
            </w:r>
          </w:p>
        </w:tc>
      </w:tr>
      <w:tr>
        <w:tc>
          <w:tcPr>
            <w:hMerge w:val="restart"/>
            <w:vMerge w:val="continue"/>
            <w:vAlign w:val="center"/>
          </w:tcPr>
          <w:tcPr>
            <w:tcW w:type="dxa" w:w="1691"/>
          </w:tcPr>
          <w:p>
            <w:pPr>
              <w:jc w:val="center"/>
            </w:pPr>
            <w:r>
              <w:rPr>
                <w:rFonts w:ascii="宋体" w:hAnsi="宋体" w:cs="宋体" w:eastAsia="宋体"/>
                <w:b w:val="false"/>
                <w:i w:val="false"/>
                <w:sz w:val="22"/>
              </w:rPr>
              <w:t>绩效
指标</w:t>
            </w:r>
          </w:p>
        </w:tc>
        <w:tc>
          <w:tcPr>
            <w:hMerge w:val="restart"/>
            <w:vMerge w:val="continue"/>
            <w:vAlign w:val="center"/>
          </w:tcPr>
          <w:tcPr>
            <w:tcW w:type="dxa" w:w="1691"/>
          </w:tcPr>
          <w:p>
            <w:pPr>
              <w:jc w:val="right"/>
            </w:pPr>
            <w:r>
              <w:rPr>
                <w:rFonts w:ascii="宋体" w:hAnsi="宋体" w:cs="宋体" w:eastAsia="宋体"/>
                <w:b w:val="false"/>
                <w:i w:val="false"/>
                <w:sz w:val="22"/>
              </w:rPr>
              <w:t>产出指标</w:t>
            </w:r>
          </w:p>
        </w:tc>
        <w:tc>
          <w:tcPr>
            <w:hMerge w:val="restart"/>
            <w:vMerge w:val="continue"/>
            <w:vAlign w:val="center"/>
          </w:tcPr>
          <w:tcPr>
            <w:tcW w:type="dxa" w:w="1691"/>
          </w:tcPr>
          <w:p>
            <w:pPr>
              <w:jc w:val="right"/>
            </w:pPr>
            <w:r>
              <w:rPr>
                <w:rFonts w:ascii="宋体" w:hAnsi="宋体" w:cs="宋体" w:eastAsia="宋体"/>
                <w:b w:val="false"/>
                <w:i w:val="false"/>
                <w:sz w:val="22"/>
              </w:rPr>
              <w:t>成本指标</w:t>
            </w:r>
          </w:p>
        </w:tc>
        <w:tc>
          <w:tcPr>
            <w:hMerge w:val="restart"/>
            <w:vAlign w:val="center"/>
          </w:tcPr>
          <w:tcPr>
            <w:tcW w:type="dxa" w:w="1691"/>
          </w:tcPr>
          <w:p>
            <w:pPr>
              <w:jc w:val="right"/>
            </w:pPr>
            <w:r>
              <w:rPr>
                <w:rFonts w:ascii="宋体" w:hAnsi="宋体" w:cs="宋体" w:eastAsia="宋体"/>
                <w:b w:val="false"/>
                <w:i w:val="false"/>
                <w:sz w:val="22"/>
              </w:rPr>
              <w:t>开展各类侨界活动经费</w:t>
            </w:r>
          </w:p>
        </w:tc>
        <w:tc>
          <w:tcPr>
            <w:hMerge w:val="continue"/>
            <w:vAlign w:val="center"/>
          </w:tcPr>
          <w:tcPr>
            <w:tcW w:type="dxa" w:w="1691"/>
          </w:tcPr>
          <w:p>
            <w:pPr>
              <w:jc w:val="right"/>
            </w:pPr>
            <w:r>
              <w:rPr>
                <w:rFonts w:ascii="宋体" w:hAnsi="宋体" w:cs="宋体" w:eastAsia="宋体"/>
                <w:b w:val="false"/>
                <w:i w:val="false"/>
                <w:sz w:val="24"/>
              </w:rPr>
              <w:t/>
            </w:r>
          </w:p>
        </w:tc>
        <w:tc>
          <w:tcPr>
            <w:hMerge w:val="restart"/>
            <w:vAlign w:val="center"/>
          </w:tcPr>
          <w:tcPr>
            <w:tcW w:type="dxa" w:w="1691"/>
          </w:tcPr>
          <w:p>
            <w:pPr>
              <w:jc w:val="right"/>
            </w:pPr>
            <w:r>
              <w:rPr>
                <w:rFonts w:ascii="宋体" w:hAnsi="宋体" w:cs="宋体" w:eastAsia="宋体"/>
                <w:b w:val="false"/>
                <w:i w:val="false"/>
                <w:sz w:val="24"/>
              </w:rPr>
              <w:t>=1万元</w:t>
            </w:r>
          </w:p>
        </w:tc>
        <w:tc>
          <w:tcPr>
            <w:hMerge w:val="continue"/>
            <w:vAlign w:val="center"/>
          </w:tcPr>
          <w:tcPr>
            <w:tcW w:type="dxa" w:w="1691"/>
          </w:tcPr>
          <w:p>
            <w:pPr>
              <w:jc w:val="right"/>
            </w:pPr>
            <w:r>
              <w:rPr>
                <w:rFonts w:ascii="宋体" w:hAnsi="宋体" w:cs="宋体" w:eastAsia="宋体"/>
                <w:b w:val="false"/>
                <w:i w:val="false"/>
                <w:sz w:val="24"/>
              </w:rPr>
              <w:t/>
            </w:r>
          </w:p>
        </w:tc>
        <w:tc>
          <w:tcPr>
            <w:vAlign w:val="center"/>
          </w:tcPr>
          <w:tcPr>
            <w:tcW w:type="dxa" w:w="1691"/>
          </w:tcPr>
          <w:p>
            <w:pPr>
              <w:jc w:val="right"/>
            </w:pPr>
            <w:r>
              <w:rPr>
                <w:rFonts w:ascii="宋体" w:hAnsi="宋体" w:cs="宋体" w:eastAsia="宋体"/>
                <w:b w:val="false"/>
                <w:i w:val="false"/>
                <w:sz w:val="24"/>
              </w:rPr>
              <w:t>1</w:t>
            </w:r>
          </w:p>
        </w:tc>
        <w:tc>
          <w:tcPr>
            <w:vAlign w:val="center"/>
          </w:tcPr>
          <w:tcPr>
            <w:tcW w:type="dxa" w:w="1691"/>
          </w:tcPr>
          <w:p>
            <w:pPr>
              <w:jc w:val="right"/>
            </w:pPr>
            <w:r>
              <w:rPr>
                <w:rFonts w:ascii="宋体" w:hAnsi="宋体" w:cs="宋体" w:eastAsia="宋体"/>
                <w:b w:val="false"/>
                <w:i w:val="false"/>
                <w:sz w:val="24"/>
              </w:rPr>
              <w:t>5</w:t>
            </w:r>
          </w:p>
        </w:tc>
        <w:tc>
          <w:tcPr>
            <w:vAlign w:val="center"/>
          </w:tcPr>
          <w:tcPr>
            <w:tcW w:type="dxa" w:w="1691"/>
          </w:tcPr>
          <w:p>
            <w:pPr>
              <w:jc w:val="right"/>
            </w:pPr>
            <w:r>
              <w:rPr>
                <w:rFonts w:ascii="宋体" w:hAnsi="宋体" w:cs="宋体" w:eastAsia="宋体"/>
                <w:b w:val="false"/>
                <w:i w:val="false"/>
                <w:sz w:val="24"/>
              </w:rPr>
              <w:t>5</w:t>
            </w:r>
          </w:p>
        </w:tc>
        <w:tc>
          <w:tcPr>
            <w:hMerge w:val="restart"/>
            <w:vAlign w:val="center"/>
          </w:tcPr>
          <w:tcPr>
            <w:tcW w:type="dxa" w:w="1691"/>
          </w:tcPr>
          <w:p>
            <w:pPr>
              <w:jc w:val="right"/>
            </w:pPr>
            <w:r>
              <w:rPr>
                <w:rFonts w:ascii="宋体" w:hAnsi="宋体" w:cs="宋体" w:eastAsia="宋体"/>
                <w:b w:val="false"/>
                <w:i w:val="false"/>
                <w:sz w:val="24"/>
              </w:rPr>
              <w:t xml:space="preserve">无 </w:t>
            </w:r>
          </w:p>
        </w:tc>
        <w:tc>
          <w:tcPr>
            <w:hMerge w:val="continue"/>
            <w:vAlign w:val="center"/>
          </w:tcPr>
          <w:tcPr>
            <w:tcW w:type="dxa" w:w="1691"/>
          </w:tcPr>
          <w:p>
            <w:pPr>
              <w:jc w:val="right"/>
            </w:pPr>
            <w:r>
              <w:rPr>
                <w:rFonts w:ascii="宋体" w:hAnsi="宋体" w:cs="宋体" w:eastAsia="宋体"/>
                <w:b w:val="false"/>
                <w:i w:val="false"/>
                <w:sz w:val="24"/>
              </w:rPr>
              <w:t/>
            </w:r>
          </w:p>
        </w:tc>
      </w:tr>
      <w:tr>
        <w:tc>
          <w:tcPr>
            <w:hMerge w:val="restart"/>
            <w:vMerge w:val="continue"/>
            <w:vAlign w:val="center"/>
          </w:tcPr>
          <w:tcPr>
            <w:tcW w:type="dxa" w:w="1691"/>
          </w:tcPr>
          <w:p>
            <w:pPr>
              <w:jc w:val="center"/>
            </w:pPr>
            <w:r>
              <w:rPr>
                <w:rFonts w:ascii="宋体" w:hAnsi="宋体" w:cs="宋体" w:eastAsia="宋体"/>
                <w:b w:val="false"/>
                <w:i w:val="false"/>
                <w:sz w:val="22"/>
              </w:rPr>
              <w:t>绩效
指标</w:t>
            </w:r>
          </w:p>
        </w:tc>
        <w:tc>
          <w:tcPr>
            <w:vAlign w:val="center"/>
          </w:tcPr>
          <w:tcPr>
            <w:tcW w:type="dxa" w:w="1691"/>
          </w:tcPr>
          <w:p>
            <w:pPr>
              <w:jc w:val="right"/>
            </w:pPr>
            <w:r>
              <w:rPr>
                <w:rFonts w:ascii="宋体" w:hAnsi="宋体" w:cs="宋体" w:eastAsia="宋体"/>
                <w:b w:val="false"/>
                <w:i w:val="false"/>
                <w:sz w:val="22"/>
              </w:rPr>
              <w:t>效益指标</w:t>
            </w:r>
          </w:p>
        </w:tc>
        <w:tc>
          <w:tcPr>
            <w:vAlign w:val="center"/>
          </w:tcPr>
          <w:tcPr>
            <w:tcW w:type="dxa" w:w="1691"/>
          </w:tcPr>
          <w:p>
            <w:pPr>
              <w:jc w:val="right"/>
            </w:pPr>
            <w:r>
              <w:rPr>
                <w:rFonts w:ascii="宋体" w:hAnsi="宋体" w:cs="宋体" w:eastAsia="宋体"/>
                <w:b w:val="false"/>
                <w:i w:val="false"/>
                <w:sz w:val="22"/>
              </w:rPr>
              <w:t>社会效益指标</w:t>
            </w:r>
          </w:p>
        </w:tc>
        <w:tc>
          <w:tcPr>
            <w:hMerge w:val="restart"/>
            <w:vAlign w:val="center"/>
          </w:tcPr>
          <w:tcPr>
            <w:tcW w:type="dxa" w:w="1691"/>
          </w:tcPr>
          <w:p>
            <w:pPr>
              <w:jc w:val="right"/>
            </w:pPr>
            <w:r>
              <w:rPr>
                <w:rFonts w:ascii="宋体" w:hAnsi="宋体" w:cs="宋体" w:eastAsia="宋体"/>
                <w:b w:val="false"/>
                <w:i w:val="false"/>
                <w:sz w:val="22"/>
              </w:rPr>
              <w:t>基层侨联组织新申报侨胞之家覆盖率</w:t>
            </w:r>
          </w:p>
        </w:tc>
        <w:tc>
          <w:tcPr>
            <w:hMerge w:val="continue"/>
            <w:vAlign w:val="center"/>
          </w:tcPr>
          <w:tcPr>
            <w:tcW w:type="dxa" w:w="1691"/>
          </w:tcPr>
          <w:p>
            <w:pPr>
              <w:jc w:val="right"/>
            </w:pPr>
            <w:r>
              <w:rPr>
                <w:rFonts w:ascii="宋体" w:hAnsi="宋体" w:cs="宋体" w:eastAsia="宋体"/>
                <w:b w:val="false"/>
                <w:i w:val="false"/>
                <w:sz w:val="24"/>
              </w:rPr>
              <w:t/>
            </w:r>
          </w:p>
        </w:tc>
        <w:tc>
          <w:tcPr>
            <w:hMerge w:val="restart"/>
            <w:vAlign w:val="center"/>
          </w:tcPr>
          <w:tcPr>
            <w:tcW w:type="dxa" w:w="1691"/>
          </w:tcPr>
          <w:p>
            <w:pPr>
              <w:jc w:val="right"/>
            </w:pPr>
            <w:r>
              <w:rPr>
                <w:rFonts w:ascii="宋体" w:hAnsi="宋体" w:cs="宋体" w:eastAsia="宋体"/>
                <w:b w:val="false"/>
                <w:i w:val="false"/>
                <w:sz w:val="24"/>
              </w:rPr>
              <w:t>=100%</w:t>
            </w:r>
          </w:p>
        </w:tc>
        <w:tc>
          <w:tcPr>
            <w:hMerge w:val="continue"/>
            <w:vAlign w:val="center"/>
          </w:tcPr>
          <w:tcPr>
            <w:tcW w:type="dxa" w:w="1691"/>
          </w:tcPr>
          <w:p>
            <w:pPr>
              <w:jc w:val="right"/>
            </w:pPr>
            <w:r>
              <w:rPr>
                <w:rFonts w:ascii="宋体" w:hAnsi="宋体" w:cs="宋体" w:eastAsia="宋体"/>
                <w:b w:val="false"/>
                <w:i w:val="false"/>
                <w:sz w:val="24"/>
              </w:rPr>
              <w:t/>
            </w:r>
          </w:p>
        </w:tc>
        <w:tc>
          <w:tcPr>
            <w:vAlign w:val="center"/>
          </w:tcPr>
          <w:tcPr>
            <w:tcW w:type="dxa" w:w="1691"/>
          </w:tcPr>
          <w:p>
            <w:pPr>
              <w:jc w:val="right"/>
            </w:pPr>
            <w:r>
              <w:rPr>
                <w:rFonts w:ascii="宋体" w:hAnsi="宋体" w:cs="宋体" w:eastAsia="宋体"/>
                <w:b w:val="false"/>
                <w:i w:val="false"/>
                <w:sz w:val="24"/>
              </w:rPr>
              <w:t>100</w:t>
            </w:r>
          </w:p>
        </w:tc>
        <w:tc>
          <w:tcPr>
            <w:vAlign w:val="center"/>
          </w:tcPr>
          <w:tcPr>
            <w:tcW w:type="dxa" w:w="1691"/>
          </w:tcPr>
          <w:p>
            <w:pPr>
              <w:jc w:val="right"/>
            </w:pPr>
            <w:r>
              <w:rPr>
                <w:rFonts w:ascii="宋体" w:hAnsi="宋体" w:cs="宋体" w:eastAsia="宋体"/>
                <w:b w:val="false"/>
                <w:i w:val="false"/>
                <w:sz w:val="24"/>
              </w:rPr>
              <w:t>30</w:t>
            </w:r>
          </w:p>
        </w:tc>
        <w:tc>
          <w:tcPr>
            <w:vAlign w:val="center"/>
          </w:tcPr>
          <w:tcPr>
            <w:tcW w:type="dxa" w:w="1691"/>
          </w:tcPr>
          <w:p>
            <w:pPr>
              <w:jc w:val="right"/>
            </w:pPr>
            <w:r>
              <w:rPr>
                <w:rFonts w:ascii="宋体" w:hAnsi="宋体" w:cs="宋体" w:eastAsia="宋体"/>
                <w:b w:val="false"/>
                <w:i w:val="false"/>
                <w:sz w:val="24"/>
              </w:rPr>
              <w:t>30</w:t>
            </w:r>
          </w:p>
        </w:tc>
        <w:tc>
          <w:tcPr>
            <w:hMerge w:val="restart"/>
            <w:vAlign w:val="center"/>
          </w:tcPr>
          <w:tcPr>
            <w:tcW w:type="dxa" w:w="1691"/>
          </w:tcPr>
          <w:p>
            <w:pPr>
              <w:jc w:val="right"/>
            </w:pPr>
            <w:r>
              <w:rPr>
                <w:rFonts w:ascii="宋体" w:hAnsi="宋体" w:cs="宋体" w:eastAsia="宋体"/>
                <w:b w:val="false"/>
                <w:i w:val="false"/>
                <w:sz w:val="24"/>
              </w:rPr>
              <w:t xml:space="preserve">无 </w:t>
            </w:r>
          </w:p>
        </w:tc>
        <w:tc>
          <w:tcPr>
            <w:hMerge w:val="continue"/>
            <w:vAlign w:val="center"/>
          </w:tcPr>
          <w:tcPr>
            <w:tcW w:type="dxa" w:w="1691"/>
          </w:tcPr>
          <w:p>
            <w:pPr>
              <w:jc w:val="right"/>
            </w:pPr>
            <w:r>
              <w:rPr>
                <w:rFonts w:ascii="宋体" w:hAnsi="宋体" w:cs="宋体" w:eastAsia="宋体"/>
                <w:b w:val="false"/>
                <w:i w:val="false"/>
                <w:sz w:val="24"/>
              </w:rPr>
              <w:t/>
            </w:r>
          </w:p>
        </w:tc>
      </w:tr>
      <w:tr>
        <w:tc>
          <w:tcPr>
            <w:hMerge w:val="restart"/>
            <w:vMerge w:val="continue"/>
            <w:vAlign w:val="center"/>
          </w:tcPr>
          <w:tcPr>
            <w:tcW w:type="dxa" w:w="1691"/>
          </w:tcPr>
          <w:p>
            <w:pPr>
              <w:jc w:val="center"/>
            </w:pPr>
            <w:r>
              <w:rPr>
                <w:rFonts w:ascii="宋体" w:hAnsi="宋体" w:cs="宋体" w:eastAsia="宋体"/>
                <w:b w:val="false"/>
                <w:i w:val="false"/>
                <w:sz w:val="22"/>
              </w:rPr>
              <w:t>绩效
指标</w:t>
            </w:r>
          </w:p>
        </w:tc>
        <w:tc>
          <w:tcPr>
            <w:vAlign w:val="center"/>
          </w:tcPr>
          <w:tcPr>
            <w:tcW w:type="dxa" w:w="1691"/>
          </w:tcPr>
          <w:p>
            <w:pPr>
              <w:jc w:val="right"/>
            </w:pPr>
            <w:r>
              <w:rPr>
                <w:rFonts w:ascii="宋体" w:hAnsi="宋体" w:cs="宋体" w:eastAsia="宋体"/>
                <w:b w:val="false"/>
                <w:i w:val="false"/>
                <w:sz w:val="22"/>
              </w:rPr>
              <w:t>满意度指标</w:t>
            </w:r>
          </w:p>
        </w:tc>
        <w:tc>
          <w:tcPr>
            <w:vAlign w:val="center"/>
          </w:tcPr>
          <w:tcPr>
            <w:tcW w:type="dxa" w:w="1691"/>
          </w:tcPr>
          <w:p>
            <w:pPr>
              <w:jc w:val="right"/>
            </w:pPr>
            <w:r>
              <w:rPr>
                <w:rFonts w:ascii="宋体" w:hAnsi="宋体" w:cs="宋体" w:eastAsia="宋体"/>
                <w:b w:val="false"/>
                <w:i w:val="false"/>
                <w:sz w:val="22"/>
              </w:rPr>
              <w:t>服务对象满意度指标</w:t>
            </w:r>
          </w:p>
        </w:tc>
        <w:tc>
          <w:tcPr>
            <w:hMerge w:val="restart"/>
            <w:vAlign w:val="center"/>
          </w:tcPr>
          <w:tcPr>
            <w:tcW w:type="dxa" w:w="1691"/>
          </w:tcPr>
          <w:p>
            <w:pPr>
              <w:jc w:val="right"/>
            </w:pPr>
            <w:r>
              <w:rPr>
                <w:rFonts w:ascii="宋体" w:hAnsi="宋体" w:cs="宋体" w:eastAsia="宋体"/>
                <w:b w:val="false"/>
                <w:i w:val="false"/>
                <w:sz w:val="22"/>
              </w:rPr>
              <w:t>受帮扶的贫困归侨侨眷满意度</w:t>
            </w:r>
          </w:p>
        </w:tc>
        <w:tc>
          <w:tcPr>
            <w:hMerge w:val="continue"/>
            <w:vAlign w:val="center"/>
          </w:tcPr>
          <w:tcPr>
            <w:tcW w:type="dxa" w:w="1691"/>
          </w:tcPr>
          <w:p>
            <w:pPr>
              <w:jc w:val="right"/>
            </w:pPr>
            <w:r>
              <w:rPr>
                <w:rFonts w:ascii="宋体" w:hAnsi="宋体" w:cs="宋体" w:eastAsia="宋体"/>
                <w:b w:val="false"/>
                <w:i w:val="false"/>
                <w:sz w:val="24"/>
              </w:rPr>
              <w:t/>
            </w:r>
          </w:p>
        </w:tc>
        <w:tc>
          <w:tcPr>
            <w:hMerge w:val="restart"/>
            <w:vAlign w:val="center"/>
          </w:tcPr>
          <w:tcPr>
            <w:tcW w:type="dxa" w:w="1691"/>
          </w:tcPr>
          <w:p>
            <w:pPr>
              <w:jc w:val="right"/>
            </w:pPr>
            <w:r>
              <w:rPr>
                <w:rFonts w:ascii="宋体" w:hAnsi="宋体" w:cs="宋体" w:eastAsia="宋体"/>
                <w:b w:val="false"/>
                <w:i w:val="false"/>
                <w:sz w:val="24"/>
              </w:rPr>
              <w:t>≥90%</w:t>
            </w:r>
          </w:p>
        </w:tc>
        <w:tc>
          <w:tcPr>
            <w:hMerge w:val="continue"/>
            <w:vAlign w:val="center"/>
          </w:tcPr>
          <w:tcPr>
            <w:tcW w:type="dxa" w:w="1691"/>
          </w:tcPr>
          <w:p>
            <w:pPr>
              <w:jc w:val="right"/>
            </w:pPr>
            <w:r>
              <w:rPr>
                <w:rFonts w:ascii="宋体" w:hAnsi="宋体" w:cs="宋体" w:eastAsia="宋体"/>
                <w:b w:val="false"/>
                <w:i w:val="false"/>
                <w:sz w:val="24"/>
              </w:rPr>
              <w:t/>
            </w:r>
          </w:p>
        </w:tc>
        <w:tc>
          <w:tcPr>
            <w:vAlign w:val="center"/>
          </w:tcPr>
          <w:tcPr>
            <w:tcW w:type="dxa" w:w="1691"/>
          </w:tcPr>
          <w:p>
            <w:pPr>
              <w:jc w:val="right"/>
            </w:pPr>
            <w:r>
              <w:rPr>
                <w:rFonts w:ascii="宋体" w:hAnsi="宋体" w:cs="宋体" w:eastAsia="宋体"/>
                <w:b w:val="false"/>
                <w:i w:val="false"/>
                <w:sz w:val="24"/>
              </w:rPr>
              <w:t>90</w:t>
            </w:r>
          </w:p>
        </w:tc>
        <w:tc>
          <w:tcPr>
            <w:vAlign w:val="center"/>
          </w:tcPr>
          <w:tcPr>
            <w:tcW w:type="dxa" w:w="1691"/>
          </w:tcPr>
          <w:p>
            <w:pPr>
              <w:jc w:val="right"/>
            </w:pPr>
            <w:r>
              <w:rPr>
                <w:rFonts w:ascii="宋体" w:hAnsi="宋体" w:cs="宋体" w:eastAsia="宋体"/>
                <w:b w:val="false"/>
                <w:i w:val="false"/>
                <w:sz w:val="24"/>
              </w:rPr>
              <w:t>10</w:t>
            </w:r>
          </w:p>
        </w:tc>
        <w:tc>
          <w:tcPr>
            <w:vAlign w:val="center"/>
          </w:tcPr>
          <w:tcPr>
            <w:tcW w:type="dxa" w:w="1691"/>
          </w:tcPr>
          <w:p>
            <w:pPr>
              <w:jc w:val="right"/>
            </w:pPr>
            <w:r>
              <w:rPr>
                <w:rFonts w:ascii="宋体" w:hAnsi="宋体" w:cs="宋体" w:eastAsia="宋体"/>
                <w:b w:val="false"/>
                <w:i w:val="false"/>
                <w:sz w:val="24"/>
              </w:rPr>
              <w:t>10</w:t>
            </w:r>
          </w:p>
        </w:tc>
        <w:tc>
          <w:tcPr>
            <w:hMerge w:val="restart"/>
            <w:vAlign w:val="center"/>
          </w:tcPr>
          <w:tcPr>
            <w:tcW w:type="dxa" w:w="1691"/>
          </w:tcPr>
          <w:p>
            <w:pPr>
              <w:jc w:val="right"/>
            </w:pPr>
            <w:r>
              <w:rPr>
                <w:rFonts w:ascii="宋体" w:hAnsi="宋体" w:cs="宋体" w:eastAsia="宋体"/>
                <w:b w:val="false"/>
                <w:i w:val="false"/>
                <w:sz w:val="24"/>
              </w:rPr>
              <w:t xml:space="preserve">无 </w:t>
            </w:r>
          </w:p>
        </w:tc>
        <w:tc>
          <w:tcPr>
            <w:hMerge w:val="continue"/>
            <w:vAlign w:val="center"/>
          </w:tcPr>
          <w:tcPr>
            <w:tcW w:type="dxa" w:w="1691"/>
          </w:tcPr>
          <w:p>
            <w:pPr>
              <w:jc w:val="right"/>
            </w:pPr>
            <w:r>
              <w:rPr>
                <w:rFonts w:ascii="宋体" w:hAnsi="宋体" w:cs="宋体" w:eastAsia="宋体"/>
                <w:b w:val="false"/>
                <w:i w:val="false"/>
                <w:sz w:val="24"/>
              </w:rPr>
              <w:t/>
            </w:r>
          </w:p>
        </w:tc>
      </w:tr>
      <w:tr>
        <w:tc>
          <w:tcPr>
            <w:hMerge w:val="restart"/>
            <w:vAlign w:val="center"/>
          </w:tcPr>
          <w:tcPr>
            <w:tcW w:type="dxa" w:w="1691"/>
          </w:tcPr>
          <w:p>
            <w:pPr>
              <w:jc w:val="center"/>
            </w:pPr>
            <w:r>
              <w:rPr>
                <w:rFonts w:ascii="宋体" w:hAnsi="宋体" w:cs="宋体" w:eastAsia="宋体"/>
                <w:b w:val="false"/>
                <w:i w:val="false"/>
                <w:sz w:val="24"/>
              </w:rPr>
              <w:t>总分值、评价总分 (S)</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vAlign w:val="center"/>
          </w:tcPr>
          <w:tcPr>
            <w:tcW w:type="dxa" w:w="1691"/>
          </w:tcPr>
          <w:p>
            <w:pPr>
              <w:jc w:val="center"/>
            </w:pPr>
            <w:r>
              <w:rPr>
                <w:rFonts w:ascii="宋体" w:hAnsi="宋体" w:cs="宋体" w:eastAsia="宋体"/>
                <w:b w:val="false"/>
                <w:i w:val="false"/>
                <w:sz w:val="24"/>
              </w:rPr>
              <w:t>100</w:t>
            </w:r>
          </w:p>
        </w:tc>
        <w:tc>
          <w:tcPr>
            <w:hMerge w:val="restart"/>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r>
      <w:tr>
        <w:tc>
          <w:tcPr>
            <w:hMerge w:val="restart"/>
            <w:vAlign w:val="center"/>
          </w:tcPr>
          <w:tcPr>
            <w:tcW w:type="dxa" w:w="1691"/>
          </w:tcPr>
          <w:p>
            <w:pPr>
              <w:jc w:val="center"/>
            </w:pPr>
            <w:r>
              <w:rPr>
                <w:rFonts w:ascii="宋体" w:hAnsi="宋体" w:cs="宋体" w:eastAsia="宋体"/>
                <w:b w:val="false"/>
                <w:i w:val="false"/>
                <w:sz w:val="24"/>
              </w:rPr>
              <w:t xml:space="preserve">评价等级 </w:t>
            </w:r>
          </w:p>
        </w:tc>
        <w:tc>
          <w:tcPr>
            <w:h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center"/>
            </w:pPr>
            <w:r>
              <w:rPr>
                <w:rFonts w:ascii="宋体" w:hAnsi="宋体" w:cs="宋体" w:eastAsia="宋体"/>
                <w:b w:val="false"/>
                <w:i w:val="false"/>
                <w:sz w:val="24"/>
              </w:rPr>
              <w:t>优（S≧90）</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r>
    </w:tbl>
    <w:p>
      <w:pPr>
        <w:pageBreakBefore w:val="true"/>
      </w:pPr>
    </w:p>
    <w:tbl>
      <w:tblPr>
        <w:tblW w:w="20300" w:type="dxa"/>
        <w:tblBorders>
          <w:top w:val="single"/>
          <w:left w:val="single"/>
          <w:bottom w:val="single"/>
          <w:right w:val="single"/>
          <w:insideH w:val="single"/>
          <w:insideV w:val="single"/>
        </w:tblBorders>
      </w:tblPr>
      <w:tr>
        <w:tc>
          <w:tcPr>
            <w:hMerge w:val="restart"/>
            <w:vAlign w:val="center"/>
          </w:tcPr>
          <w:tcPr>
            <w:tcW w:type="dxa" w:w="1691"/>
          </w:tcPr>
          <w:p>
            <w:pPr>
              <w:jc w:val="center"/>
            </w:pPr>
            <w:r>
              <w:rPr>
                <w:rFonts w:ascii="宋体" w:hAnsi="宋体" w:cs="宋体" w:eastAsia="宋体"/>
                <w:b w:val="true"/>
                <w:i w:val="false"/>
                <w:sz w:val="36"/>
              </w:rPr>
              <w:t>专项资金绩效自评表</w:t>
            </w:r>
          </w:p>
        </w:tc>
        <w:tc>
          <w:tcPr>
            <w:hMerge w:val="continue"/>
            <w:vAlign w:val="center"/>
          </w:tcPr>
          <w:tcPr>
            <w:tcW w:type="dxa" w:w="1691"/>
          </w:tcPr>
          <w:p>
            <w:pPr>
              <w:jc w:val="center"/>
            </w:pPr>
            <w:r>
              <w:rPr>
                <w:rFonts w:ascii="宋体" w:hAnsi="宋体" w:cs="宋体" w:eastAsia="宋体"/>
                <w:b w:val="true"/>
                <w:i w:val="false"/>
                <w:sz w:val="36"/>
              </w:rPr>
              <w:t/>
            </w:r>
          </w:p>
        </w:tc>
        <w:tc>
          <w:tcPr>
            <w:hMerge w:val="continue"/>
            <w:vAlign w:val="center"/>
          </w:tcPr>
          <w:tcPr>
            <w:tcW w:type="dxa" w:w="1691"/>
          </w:tcPr>
          <w:p>
            <w:pPr>
              <w:jc w:val="center"/>
            </w:pPr>
            <w:r>
              <w:rPr>
                <w:rFonts w:ascii="宋体" w:hAnsi="宋体" w:cs="宋体" w:eastAsia="宋体"/>
                <w:b w:val="true"/>
                <w:i w:val="false"/>
                <w:sz w:val="36"/>
              </w:rPr>
              <w:t/>
            </w:r>
          </w:p>
        </w:tc>
        <w:tc>
          <w:tcPr>
            <w:hMerge w:val="continue"/>
            <w:vAlign w:val="center"/>
          </w:tcPr>
          <w:tcPr>
            <w:tcW w:type="dxa" w:w="1691"/>
          </w:tcPr>
          <w:p>
            <w:pPr>
              <w:jc w:val="center"/>
            </w:pPr>
            <w:r>
              <w:rPr>
                <w:rFonts w:ascii="宋体" w:hAnsi="宋体" w:cs="宋体" w:eastAsia="宋体"/>
                <w:b w:val="true"/>
                <w:i w:val="false"/>
                <w:sz w:val="36"/>
              </w:rPr>
              <w:t/>
            </w:r>
          </w:p>
        </w:tc>
        <w:tc>
          <w:tcPr>
            <w:hMerge w:val="continue"/>
            <w:vAlign w:val="center"/>
          </w:tcPr>
          <w:tcPr>
            <w:tcW w:type="dxa" w:w="1691"/>
          </w:tcPr>
          <w:p>
            <w:pPr>
              <w:jc w:val="center"/>
            </w:pPr>
            <w:r>
              <w:rPr>
                <w:rFonts w:ascii="宋体" w:hAnsi="宋体" w:cs="宋体" w:eastAsia="宋体"/>
                <w:b w:val="true"/>
                <w:i w:val="false"/>
                <w:sz w:val="36"/>
              </w:rPr>
              <w:t/>
            </w:r>
          </w:p>
        </w:tc>
        <w:tc>
          <w:tcPr>
            <w:hMerge w:val="continue"/>
            <w:vAlign w:val="center"/>
          </w:tcPr>
          <w:tcPr>
            <w:tcW w:type="dxa" w:w="1691"/>
          </w:tcPr>
          <w:p>
            <w:pPr>
              <w:jc w:val="center"/>
            </w:pPr>
            <w:r>
              <w:rPr>
                <w:rFonts w:ascii="宋体" w:hAnsi="宋体" w:cs="宋体" w:eastAsia="宋体"/>
                <w:b w:val="true"/>
                <w:i w:val="false"/>
                <w:sz w:val="36"/>
              </w:rPr>
              <w:t/>
            </w:r>
          </w:p>
        </w:tc>
        <w:tc>
          <w:tcPr>
            <w:hMerge w:val="continue"/>
            <w:vAlign w:val="center"/>
          </w:tcPr>
          <w:tcPr>
            <w:tcW w:type="dxa" w:w="1691"/>
          </w:tcPr>
          <w:p>
            <w:pPr>
              <w:jc w:val="center"/>
            </w:pPr>
            <w:r>
              <w:rPr>
                <w:rFonts w:ascii="宋体" w:hAnsi="宋体" w:cs="宋体" w:eastAsia="宋体"/>
                <w:b w:val="true"/>
                <w:i w:val="false"/>
                <w:sz w:val="36"/>
              </w:rPr>
              <w:t/>
            </w:r>
          </w:p>
        </w:tc>
        <w:tc>
          <w:tcPr>
            <w:hMerge w:val="continue"/>
            <w:vAlign w:val="center"/>
          </w:tcPr>
          <w:tcPr>
            <w:tcW w:type="dxa" w:w="1691"/>
          </w:tcPr>
          <w:p>
            <w:pPr>
              <w:jc w:val="center"/>
            </w:pPr>
            <w:r>
              <w:rPr>
                <w:rFonts w:ascii="宋体" w:hAnsi="宋体" w:cs="宋体" w:eastAsia="宋体"/>
                <w:b w:val="true"/>
                <w:i w:val="false"/>
                <w:sz w:val="36"/>
              </w:rPr>
              <w:t/>
            </w:r>
          </w:p>
        </w:tc>
        <w:tc>
          <w:tcPr>
            <w:hMerge w:val="continue"/>
            <w:vAlign w:val="center"/>
          </w:tcPr>
          <w:tcPr>
            <w:tcW w:type="dxa" w:w="1691"/>
          </w:tcPr>
          <w:p>
            <w:pPr>
              <w:jc w:val="center"/>
            </w:pPr>
            <w:r>
              <w:rPr>
                <w:rFonts w:ascii="宋体" w:hAnsi="宋体" w:cs="宋体" w:eastAsia="宋体"/>
                <w:b w:val="true"/>
                <w:i w:val="false"/>
                <w:sz w:val="36"/>
              </w:rPr>
              <w:t/>
            </w:r>
          </w:p>
        </w:tc>
        <w:tc>
          <w:tcPr>
            <w:hMerge w:val="continue"/>
            <w:vAlign w:val="center"/>
          </w:tcPr>
          <w:tcPr>
            <w:tcW w:type="dxa" w:w="1691"/>
          </w:tcPr>
          <w:p>
            <w:pPr>
              <w:jc w:val="center"/>
            </w:pPr>
            <w:r>
              <w:rPr>
                <w:rFonts w:ascii="宋体" w:hAnsi="宋体" w:cs="宋体" w:eastAsia="宋体"/>
                <w:b w:val="true"/>
                <w:i w:val="false"/>
                <w:sz w:val="36"/>
              </w:rPr>
              <w:t/>
            </w:r>
          </w:p>
        </w:tc>
        <w:tc>
          <w:tcPr>
            <w:hMerge w:val="continue"/>
            <w:vAlign w:val="center"/>
          </w:tcPr>
          <w:tcPr>
            <w:tcW w:type="dxa" w:w="1691"/>
          </w:tcPr>
          <w:p>
            <w:pPr>
              <w:jc w:val="center"/>
            </w:pPr>
            <w:r>
              <w:rPr>
                <w:rFonts w:ascii="宋体" w:hAnsi="宋体" w:cs="宋体" w:eastAsia="宋体"/>
                <w:b w:val="true"/>
                <w:i w:val="false"/>
                <w:sz w:val="36"/>
              </w:rPr>
              <w:t/>
            </w:r>
          </w:p>
        </w:tc>
        <w:tc>
          <w:tcPr>
            <w:hMerge w:val="continue"/>
            <w:vAlign w:val="center"/>
          </w:tcPr>
          <w:tcPr>
            <w:tcW w:type="dxa" w:w="1691"/>
          </w:tcPr>
          <w:p>
            <w:pPr>
              <w:jc w:val="center"/>
            </w:pPr>
            <w:r>
              <w:rPr>
                <w:rFonts w:ascii="宋体" w:hAnsi="宋体" w:cs="宋体" w:eastAsia="宋体"/>
                <w:b w:val="true"/>
                <w:i w:val="false"/>
                <w:sz w:val="36"/>
              </w:rPr>
              <w:t/>
            </w:r>
          </w:p>
        </w:tc>
      </w:tr>
      <w:tr>
        <w:tc>
          <w:tcPr>
            <w:hMerge w:val="restart"/>
            <w:vAlign w:val="center"/>
          </w:tcPr>
          <w:tcPr>
            <w:tcW w:type="dxa" w:w="1691"/>
          </w:tcPr>
          <w:p>
            <w:pPr>
              <w:jc w:val="center"/>
            </w:pPr>
            <w:r>
              <w:rPr>
                <w:rFonts w:ascii="宋体" w:hAnsi="宋体" w:cs="宋体" w:eastAsia="宋体"/>
                <w:b w:val="false"/>
                <w:i w:val="false"/>
                <w:sz w:val="24"/>
              </w:rPr>
              <w:t>（2022年度）</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r>
      <w:tr>
        <w:tc>
          <w:tcPr>
            <w:hMerge w:val="restart"/>
            <w:vAlign w:val="center"/>
          </w:tcPr>
          <w:tcPr>
            <w:tcW w:type="dxa" w:w="1691"/>
          </w:tcPr>
          <w:p>
            <w:pPr>
              <w:jc w:val="center"/>
            </w:pPr>
            <w:r>
              <w:rPr>
                <w:rFonts w:ascii="宋体" w:hAnsi="宋体" w:cs="宋体" w:eastAsia="宋体"/>
                <w:b w:val="false"/>
                <w:i w:val="false"/>
                <w:sz w:val="24"/>
              </w:rPr>
              <w:t>专项名称</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center"/>
            </w:pPr>
            <w:r>
              <w:rPr>
                <w:rFonts w:ascii="宋体" w:hAnsi="宋体" w:cs="宋体" w:eastAsia="宋体"/>
                <w:b w:val="false"/>
                <w:i w:val="false"/>
                <w:sz w:val="24"/>
              </w:rPr>
              <w:t>市级乡村振兴指导员专项经费</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r>
      <w:tr>
        <w:tc>
          <w:tcPr>
            <w:hMerge w:val="restart"/>
            <w:vAlign w:val="center"/>
          </w:tcPr>
          <w:tcPr>
            <w:tcW w:type="dxa" w:w="1691"/>
          </w:tcPr>
          <w:p>
            <w:pPr>
              <w:jc w:val="center"/>
            </w:pPr>
            <w:r>
              <w:rPr>
                <w:rFonts w:ascii="宋体" w:hAnsi="宋体" w:cs="宋体" w:eastAsia="宋体"/>
                <w:b w:val="false"/>
                <w:i w:val="false"/>
                <w:sz w:val="24"/>
              </w:rPr>
              <w:t>主管部门</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center"/>
            </w:pPr>
            <w:r>
              <w:rPr>
                <w:rFonts w:ascii="宋体" w:hAnsi="宋体" w:cs="宋体" w:eastAsia="宋体"/>
                <w:b w:val="false"/>
                <w:i w:val="false"/>
                <w:sz w:val="24"/>
              </w:rPr>
              <w:t>实施单位</w:t>
            </w:r>
          </w:p>
        </w:tc>
        <w:tc>
          <w:tcPr>
            <w:h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center"/>
            </w:pPr>
            <w:r>
              <w:rPr>
                <w:rFonts w:ascii="宋体" w:hAnsi="宋体" w:cs="宋体" w:eastAsia="宋体"/>
                <w:b w:val="false"/>
                <w:i w:val="false"/>
                <w:sz w:val="24"/>
              </w:rPr>
              <w:t>宁德市归国华侨联合会</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r>
      <w:tr>
        <w:tc>
          <w:tcPr>
            <w:hMerge w:val="restart"/>
            <w:vAlign w:val="center"/>
          </w:tcPr>
          <w:tcPr>
            <w:tcW w:type="dxa" w:w="1691"/>
          </w:tcPr>
          <w:p>
            <w:pPr>
              <w:jc w:val="center"/>
            </w:pPr>
            <w:r>
              <w:rPr>
                <w:rFonts w:ascii="宋体" w:hAnsi="宋体" w:cs="宋体" w:eastAsia="宋体"/>
                <w:b w:val="false"/>
                <w:i w:val="false"/>
                <w:sz w:val="24"/>
              </w:rPr>
              <w:t>项目概况</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left"/>
            </w:pPr>
            <w:r>
              <w:rPr>
                <w:rFonts w:ascii="宋体" w:hAnsi="宋体" w:cs="宋体" w:eastAsia="宋体"/>
                <w:b w:val="false"/>
                <w:i w:val="false"/>
                <w:sz w:val="24"/>
              </w:rPr>
              <w:t>2019年宁德市开展乡村振兴指导员下乡入村推动贫困户脱贫攻坚和巩固完善。根据《宁德市乡村振兴领航员管理服务办法(试行)》（宁委组通〔2019〕72号）文件精神，给予市级乡村振兴指导员专项经费用于年度工作中的办公经费开支和生活困难补助</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r>
      <w:tr>
        <w:tc>
          <w:tcPr>
            <w:hMerge w:val="restart"/>
            <w:vAlign w:val="center"/>
          </w:tcPr>
          <w:tcPr>
            <w:tcW w:type="dxa" w:w="1691"/>
          </w:tcPr>
          <w:p>
            <w:pPr>
              <w:jc w:val="center"/>
            </w:pPr>
            <w:r>
              <w:rPr>
                <w:rFonts w:ascii="宋体" w:hAnsi="宋体" w:cs="宋体" w:eastAsia="宋体"/>
                <w:b w:val="false"/>
                <w:i w:val="false"/>
                <w:sz w:val="24"/>
              </w:rPr>
              <w:t>专项基本情况</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left"/>
            </w:pPr>
            <w:r>
              <w:rPr>
                <w:rFonts w:ascii="宋体" w:hAnsi="宋体" w:cs="宋体" w:eastAsia="宋体"/>
                <w:b w:val="false"/>
                <w:i w:val="false"/>
                <w:sz w:val="24"/>
              </w:rPr>
              <w:t>2019年宁德市开展乡村振兴指导员下乡入村推动贫困户脱贫攻坚和巩固完善。根据《宁德市乡村振兴领航员管理服务办法(试行)》（宁委组通〔2019〕72号）文件精神，给予市级乡村振兴指导员专项经费用于年度工作中的办公经费开支和生活困难补助</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r>
      <w:tr>
        <w:tc>
          <w:tcPr>
            <w:hMerge w:val="restart"/>
            <w:vAlign w:val="center"/>
          </w:tcPr>
          <w:tcPr>
            <w:tcW w:type="dxa" w:w="1691"/>
          </w:tcPr>
          <w:p>
            <w:pPr>
              <w:jc w:val="center"/>
            </w:pPr>
            <w:r>
              <w:rPr>
                <w:rFonts w:ascii="宋体" w:hAnsi="宋体" w:cs="宋体" w:eastAsia="宋体"/>
                <w:b w:val="false"/>
                <w:i w:val="false"/>
                <w:sz w:val="24"/>
              </w:rPr>
              <w:t>主要成效</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left"/>
            </w:pPr>
            <w:r>
              <w:rPr>
                <w:rFonts w:ascii="宋体" w:hAnsi="宋体" w:cs="宋体" w:eastAsia="宋体"/>
                <w:b w:val="false"/>
                <w:i w:val="false"/>
                <w:sz w:val="24"/>
              </w:rPr>
              <w:t>2019年宁德市开展乡村振兴指导员下乡入村推动贫困户脱贫攻坚和巩固完善。根据《宁德市乡村振兴领航员管理服务办法(试行)》（宁委组通〔2019〕72号）文件精神，给予市级乡村振兴指导员专项经费用于年度工作中的办公经费开支和生活困难补助</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r>
      <w:tr>
        <w:tc>
          <w:tcPr>
            <w:hMerge w:val="restart"/>
            <w:vMerge w:val="restart"/>
            <w:vAlign w:val="center"/>
          </w:tcPr>
          <w:tcPr>
            <w:tcW w:type="dxa" w:w="1691"/>
          </w:tcPr>
          <w:p>
            <w:pPr>
              <w:jc w:val="center"/>
            </w:pPr>
            <w:r>
              <w:rPr>
                <w:rFonts w:ascii="宋体" w:hAnsi="宋体" w:cs="宋体" w:eastAsia="宋体"/>
                <w:b w:val="false"/>
                <w:i w:val="false"/>
                <w:sz w:val="24"/>
              </w:rPr>
              <w:t>项目资金(万元)</w:t>
            </w:r>
          </w:p>
        </w:tc>
        <w:tc>
          <w:tcPr>
            <w:hMerge w:val="restart"/>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vAlign w:val="center"/>
          </w:tcPr>
          <w:tcPr>
            <w:tcW w:type="dxa" w:w="1691"/>
          </w:tcPr>
          <w:p>
            <w:pPr>
              <w:jc w:val="center"/>
            </w:pPr>
            <w:r>
              <w:rPr>
                <w:rFonts w:ascii="宋体" w:hAnsi="宋体" w:cs="宋体" w:eastAsia="宋体"/>
                <w:b w:val="false"/>
                <w:i w:val="false"/>
                <w:sz w:val="24"/>
              </w:rPr>
              <w:t>年初预算数</w:t>
            </w:r>
          </w:p>
        </w:tc>
        <w:tc>
          <w:tcPr>
            <w:hMerge w:val="restart"/>
            <w:vAlign w:val="center"/>
          </w:tcPr>
          <w:tcPr>
            <w:tcW w:type="dxa" w:w="1691"/>
          </w:tcPr>
          <w:p>
            <w:pPr>
              <w:jc w:val="center"/>
            </w:pPr>
            <w:r>
              <w:rPr>
                <w:rFonts w:ascii="宋体" w:hAnsi="宋体" w:cs="宋体" w:eastAsia="宋体"/>
                <w:b w:val="false"/>
                <w:i w:val="false"/>
                <w:sz w:val="24"/>
              </w:rPr>
              <w:t>全年预算数</w:t>
            </w:r>
          </w:p>
        </w:tc>
        <w:tc>
          <w:tcPr>
            <w:hMerge w:val="continue"/>
            <w:vAlign w:val="center"/>
          </w:tcPr>
          <w:tcPr>
            <w:tcW w:type="dxa" w:w="1691"/>
          </w:tcPr>
          <w:p>
            <w:pPr>
              <w:jc w:val="center"/>
            </w:pPr>
            <w:r>
              <w:rPr>
                <w:rFonts w:ascii="宋体" w:hAnsi="宋体" w:cs="宋体" w:eastAsia="宋体"/>
                <w:b w:val="false"/>
                <w:i w:val="false"/>
                <w:sz w:val="24"/>
              </w:rPr>
              <w:t/>
            </w:r>
          </w:p>
        </w:tc>
        <w:tc>
          <w:tcPr>
            <w:vAlign w:val="center"/>
          </w:tcPr>
          <w:tcPr>
            <w:tcW w:type="dxa" w:w="1691"/>
          </w:tcPr>
          <w:p>
            <w:pPr>
              <w:jc w:val="center"/>
            </w:pPr>
            <w:r>
              <w:rPr>
                <w:rFonts w:ascii="宋体" w:hAnsi="宋体" w:cs="宋体" w:eastAsia="宋体"/>
                <w:b w:val="false"/>
                <w:i w:val="false"/>
                <w:sz w:val="24"/>
              </w:rPr>
              <w:t>全年执行数</w:t>
            </w:r>
          </w:p>
        </w:tc>
        <w:tc>
          <w:tcPr>
            <w:vAlign w:val="center"/>
          </w:tcPr>
          <w:tcPr>
            <w:tcW w:type="dxa" w:w="1691"/>
          </w:tcPr>
          <w:p>
            <w:pPr>
              <w:jc w:val="center"/>
            </w:pPr>
            <w:r>
              <w:rPr>
                <w:rFonts w:ascii="宋体" w:hAnsi="宋体" w:cs="宋体" w:eastAsia="宋体"/>
                <w:b w:val="false"/>
                <w:i w:val="false"/>
                <w:sz w:val="24"/>
              </w:rPr>
              <w:t>分值</w:t>
            </w:r>
          </w:p>
        </w:tc>
        <w:tc>
          <w:tcPr>
            <w:hMerge w:val="restart"/>
            <w:vAlign w:val="center"/>
          </w:tcPr>
          <w:tcPr>
            <w:tcW w:type="dxa" w:w="1691"/>
          </w:tcPr>
          <w:p>
            <w:pPr>
              <w:jc w:val="center"/>
            </w:pPr>
            <w:r>
              <w:rPr>
                <w:rFonts w:ascii="宋体" w:hAnsi="宋体" w:cs="宋体" w:eastAsia="宋体"/>
                <w:b w:val="false"/>
                <w:i w:val="false"/>
                <w:sz w:val="24"/>
              </w:rPr>
              <w:t>执行率（%）</w:t>
            </w:r>
          </w:p>
        </w:tc>
        <w:tc>
          <w:tcPr>
            <w:h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center"/>
            </w:pPr>
            <w:r>
              <w:rPr>
                <w:rFonts w:ascii="宋体" w:hAnsi="宋体" w:cs="宋体" w:eastAsia="宋体"/>
                <w:b w:val="false"/>
                <w:i w:val="false"/>
                <w:sz w:val="24"/>
              </w:rPr>
              <w:t>得分</w:t>
            </w:r>
          </w:p>
        </w:tc>
        <w:tc>
          <w:tcPr>
            <w:hMerge w:val="continue"/>
            <w:vAlign w:val="center"/>
          </w:tcPr>
          <w:tcPr>
            <w:tcW w:type="dxa" w:w="1691"/>
          </w:tcPr>
          <w:p>
            <w:pPr>
              <w:jc w:val="center"/>
            </w:pPr>
            <w:r>
              <w:rPr>
                <w:rFonts w:ascii="宋体" w:hAnsi="宋体" w:cs="宋体" w:eastAsia="宋体"/>
                <w:b w:val="false"/>
                <w:i w:val="false"/>
                <w:sz w:val="24"/>
              </w:rPr>
              <w:t/>
            </w:r>
          </w:p>
        </w:tc>
      </w:tr>
      <w:tr>
        <w:tc>
          <w:tcPr>
            <w:hMerge w:val="restart"/>
            <w:v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left"/>
            </w:pPr>
            <w:r>
              <w:rPr>
                <w:rFonts w:ascii="宋体" w:hAnsi="宋体" w:cs="宋体" w:eastAsia="宋体"/>
                <w:b w:val="false"/>
                <w:i w:val="false"/>
                <w:sz w:val="24"/>
              </w:rPr>
              <w:t>年度资金总额</w:t>
            </w:r>
          </w:p>
        </w:tc>
        <w:tc>
          <w:tcPr>
            <w:hMerge w:val="continue"/>
            <w:vAlign w:val="center"/>
          </w:tcPr>
          <w:tcPr>
            <w:tcW w:type="dxa" w:w="1691"/>
          </w:tcPr>
          <w:p>
            <w:pPr>
              <w:jc w:val="left"/>
            </w:pPr>
            <w:r>
              <w:rPr>
                <w:rFonts w:ascii="宋体" w:hAnsi="宋体" w:cs="宋体" w:eastAsia="宋体"/>
                <w:b w:val="false"/>
                <w:i w:val="false"/>
                <w:sz w:val="24"/>
              </w:rPr>
              <w:t/>
            </w:r>
          </w:p>
        </w:tc>
        <w:tc>
          <w:tcPr>
            <w:vAlign w:val="center"/>
          </w:tcPr>
          <w:tcPr>
            <w:tcW w:type="dxa" w:w="1691"/>
          </w:tcPr>
          <w:p>
            <w:pPr>
              <w:jc w:val="center"/>
            </w:pPr>
            <w:r>
              <w:rPr>
                <w:rFonts w:ascii="宋体" w:hAnsi="宋体" w:cs="宋体" w:eastAsia="宋体"/>
                <w:b w:val="false"/>
                <w:i w:val="false"/>
                <w:sz w:val="24"/>
              </w:rPr>
              <w:t>0.00</w:t>
            </w:r>
          </w:p>
        </w:tc>
        <w:tc>
          <w:tcPr>
            <w:hMerge w:val="restart"/>
            <w:vAlign w:val="center"/>
          </w:tcPr>
          <w:tcPr>
            <w:tcW w:type="dxa" w:w="1691"/>
          </w:tcPr>
          <w:p>
            <w:pPr>
              <w:jc w:val="center"/>
            </w:pPr>
            <w:r>
              <w:rPr>
                <w:rFonts w:ascii="宋体" w:hAnsi="宋体" w:cs="宋体" w:eastAsia="宋体"/>
                <w:b w:val="false"/>
                <w:i w:val="false"/>
                <w:sz w:val="24"/>
              </w:rPr>
              <w:t>2.30</w:t>
            </w:r>
          </w:p>
        </w:tc>
        <w:tc>
          <w:tcPr>
            <w:hMerge w:val="continue"/>
            <w:vAlign w:val="center"/>
          </w:tcPr>
          <w:tcPr>
            <w:tcW w:type="dxa" w:w="1691"/>
          </w:tcPr>
          <w:p>
            <w:pPr>
              <w:jc w:val="center"/>
            </w:pPr>
            <w:r>
              <w:rPr>
                <w:rFonts w:ascii="宋体" w:hAnsi="宋体" w:cs="宋体" w:eastAsia="宋体"/>
                <w:b w:val="false"/>
                <w:i w:val="false"/>
                <w:sz w:val="24"/>
              </w:rPr>
              <w:t/>
            </w:r>
          </w:p>
        </w:tc>
        <w:tc>
          <w:tcPr>
            <w:vAlign w:val="center"/>
          </w:tcPr>
          <w:tcPr>
            <w:tcW w:type="dxa" w:w="1691"/>
          </w:tcPr>
          <w:p>
            <w:pPr>
              <w:jc w:val="center"/>
            </w:pPr>
            <w:r>
              <w:rPr>
                <w:rFonts w:ascii="宋体" w:hAnsi="宋体" w:cs="宋体" w:eastAsia="宋体"/>
                <w:b w:val="false"/>
                <w:i w:val="false"/>
                <w:sz w:val="24"/>
              </w:rPr>
              <w:t>0.00</w:t>
            </w:r>
          </w:p>
        </w:tc>
        <w:tc>
          <w:tcPr>
            <w:vAlign w:val="center"/>
          </w:tcPr>
          <w:tcPr>
            <w:tcW w:type="dxa" w:w="1691"/>
          </w:tcPr>
          <w:p>
            <w:pPr>
              <w:jc w:val="center"/>
            </w:pPr>
            <w:r>
              <w:rPr>
                <w:rFonts w:ascii="宋体" w:hAnsi="宋体" w:cs="宋体" w:eastAsia="宋体"/>
                <w:b w:val="false"/>
                <w:i w:val="false"/>
                <w:sz w:val="24"/>
              </w:rPr>
              <w:t>10</w:t>
            </w:r>
          </w:p>
        </w:tc>
        <w:tc>
          <w:tcPr>
            <w:hMerge w:val="restart"/>
            <w:vAlign w:val="center"/>
          </w:tcPr>
          <w:tcPr>
            <w:tcW w:type="dxa" w:w="1691"/>
          </w:tcPr>
          <w:p>
            <w:pPr>
              <w:jc w:val="center"/>
            </w:pPr>
            <w:r>
              <w:rPr>
                <w:rFonts w:ascii="宋体" w:hAnsi="宋体" w:cs="宋体" w:eastAsia="宋体"/>
                <w:b w:val="false"/>
                <w:i w:val="false"/>
                <w:sz w:val="24"/>
              </w:rPr>
              <w:t>100.00</w:t>
            </w:r>
          </w:p>
        </w:tc>
        <w:tc>
          <w:tcPr>
            <w:h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center"/>
            </w:pPr>
            <w:r>
              <w:rPr>
                <w:rFonts w:ascii="宋体" w:hAnsi="宋体" w:cs="宋体" w:eastAsia="宋体"/>
                <w:b w:val="false"/>
                <w:i w:val="false"/>
                <w:sz w:val="24"/>
              </w:rPr>
              <w:t>10</w:t>
            </w:r>
          </w:p>
        </w:tc>
        <w:tc>
          <w:tcPr>
            <w:hMerge w:val="continue"/>
            <w:vAlign w:val="center"/>
          </w:tcPr>
          <w:tcPr>
            <w:tcW w:type="dxa" w:w="1691"/>
          </w:tcPr>
          <w:p>
            <w:pPr>
              <w:jc w:val="center"/>
            </w:pPr>
            <w:r>
              <w:rPr>
                <w:rFonts w:ascii="宋体" w:hAnsi="宋体" w:cs="宋体" w:eastAsia="宋体"/>
                <w:b w:val="false"/>
                <w:i w:val="false"/>
                <w:sz w:val="24"/>
              </w:rPr>
              <w:t/>
            </w:r>
          </w:p>
        </w:tc>
      </w:tr>
      <w:tr>
        <w:tc>
          <w:tcPr>
            <w:hMerge w:val="restart"/>
            <w:v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left"/>
            </w:pPr>
            <w:r>
              <w:rPr>
                <w:rFonts w:ascii="宋体" w:hAnsi="宋体" w:cs="宋体" w:eastAsia="宋体"/>
                <w:b w:val="false"/>
                <w:i w:val="false"/>
                <w:sz w:val="24"/>
              </w:rPr>
              <w:t>其中：当年财政拨款</w:t>
            </w:r>
          </w:p>
        </w:tc>
        <w:tc>
          <w:tcPr>
            <w:hMerge w:val="continue"/>
            <w:vAlign w:val="center"/>
          </w:tcPr>
          <w:tcPr>
            <w:tcW w:type="dxa" w:w="1691"/>
          </w:tcPr>
          <w:p>
            <w:pPr>
              <w:jc w:val="left"/>
            </w:pPr>
            <w:r>
              <w:rPr>
                <w:rFonts w:ascii="宋体" w:hAnsi="宋体" w:cs="宋体" w:eastAsia="宋体"/>
                <w:b w:val="false"/>
                <w:i w:val="false"/>
                <w:sz w:val="24"/>
              </w:rPr>
              <w:t/>
            </w:r>
          </w:p>
        </w:tc>
        <w:tc>
          <w:tcPr>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center"/>
            </w:pPr>
            <w:r>
              <w:rPr>
                <w:rFonts w:ascii="宋体" w:hAnsi="宋体" w:cs="宋体" w:eastAsia="宋体"/>
                <w:b w:val="false"/>
                <w:i w:val="false"/>
                <w:sz w:val="24"/>
              </w:rPr>
              <w:t>2.30</w:t>
            </w:r>
          </w:p>
        </w:tc>
        <w:tc>
          <w:tcPr>
            <w:hMerge w:val="continue"/>
            <w:vAlign w:val="center"/>
          </w:tcPr>
          <w:tcPr>
            <w:tcW w:type="dxa" w:w="1691"/>
          </w:tcPr>
          <w:p>
            <w:pPr>
              <w:jc w:val="center"/>
            </w:pPr>
            <w:r>
              <w:rPr>
                <w:rFonts w:ascii="宋体" w:hAnsi="宋体" w:cs="宋体" w:eastAsia="宋体"/>
                <w:b w:val="false"/>
                <w:i w:val="false"/>
                <w:sz w:val="24"/>
              </w:rPr>
              <w:t/>
            </w:r>
          </w:p>
        </w:tc>
        <w:tc>
          <w:tcPr>
            <w:vAlign w:val="center"/>
          </w:tcPr>
          <w:tcPr>
            <w:tcW w:type="dxa" w:w="1691"/>
          </w:tcPr>
          <w:p>
            <w:pPr>
              <w:jc w:val="center"/>
            </w:pPr>
            <w:r>
              <w:rPr>
                <w:rFonts w:ascii="宋体" w:hAnsi="宋体" w:cs="宋体" w:eastAsia="宋体"/>
                <w:b w:val="false"/>
                <w:i w:val="false"/>
                <w:sz w:val="24"/>
              </w:rPr>
              <w:t>2.30</w:t>
            </w:r>
          </w:p>
        </w:tc>
        <w:tc>
          <w:tcPr>
            <w:vAlign w:val="center"/>
          </w:tcPr>
          <w:tcPr>
            <w:tcW w:type="dxa" w:w="1691"/>
          </w:tcPr>
          <w:p>
            <w:pPr>
              <w:jc w:val="center"/>
            </w:pPr>
            <w:r>
              <w:rPr>
                <w:rFonts w:ascii="宋体" w:hAnsi="宋体" w:cs="宋体" w:eastAsia="宋体"/>
                <w:b w:val="false"/>
                <w:i w:val="false"/>
                <w:sz w:val="22"/>
              </w:rPr>
              <w:t>—</w:t>
            </w:r>
          </w:p>
        </w:tc>
        <w:tc>
          <w:tcPr>
            <w:hMerge w:val="restart"/>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r>
      <w:tr>
        <w:tc>
          <w:tcPr>
            <w:hMerge w:val="restart"/>
            <w:v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left"/>
            </w:pPr>
            <w:r>
              <w:rPr>
                <w:rFonts w:ascii="宋体" w:hAnsi="宋体" w:cs="宋体" w:eastAsia="宋体"/>
                <w:b w:val="false"/>
                <w:i w:val="false"/>
                <w:sz w:val="24"/>
              </w:rPr>
              <w:t>上年结转资金</w:t>
            </w:r>
          </w:p>
        </w:tc>
        <w:tc>
          <w:tcPr>
            <w:hMerge w:val="continue"/>
            <w:vAlign w:val="center"/>
          </w:tcPr>
          <w:tcPr>
            <w:tcW w:type="dxa" w:w="1691"/>
          </w:tcPr>
          <w:p>
            <w:pPr>
              <w:jc w:val="left"/>
            </w:pPr>
            <w:r>
              <w:rPr>
                <w:rFonts w:ascii="宋体" w:hAnsi="宋体" w:cs="宋体" w:eastAsia="宋体"/>
                <w:b w:val="false"/>
                <w:i w:val="false"/>
                <w:sz w:val="24"/>
              </w:rPr>
              <w:t/>
            </w:r>
          </w:p>
        </w:tc>
        <w:tc>
          <w:tcPr>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vAlign w:val="center"/>
          </w:tcPr>
          <w:tcPr>
            <w:tcW w:type="dxa" w:w="1691"/>
          </w:tcPr>
          <w:p>
            <w:pPr>
              <w:jc w:val="center"/>
            </w:pPr>
            <w:r>
              <w:rPr>
                <w:rFonts w:ascii="宋体" w:hAnsi="宋体" w:cs="宋体" w:eastAsia="宋体"/>
                <w:b w:val="false"/>
                <w:i w:val="false"/>
                <w:sz w:val="24"/>
              </w:rPr>
              <w:t/>
            </w:r>
          </w:p>
        </w:tc>
        <w:tc>
          <w:tcPr>
            <w:vAlign w:val="center"/>
          </w:tcPr>
          <w:tcPr>
            <w:tcW w:type="dxa" w:w="1691"/>
          </w:tcPr>
          <w:p>
            <w:pPr>
              <w:jc w:val="center"/>
            </w:pPr>
            <w:r>
              <w:rPr>
                <w:rFonts w:ascii="宋体" w:hAnsi="宋体" w:cs="宋体" w:eastAsia="宋体"/>
                <w:b w:val="false"/>
                <w:i w:val="false"/>
                <w:sz w:val="24"/>
              </w:rPr>
              <w:t>—</w:t>
            </w:r>
          </w:p>
        </w:tc>
        <w:tc>
          <w:tcPr>
            <w:hMerge w:val="restart"/>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r>
      <w:tr>
        <w:tc>
          <w:tcPr>
            <w:hMerge w:val="restart"/>
            <w:v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left"/>
            </w:pPr>
            <w:r>
              <w:rPr>
                <w:rFonts w:ascii="宋体" w:hAnsi="宋体" w:cs="宋体" w:eastAsia="宋体"/>
                <w:b w:val="false"/>
                <w:i w:val="false"/>
                <w:sz w:val="24"/>
              </w:rPr>
              <w:t>其他资金</w:t>
            </w:r>
          </w:p>
        </w:tc>
        <w:tc>
          <w:tcPr>
            <w:hMerge w:val="continue"/>
            <w:vAlign w:val="center"/>
          </w:tcPr>
          <w:tcPr>
            <w:tcW w:type="dxa" w:w="1691"/>
          </w:tcPr>
          <w:p>
            <w:pPr>
              <w:jc w:val="left"/>
            </w:pPr>
            <w:r>
              <w:rPr>
                <w:rFonts w:ascii="宋体" w:hAnsi="宋体" w:cs="宋体" w:eastAsia="宋体"/>
                <w:b w:val="false"/>
                <w:i w:val="false"/>
                <w:sz w:val="24"/>
              </w:rPr>
              <w:t/>
            </w:r>
          </w:p>
        </w:tc>
        <w:tc>
          <w:tcPr>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vAlign w:val="center"/>
          </w:tcPr>
          <w:tcPr>
            <w:tcW w:type="dxa" w:w="1691"/>
          </w:tcPr>
          <w:p>
            <w:pPr>
              <w:jc w:val="center"/>
            </w:pPr>
            <w:r>
              <w:rPr>
                <w:rFonts w:ascii="宋体" w:hAnsi="宋体" w:cs="宋体" w:eastAsia="宋体"/>
                <w:b w:val="false"/>
                <w:i w:val="false"/>
                <w:sz w:val="24"/>
              </w:rPr>
              <w:t/>
            </w:r>
          </w:p>
        </w:tc>
        <w:tc>
          <w:tcPr>
            <w:vAlign w:val="center"/>
          </w:tcPr>
          <w:tcPr>
            <w:tcW w:type="dxa" w:w="1691"/>
          </w:tcPr>
          <w:p>
            <w:pPr>
              <w:jc w:val="center"/>
            </w:pPr>
            <w:r>
              <w:rPr>
                <w:rFonts w:ascii="宋体" w:hAnsi="宋体" w:cs="宋体" w:eastAsia="宋体"/>
                <w:b w:val="false"/>
                <w:i w:val="false"/>
                <w:sz w:val="24"/>
              </w:rPr>
              <w:t>—</w:t>
            </w:r>
          </w:p>
        </w:tc>
        <w:tc>
          <w:tcPr>
            <w:hMerge w:val="restart"/>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r>
      <w:tr>
        <w:tc>
          <w:tcPr>
            <w:hMerge w:val="restart"/>
            <w:vMerge w:val="restart"/>
            <w:vAlign w:val="center"/>
          </w:tcPr>
          <w:tcPr>
            <w:tcW w:type="dxa" w:w="1691"/>
          </w:tcPr>
          <w:p>
            <w:pPr>
              <w:jc w:val="center"/>
            </w:pPr>
            <w:r>
              <w:rPr>
                <w:rFonts w:ascii="宋体" w:hAnsi="宋体" w:cs="宋体" w:eastAsia="宋体"/>
                <w:b w:val="false"/>
                <w:i w:val="false"/>
                <w:sz w:val="24"/>
              </w:rPr>
              <w:t>年度总体目标</w:t>
            </w:r>
          </w:p>
        </w:tc>
        <w:tc>
          <w:tcPr>
            <w:hMerge w:val="restart"/>
            <w:vAlign w:val="center"/>
          </w:tcPr>
          <w:tcPr>
            <w:tcW w:type="dxa" w:w="1691"/>
          </w:tcPr>
          <w:p>
            <w:pPr>
              <w:jc w:val="center"/>
            </w:pPr>
            <w:r>
              <w:rPr>
                <w:rFonts w:ascii="宋体" w:hAnsi="宋体" w:cs="宋体" w:eastAsia="宋体"/>
                <w:b w:val="false"/>
                <w:i w:val="false"/>
                <w:sz w:val="24"/>
              </w:rPr>
              <w:t>预期目标</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center"/>
            </w:pPr>
            <w:r>
              <w:rPr>
                <w:rFonts w:ascii="宋体" w:hAnsi="宋体" w:cs="宋体" w:eastAsia="宋体"/>
                <w:b w:val="false"/>
                <w:i w:val="false"/>
                <w:sz w:val="24"/>
              </w:rPr>
              <w:t>实际完成情况</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r>
      <w:tr>
        <w:tc>
          <w:tcPr>
            <w:hMerge w:val="restart"/>
            <w:v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restart"/>
            <w:vAlign w:val="center"/>
          </w:tcPr>
          <w:tcPr>
            <w:tcW w:type="dxa" w:w="1691"/>
          </w:tcPr>
          <w:p>
            <w:pPr>
              <w:jc w:val="left"/>
            </w:pPr>
            <w:r>
              <w:rPr>
                <w:rFonts w:ascii="宋体" w:hAnsi="宋体" w:cs="宋体" w:eastAsia="宋体"/>
                <w:b w:val="false"/>
                <w:i w:val="false"/>
                <w:sz w:val="24"/>
              </w:rPr>
              <w:t>按照年度工作安排进完成</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c>
          <w:tcPr>
            <w:hMerge w:val="continue"/>
            <w:vAlign w:val="center"/>
          </w:tcPr>
          <w:tcPr>
            <w:tcW w:type="dxa" w:w="1691"/>
          </w:tcPr>
          <w:p>
            <w:pPr>
              <w:jc w:val="left"/>
            </w:pPr>
            <w:r>
              <w:rPr>
                <w:rFonts w:ascii="宋体" w:hAnsi="宋体" w:cs="宋体" w:eastAsia="宋体"/>
                <w:b w:val="false"/>
                <w:i w:val="false"/>
                <w:sz w:val="24"/>
              </w:rPr>
              <w:t/>
            </w:r>
          </w:p>
        </w:tc>
      </w:tr>
      <w:tr>
        <w:tc>
          <w:tcPr>
            <w:hMerge w:val="restart"/>
            <w:vMerge w:val="restart"/>
            <w:vAlign w:val="center"/>
          </w:tcPr>
          <w:tcPr>
            <w:tcW w:type="dxa" w:w="1691"/>
          </w:tcPr>
          <w:p>
            <w:pPr>
              <w:jc w:val="right"/>
            </w:pPr>
            <w:r>
              <w:rPr>
                <w:rFonts w:ascii="宋体" w:hAnsi="宋体" w:cs="宋体" w:eastAsia="宋体"/>
                <w:b w:val="false"/>
                <w:i w:val="false"/>
                <w:sz w:val="24"/>
              </w:rPr>
              <w:t>绩效
指标</w:t>
            </w:r>
          </w:p>
        </w:tc>
        <w:tc>
          <w:tcPr>
            <w:vAlign w:val="center"/>
          </w:tcPr>
          <w:tcPr>
            <w:tcW w:type="dxa" w:w="1691"/>
          </w:tcPr>
          <w:p>
            <w:pPr>
              <w:jc w:val="right"/>
            </w:pPr>
            <w:r>
              <w:rPr>
                <w:rFonts w:ascii="宋体" w:hAnsi="宋体" w:cs="宋体" w:eastAsia="宋体"/>
                <w:b w:val="false"/>
                <w:i w:val="false"/>
                <w:sz w:val="24"/>
              </w:rPr>
              <w:t>一级指标</w:t>
            </w:r>
          </w:p>
        </w:tc>
        <w:tc>
          <w:tcPr>
            <w:vAlign w:val="center"/>
          </w:tcPr>
          <w:tcPr>
            <w:tcW w:type="dxa" w:w="1691"/>
          </w:tcPr>
          <w:p>
            <w:pPr>
              <w:jc w:val="right"/>
            </w:pPr>
            <w:r>
              <w:rPr>
                <w:rFonts w:ascii="宋体" w:hAnsi="宋体" w:cs="宋体" w:eastAsia="宋体"/>
                <w:b w:val="false"/>
                <w:i w:val="false"/>
                <w:sz w:val="24"/>
              </w:rPr>
              <w:t>二级指标</w:t>
            </w:r>
          </w:p>
        </w:tc>
        <w:tc>
          <w:tcPr>
            <w:hMerge w:val="restart"/>
            <w:vAlign w:val="center"/>
          </w:tcPr>
          <w:tcPr>
            <w:tcW w:type="dxa" w:w="1691"/>
          </w:tcPr>
          <w:p>
            <w:pPr>
              <w:jc w:val="center"/>
            </w:pPr>
            <w:r>
              <w:rPr>
                <w:rFonts w:ascii="宋体" w:hAnsi="宋体" w:cs="宋体" w:eastAsia="宋体"/>
                <w:b w:val="false"/>
                <w:i w:val="false"/>
                <w:sz w:val="24"/>
              </w:rPr>
              <w:t>三级指标</w:t>
            </w:r>
          </w:p>
        </w:tc>
        <w:tc>
          <w:tcPr>
            <w:h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center"/>
            </w:pPr>
            <w:r>
              <w:rPr>
                <w:rFonts w:ascii="宋体" w:hAnsi="宋体" w:cs="宋体" w:eastAsia="宋体"/>
                <w:b w:val="false"/>
                <w:i w:val="false"/>
                <w:sz w:val="24"/>
              </w:rPr>
              <w:t>年度指标值</w:t>
            </w:r>
          </w:p>
        </w:tc>
        <w:tc>
          <w:tcPr>
            <w:hMerge w:val="continue"/>
            <w:vAlign w:val="center"/>
          </w:tcPr>
          <w:tcPr>
            <w:tcW w:type="dxa" w:w="1691"/>
          </w:tcPr>
          <w:p>
            <w:pPr>
              <w:jc w:val="center"/>
            </w:pPr>
            <w:r>
              <w:rPr>
                <w:rFonts w:ascii="宋体" w:hAnsi="宋体" w:cs="宋体" w:eastAsia="宋体"/>
                <w:b w:val="false"/>
                <w:i w:val="false"/>
                <w:sz w:val="24"/>
              </w:rPr>
              <w:t/>
            </w:r>
          </w:p>
        </w:tc>
        <w:tc>
          <w:tcPr>
            <w:vAlign w:val="center"/>
          </w:tcPr>
          <w:tcPr>
            <w:tcW w:type="dxa" w:w="1691"/>
          </w:tcPr>
          <w:p>
            <w:pPr>
              <w:jc w:val="right"/>
            </w:pPr>
            <w:r>
              <w:rPr>
                <w:rFonts w:ascii="宋体" w:hAnsi="宋体" w:cs="宋体" w:eastAsia="宋体"/>
                <w:b w:val="false"/>
                <w:i w:val="false"/>
                <w:sz w:val="24"/>
              </w:rPr>
              <w:t>实际完成值</w:t>
            </w:r>
          </w:p>
        </w:tc>
        <w:tc>
          <w:tcPr>
            <w:vAlign w:val="center"/>
          </w:tcPr>
          <w:tcPr>
            <w:tcW w:type="dxa" w:w="1691"/>
          </w:tcPr>
          <w:p>
            <w:pPr>
              <w:jc w:val="right"/>
            </w:pPr>
            <w:r>
              <w:rPr>
                <w:rFonts w:ascii="宋体" w:hAnsi="宋体" w:cs="宋体" w:eastAsia="宋体"/>
                <w:b w:val="false"/>
                <w:i w:val="false"/>
                <w:sz w:val="24"/>
              </w:rPr>
              <w:t>指标分值</w:t>
            </w:r>
          </w:p>
        </w:tc>
        <w:tc>
          <w:tcPr>
            <w:vAlign w:val="center"/>
          </w:tcPr>
          <w:tcPr>
            <w:tcW w:type="dxa" w:w="1691"/>
          </w:tcPr>
          <w:p>
            <w:pPr>
              <w:jc w:val="right"/>
            </w:pPr>
            <w:r>
              <w:rPr>
                <w:rFonts w:ascii="宋体" w:hAnsi="宋体" w:cs="宋体" w:eastAsia="宋体"/>
                <w:b w:val="false"/>
                <w:i w:val="false"/>
                <w:sz w:val="24"/>
              </w:rPr>
              <w:t>自评得分</w:t>
            </w:r>
          </w:p>
        </w:tc>
        <w:tc>
          <w:tcPr>
            <w:hMerge w:val="restart"/>
            <w:vAlign w:val="center"/>
          </w:tcPr>
          <w:tcPr>
            <w:tcW w:type="dxa" w:w="1691"/>
          </w:tcPr>
          <w:p>
            <w:pPr>
              <w:jc w:val="center"/>
            </w:pPr>
            <w:r>
              <w:rPr>
                <w:rFonts w:ascii="宋体" w:hAnsi="宋体" w:cs="宋体" w:eastAsia="宋体"/>
                <w:b w:val="false"/>
                <w:i w:val="false"/>
                <w:sz w:val="24"/>
              </w:rPr>
              <w:t>偏差原因分析及改进措施</w:t>
            </w:r>
          </w:p>
        </w:tc>
        <w:tc>
          <w:tcPr>
            <w:hMerge w:val="continue"/>
            <w:vAlign w:val="center"/>
          </w:tcPr>
          <w:tcPr>
            <w:tcW w:type="dxa" w:w="1691"/>
          </w:tcPr>
          <w:p>
            <w:pPr>
              <w:jc w:val="center"/>
            </w:pPr>
            <w:r>
              <w:rPr>
                <w:rFonts w:ascii="宋体" w:hAnsi="宋体" w:cs="宋体" w:eastAsia="宋体"/>
                <w:b w:val="false"/>
                <w:i w:val="false"/>
                <w:sz w:val="24"/>
              </w:rPr>
              <w:t/>
            </w:r>
          </w:p>
        </w:tc>
      </w:tr>
      <w:tr>
        <w:tc>
          <w:tcPr>
            <w:hMerge w:val="restart"/>
            <w:vMerge w:val="continue"/>
            <w:vAlign w:val="center"/>
          </w:tcPr>
          <w:tcPr>
            <w:tcW w:type="dxa" w:w="1691"/>
          </w:tcPr>
          <w:p>
            <w:pPr>
              <w:jc w:val="center"/>
            </w:pPr>
            <w:r>
              <w:rPr>
                <w:rFonts w:ascii="宋体" w:hAnsi="宋体" w:cs="宋体" w:eastAsia="宋体"/>
                <w:b w:val="false"/>
                <w:i w:val="false"/>
                <w:sz w:val="22"/>
              </w:rPr>
              <w:t>绩效
指标</w:t>
            </w:r>
          </w:p>
        </w:tc>
        <w:tc>
          <w:tcPr>
            <w:hMerge w:val="restart"/>
            <w:vMerge w:val="restart"/>
            <w:vAlign w:val="center"/>
          </w:tcPr>
          <w:tcPr>
            <w:tcW w:type="dxa" w:w="1691"/>
          </w:tcPr>
          <w:p>
            <w:pPr>
              <w:jc w:val="right"/>
            </w:pPr>
            <w:r>
              <w:rPr>
                <w:rFonts w:ascii="宋体" w:hAnsi="宋体" w:cs="宋体" w:eastAsia="宋体"/>
                <w:b w:val="false"/>
                <w:i w:val="false"/>
                <w:sz w:val="22"/>
              </w:rPr>
              <w:t>产出指标</w:t>
            </w:r>
          </w:p>
        </w:tc>
        <w:tc>
          <w:tcPr>
            <w:hMerge w:val="restart"/>
            <w:vMerge w:val="restart"/>
            <w:vAlign w:val="center"/>
          </w:tcPr>
          <w:tcPr>
            <w:tcW w:type="dxa" w:w="1691"/>
          </w:tcPr>
          <w:p>
            <w:pPr>
              <w:jc w:val="right"/>
            </w:pPr>
            <w:r>
              <w:rPr>
                <w:rFonts w:ascii="宋体" w:hAnsi="宋体" w:cs="宋体" w:eastAsia="宋体"/>
                <w:b w:val="false"/>
                <w:i w:val="false"/>
                <w:sz w:val="22"/>
              </w:rPr>
              <w:t>数量指标</w:t>
            </w:r>
          </w:p>
        </w:tc>
        <w:tc>
          <w:tcPr>
            <w:hMerge w:val="restart"/>
            <w:vAlign w:val="center"/>
          </w:tcPr>
          <w:tcPr>
            <w:tcW w:type="dxa" w:w="1691"/>
          </w:tcPr>
          <w:p>
            <w:pPr>
              <w:jc w:val="right"/>
            </w:pPr>
            <w:r>
              <w:rPr>
                <w:rFonts w:ascii="宋体" w:hAnsi="宋体" w:cs="宋体" w:eastAsia="宋体"/>
                <w:b w:val="false"/>
                <w:i w:val="false"/>
                <w:sz w:val="22"/>
              </w:rPr>
              <w:t>补助乡村振兴指导员数量</w:t>
            </w:r>
          </w:p>
        </w:tc>
        <w:tc>
          <w:tcPr>
            <w:hMerge w:val="continue"/>
            <w:vAlign w:val="center"/>
          </w:tcPr>
          <w:tcPr>
            <w:tcW w:type="dxa" w:w="1691"/>
          </w:tcPr>
          <w:p>
            <w:pPr>
              <w:jc w:val="right"/>
            </w:pPr>
            <w:r>
              <w:rPr>
                <w:rFonts w:ascii="宋体" w:hAnsi="宋体" w:cs="宋体" w:eastAsia="宋体"/>
                <w:b w:val="false"/>
                <w:i w:val="false"/>
                <w:sz w:val="24"/>
              </w:rPr>
              <w:t/>
            </w:r>
          </w:p>
        </w:tc>
        <w:tc>
          <w:tcPr>
            <w:hMerge w:val="restart"/>
            <w:vAlign w:val="center"/>
          </w:tcPr>
          <w:tcPr>
            <w:tcW w:type="dxa" w:w="1691"/>
          </w:tcPr>
          <w:p>
            <w:pPr>
              <w:jc w:val="right"/>
            </w:pPr>
            <w:r>
              <w:rPr>
                <w:rFonts w:ascii="宋体" w:hAnsi="宋体" w:cs="宋体" w:eastAsia="宋体"/>
                <w:b w:val="false"/>
                <w:i w:val="false"/>
                <w:sz w:val="24"/>
              </w:rPr>
              <w:t>=1个</w:t>
            </w:r>
          </w:p>
        </w:tc>
        <w:tc>
          <w:tcPr>
            <w:hMerge w:val="continue"/>
            <w:vAlign w:val="center"/>
          </w:tcPr>
          <w:tcPr>
            <w:tcW w:type="dxa" w:w="1691"/>
          </w:tcPr>
          <w:p>
            <w:pPr>
              <w:jc w:val="right"/>
            </w:pPr>
            <w:r>
              <w:rPr>
                <w:rFonts w:ascii="宋体" w:hAnsi="宋体" w:cs="宋体" w:eastAsia="宋体"/>
                <w:b w:val="false"/>
                <w:i w:val="false"/>
                <w:sz w:val="24"/>
              </w:rPr>
              <w:t/>
            </w:r>
          </w:p>
        </w:tc>
        <w:tc>
          <w:tcPr>
            <w:vAlign w:val="center"/>
          </w:tcPr>
          <w:tcPr>
            <w:tcW w:type="dxa" w:w="1691"/>
          </w:tcPr>
          <w:p>
            <w:pPr>
              <w:jc w:val="right"/>
            </w:pPr>
            <w:r>
              <w:rPr>
                <w:rFonts w:ascii="宋体" w:hAnsi="宋体" w:cs="宋体" w:eastAsia="宋体"/>
                <w:b w:val="false"/>
                <w:i w:val="false"/>
                <w:sz w:val="24"/>
              </w:rPr>
              <w:t>1</w:t>
            </w:r>
          </w:p>
        </w:tc>
        <w:tc>
          <w:tcPr>
            <w:vAlign w:val="center"/>
          </w:tcPr>
          <w:tcPr>
            <w:tcW w:type="dxa" w:w="1691"/>
          </w:tcPr>
          <w:p>
            <w:pPr>
              <w:jc w:val="right"/>
            </w:pPr>
            <w:r>
              <w:rPr>
                <w:rFonts w:ascii="宋体" w:hAnsi="宋体" w:cs="宋体" w:eastAsia="宋体"/>
                <w:b w:val="false"/>
                <w:i w:val="false"/>
                <w:sz w:val="24"/>
              </w:rPr>
              <w:t>6</w:t>
            </w:r>
          </w:p>
        </w:tc>
        <w:tc>
          <w:tcPr>
            <w:vAlign w:val="center"/>
          </w:tcPr>
          <w:tcPr>
            <w:tcW w:type="dxa" w:w="1691"/>
          </w:tcPr>
          <w:p>
            <w:pPr>
              <w:jc w:val="right"/>
            </w:pPr>
            <w:r>
              <w:rPr>
                <w:rFonts w:ascii="宋体" w:hAnsi="宋体" w:cs="宋体" w:eastAsia="宋体"/>
                <w:b w:val="false"/>
                <w:i w:val="false"/>
                <w:sz w:val="24"/>
              </w:rPr>
              <w:t>6</w:t>
            </w:r>
          </w:p>
        </w:tc>
        <w:tc>
          <w:tcPr>
            <w:hMerge w:val="restart"/>
            <w:vAlign w:val="center"/>
          </w:tcPr>
          <w:tcPr>
            <w:tcW w:type="dxa" w:w="1691"/>
          </w:tcPr>
          <w:p>
            <w:pPr>
              <w:jc w:val="right"/>
            </w:pPr>
            <w:r>
              <w:rPr>
                <w:rFonts w:ascii="宋体" w:hAnsi="宋体" w:cs="宋体" w:eastAsia="宋体"/>
                <w:b w:val="false"/>
                <w:i w:val="false"/>
                <w:sz w:val="24"/>
              </w:rPr>
              <w:t xml:space="preserve">无 </w:t>
            </w:r>
          </w:p>
        </w:tc>
        <w:tc>
          <w:tcPr>
            <w:hMerge w:val="continue"/>
            <w:vAlign w:val="center"/>
          </w:tcPr>
          <w:tcPr>
            <w:tcW w:type="dxa" w:w="1691"/>
          </w:tcPr>
          <w:p>
            <w:pPr>
              <w:jc w:val="right"/>
            </w:pPr>
            <w:r>
              <w:rPr>
                <w:rFonts w:ascii="宋体" w:hAnsi="宋体" w:cs="宋体" w:eastAsia="宋体"/>
                <w:b w:val="false"/>
                <w:i w:val="false"/>
                <w:sz w:val="24"/>
              </w:rPr>
              <w:t/>
            </w:r>
          </w:p>
        </w:tc>
      </w:tr>
      <w:tr>
        <w:tc>
          <w:tcPr>
            <w:hMerge w:val="restart"/>
            <w:vMerge w:val="continue"/>
            <w:vAlign w:val="center"/>
          </w:tcPr>
          <w:tcPr>
            <w:tcW w:type="dxa" w:w="1691"/>
          </w:tcPr>
          <w:p>
            <w:pPr>
              <w:jc w:val="center"/>
            </w:pPr>
            <w:r>
              <w:rPr>
                <w:rFonts w:ascii="宋体" w:hAnsi="宋体" w:cs="宋体" w:eastAsia="宋体"/>
                <w:b w:val="false"/>
                <w:i w:val="false"/>
                <w:sz w:val="22"/>
              </w:rPr>
              <w:t>绩效
指标</w:t>
            </w:r>
          </w:p>
        </w:tc>
        <w:tc>
          <w:tcPr>
            <w:hMerge w:val="restart"/>
            <w:vMerge w:val="continue"/>
            <w:vAlign w:val="center"/>
          </w:tcPr>
          <w:tcPr>
            <w:tcW w:type="dxa" w:w="1691"/>
          </w:tcPr>
          <w:p>
            <w:pPr>
              <w:jc w:val="right"/>
            </w:pPr>
            <w:r>
              <w:rPr>
                <w:rFonts w:ascii="宋体" w:hAnsi="宋体" w:cs="宋体" w:eastAsia="宋体"/>
                <w:b w:val="false"/>
                <w:i w:val="false"/>
                <w:sz w:val="22"/>
              </w:rPr>
              <w:t>产出指标</w:t>
            </w:r>
          </w:p>
        </w:tc>
        <w:tc>
          <w:tcPr>
            <w:hMerge w:val="restart"/>
            <w:vMerge w:val="continue"/>
            <w:vAlign w:val="center"/>
          </w:tcPr>
          <w:tcPr>
            <w:tcW w:type="dxa" w:w="1691"/>
          </w:tcPr>
          <w:p>
            <w:pPr>
              <w:jc w:val="right"/>
            </w:pPr>
            <w:r>
              <w:rPr>
                <w:rFonts w:ascii="宋体" w:hAnsi="宋体" w:cs="宋体" w:eastAsia="宋体"/>
                <w:b w:val="false"/>
                <w:i w:val="false"/>
                <w:sz w:val="22"/>
              </w:rPr>
              <w:t>数量指标</w:t>
            </w:r>
          </w:p>
        </w:tc>
        <w:tc>
          <w:tcPr>
            <w:hMerge w:val="restart"/>
            <w:vAlign w:val="center"/>
          </w:tcPr>
          <w:tcPr>
            <w:tcW w:type="dxa" w:w="1691"/>
          </w:tcPr>
          <w:p>
            <w:pPr>
              <w:jc w:val="right"/>
            </w:pPr>
            <w:r>
              <w:rPr>
                <w:rFonts w:ascii="宋体" w:hAnsi="宋体" w:cs="宋体" w:eastAsia="宋体"/>
                <w:b w:val="false"/>
                <w:i w:val="false"/>
                <w:sz w:val="22"/>
              </w:rPr>
              <w:t>走访乡村振兴指导员驻点村次数</w:t>
            </w:r>
          </w:p>
        </w:tc>
        <w:tc>
          <w:tcPr>
            <w:hMerge w:val="continue"/>
            <w:vAlign w:val="center"/>
          </w:tcPr>
          <w:tcPr>
            <w:tcW w:type="dxa" w:w="1691"/>
          </w:tcPr>
          <w:p>
            <w:pPr>
              <w:jc w:val="right"/>
            </w:pPr>
            <w:r>
              <w:rPr>
                <w:rFonts w:ascii="宋体" w:hAnsi="宋体" w:cs="宋体" w:eastAsia="宋体"/>
                <w:b w:val="false"/>
                <w:i w:val="false"/>
                <w:sz w:val="24"/>
              </w:rPr>
              <w:t/>
            </w:r>
          </w:p>
        </w:tc>
        <w:tc>
          <w:tcPr>
            <w:hMerge w:val="restart"/>
            <w:vAlign w:val="center"/>
          </w:tcPr>
          <w:tcPr>
            <w:tcW w:type="dxa" w:w="1691"/>
          </w:tcPr>
          <w:p>
            <w:pPr>
              <w:jc w:val="right"/>
            </w:pPr>
            <w:r>
              <w:rPr>
                <w:rFonts w:ascii="宋体" w:hAnsi="宋体" w:cs="宋体" w:eastAsia="宋体"/>
                <w:b w:val="false"/>
                <w:i w:val="false"/>
                <w:sz w:val="24"/>
              </w:rPr>
              <w:t>≥2次</w:t>
            </w:r>
          </w:p>
        </w:tc>
        <w:tc>
          <w:tcPr>
            <w:hMerge w:val="continue"/>
            <w:vAlign w:val="center"/>
          </w:tcPr>
          <w:tcPr>
            <w:tcW w:type="dxa" w:w="1691"/>
          </w:tcPr>
          <w:p>
            <w:pPr>
              <w:jc w:val="right"/>
            </w:pPr>
            <w:r>
              <w:rPr>
                <w:rFonts w:ascii="宋体" w:hAnsi="宋体" w:cs="宋体" w:eastAsia="宋体"/>
                <w:b w:val="false"/>
                <w:i w:val="false"/>
                <w:sz w:val="24"/>
              </w:rPr>
              <w:t/>
            </w:r>
          </w:p>
        </w:tc>
        <w:tc>
          <w:tcPr>
            <w:vAlign w:val="center"/>
          </w:tcPr>
          <w:tcPr>
            <w:tcW w:type="dxa" w:w="1691"/>
          </w:tcPr>
          <w:p>
            <w:pPr>
              <w:jc w:val="right"/>
            </w:pPr>
            <w:r>
              <w:rPr>
                <w:rFonts w:ascii="宋体" w:hAnsi="宋体" w:cs="宋体" w:eastAsia="宋体"/>
                <w:b w:val="false"/>
                <w:i w:val="false"/>
                <w:sz w:val="24"/>
              </w:rPr>
              <w:t>2</w:t>
            </w:r>
          </w:p>
        </w:tc>
        <w:tc>
          <w:tcPr>
            <w:vAlign w:val="center"/>
          </w:tcPr>
          <w:tcPr>
            <w:tcW w:type="dxa" w:w="1691"/>
          </w:tcPr>
          <w:p>
            <w:pPr>
              <w:jc w:val="right"/>
            </w:pPr>
            <w:r>
              <w:rPr>
                <w:rFonts w:ascii="宋体" w:hAnsi="宋体" w:cs="宋体" w:eastAsia="宋体"/>
                <w:b w:val="false"/>
                <w:i w:val="false"/>
                <w:sz w:val="24"/>
              </w:rPr>
              <w:t>6</w:t>
            </w:r>
          </w:p>
        </w:tc>
        <w:tc>
          <w:tcPr>
            <w:vAlign w:val="center"/>
          </w:tcPr>
          <w:tcPr>
            <w:tcW w:type="dxa" w:w="1691"/>
          </w:tcPr>
          <w:p>
            <w:pPr>
              <w:jc w:val="right"/>
            </w:pPr>
            <w:r>
              <w:rPr>
                <w:rFonts w:ascii="宋体" w:hAnsi="宋体" w:cs="宋体" w:eastAsia="宋体"/>
                <w:b w:val="false"/>
                <w:i w:val="false"/>
                <w:sz w:val="24"/>
              </w:rPr>
              <w:t>6</w:t>
            </w:r>
          </w:p>
        </w:tc>
        <w:tc>
          <w:tcPr>
            <w:hMerge w:val="restart"/>
            <w:vAlign w:val="center"/>
          </w:tcPr>
          <w:tcPr>
            <w:tcW w:type="dxa" w:w="1691"/>
          </w:tcPr>
          <w:p>
            <w:pPr>
              <w:jc w:val="right"/>
            </w:pPr>
            <w:r>
              <w:rPr>
                <w:rFonts w:ascii="宋体" w:hAnsi="宋体" w:cs="宋体" w:eastAsia="宋体"/>
                <w:b w:val="false"/>
                <w:i w:val="false"/>
                <w:sz w:val="24"/>
              </w:rPr>
              <w:t xml:space="preserve">无 </w:t>
            </w:r>
          </w:p>
        </w:tc>
        <w:tc>
          <w:tcPr>
            <w:hMerge w:val="continue"/>
            <w:vAlign w:val="center"/>
          </w:tcPr>
          <w:tcPr>
            <w:tcW w:type="dxa" w:w="1691"/>
          </w:tcPr>
          <w:p>
            <w:pPr>
              <w:jc w:val="right"/>
            </w:pPr>
            <w:r>
              <w:rPr>
                <w:rFonts w:ascii="宋体" w:hAnsi="宋体" w:cs="宋体" w:eastAsia="宋体"/>
                <w:b w:val="false"/>
                <w:i w:val="false"/>
                <w:sz w:val="24"/>
              </w:rPr>
              <w:t/>
            </w:r>
          </w:p>
        </w:tc>
      </w:tr>
      <w:tr>
        <w:tc>
          <w:tcPr>
            <w:hMerge w:val="restart"/>
            <w:vMerge w:val="continue"/>
            <w:vAlign w:val="center"/>
          </w:tcPr>
          <w:tcPr>
            <w:tcW w:type="dxa" w:w="1691"/>
          </w:tcPr>
          <w:p>
            <w:pPr>
              <w:jc w:val="center"/>
            </w:pPr>
            <w:r>
              <w:rPr>
                <w:rFonts w:ascii="宋体" w:hAnsi="宋体" w:cs="宋体" w:eastAsia="宋体"/>
                <w:b w:val="false"/>
                <w:i w:val="false"/>
                <w:sz w:val="22"/>
              </w:rPr>
              <w:t>绩效
指标</w:t>
            </w:r>
          </w:p>
        </w:tc>
        <w:tc>
          <w:tcPr>
            <w:hMerge w:val="restart"/>
            <w:vMerge w:val="continue"/>
            <w:vAlign w:val="center"/>
          </w:tcPr>
          <w:tcPr>
            <w:tcW w:type="dxa" w:w="1691"/>
          </w:tcPr>
          <w:p>
            <w:pPr>
              <w:jc w:val="right"/>
            </w:pPr>
            <w:r>
              <w:rPr>
                <w:rFonts w:ascii="宋体" w:hAnsi="宋体" w:cs="宋体" w:eastAsia="宋体"/>
                <w:b w:val="false"/>
                <w:i w:val="false"/>
                <w:sz w:val="22"/>
              </w:rPr>
              <w:t>产出指标</w:t>
            </w:r>
          </w:p>
        </w:tc>
        <w:tc>
          <w:tcPr>
            <w:hMerge w:val="restart"/>
            <w:vMerge w:val="continue"/>
            <w:vAlign w:val="center"/>
          </w:tcPr>
          <w:tcPr>
            <w:tcW w:type="dxa" w:w="1691"/>
          </w:tcPr>
          <w:p>
            <w:pPr>
              <w:jc w:val="right"/>
            </w:pPr>
            <w:r>
              <w:rPr>
                <w:rFonts w:ascii="宋体" w:hAnsi="宋体" w:cs="宋体" w:eastAsia="宋体"/>
                <w:b w:val="false"/>
                <w:i w:val="false"/>
                <w:sz w:val="22"/>
              </w:rPr>
              <w:t>数量指标</w:t>
            </w:r>
          </w:p>
        </w:tc>
        <w:tc>
          <w:tcPr>
            <w:hMerge w:val="restart"/>
            <w:vAlign w:val="center"/>
          </w:tcPr>
          <w:tcPr>
            <w:tcW w:type="dxa" w:w="1691"/>
          </w:tcPr>
          <w:p>
            <w:pPr>
              <w:jc w:val="right"/>
            </w:pPr>
            <w:r>
              <w:rPr>
                <w:rFonts w:ascii="宋体" w:hAnsi="宋体" w:cs="宋体" w:eastAsia="宋体"/>
                <w:b w:val="false"/>
                <w:i w:val="false"/>
                <w:sz w:val="22"/>
              </w:rPr>
              <w:t>生活困难补助发放月数</w:t>
            </w:r>
          </w:p>
        </w:tc>
        <w:tc>
          <w:tcPr>
            <w:hMerge w:val="continue"/>
            <w:vAlign w:val="center"/>
          </w:tcPr>
          <w:tcPr>
            <w:tcW w:type="dxa" w:w="1691"/>
          </w:tcPr>
          <w:p>
            <w:pPr>
              <w:jc w:val="right"/>
            </w:pPr>
            <w:r>
              <w:rPr>
                <w:rFonts w:ascii="宋体" w:hAnsi="宋体" w:cs="宋体" w:eastAsia="宋体"/>
                <w:b w:val="false"/>
                <w:i w:val="false"/>
                <w:sz w:val="24"/>
              </w:rPr>
              <w:t/>
            </w:r>
          </w:p>
        </w:tc>
        <w:tc>
          <w:tcPr>
            <w:hMerge w:val="restart"/>
            <w:vAlign w:val="center"/>
          </w:tcPr>
          <w:tcPr>
            <w:tcW w:type="dxa" w:w="1691"/>
          </w:tcPr>
          <w:p>
            <w:pPr>
              <w:jc w:val="right"/>
            </w:pPr>
            <w:r>
              <w:rPr>
                <w:rFonts w:ascii="宋体" w:hAnsi="宋体" w:cs="宋体" w:eastAsia="宋体"/>
                <w:b w:val="false"/>
                <w:i w:val="false"/>
                <w:sz w:val="24"/>
              </w:rPr>
              <w:t>=12次</w:t>
            </w:r>
          </w:p>
        </w:tc>
        <w:tc>
          <w:tcPr>
            <w:hMerge w:val="continue"/>
            <w:vAlign w:val="center"/>
          </w:tcPr>
          <w:tcPr>
            <w:tcW w:type="dxa" w:w="1691"/>
          </w:tcPr>
          <w:p>
            <w:pPr>
              <w:jc w:val="right"/>
            </w:pPr>
            <w:r>
              <w:rPr>
                <w:rFonts w:ascii="宋体" w:hAnsi="宋体" w:cs="宋体" w:eastAsia="宋体"/>
                <w:b w:val="false"/>
                <w:i w:val="false"/>
                <w:sz w:val="24"/>
              </w:rPr>
              <w:t/>
            </w:r>
          </w:p>
        </w:tc>
        <w:tc>
          <w:tcPr>
            <w:vAlign w:val="center"/>
          </w:tcPr>
          <w:tcPr>
            <w:tcW w:type="dxa" w:w="1691"/>
          </w:tcPr>
          <w:p>
            <w:pPr>
              <w:jc w:val="right"/>
            </w:pPr>
            <w:r>
              <w:rPr>
                <w:rFonts w:ascii="宋体" w:hAnsi="宋体" w:cs="宋体" w:eastAsia="宋体"/>
                <w:b w:val="false"/>
                <w:i w:val="false"/>
                <w:sz w:val="24"/>
              </w:rPr>
              <w:t>12</w:t>
            </w:r>
          </w:p>
        </w:tc>
        <w:tc>
          <w:tcPr>
            <w:vAlign w:val="center"/>
          </w:tcPr>
          <w:tcPr>
            <w:tcW w:type="dxa" w:w="1691"/>
          </w:tcPr>
          <w:p>
            <w:pPr>
              <w:jc w:val="right"/>
            </w:pPr>
            <w:r>
              <w:rPr>
                <w:rFonts w:ascii="宋体" w:hAnsi="宋体" w:cs="宋体" w:eastAsia="宋体"/>
                <w:b w:val="false"/>
                <w:i w:val="false"/>
                <w:sz w:val="24"/>
              </w:rPr>
              <w:t>6</w:t>
            </w:r>
          </w:p>
        </w:tc>
        <w:tc>
          <w:tcPr>
            <w:vAlign w:val="center"/>
          </w:tcPr>
          <w:tcPr>
            <w:tcW w:type="dxa" w:w="1691"/>
          </w:tcPr>
          <w:p>
            <w:pPr>
              <w:jc w:val="right"/>
            </w:pPr>
            <w:r>
              <w:rPr>
                <w:rFonts w:ascii="宋体" w:hAnsi="宋体" w:cs="宋体" w:eastAsia="宋体"/>
                <w:b w:val="false"/>
                <w:i w:val="false"/>
                <w:sz w:val="24"/>
              </w:rPr>
              <w:t>6</w:t>
            </w:r>
          </w:p>
        </w:tc>
        <w:tc>
          <w:tcPr>
            <w:hMerge w:val="restart"/>
            <w:vAlign w:val="center"/>
          </w:tcPr>
          <w:tcPr>
            <w:tcW w:type="dxa" w:w="1691"/>
          </w:tcPr>
          <w:p>
            <w:pPr>
              <w:jc w:val="right"/>
            </w:pPr>
            <w:r>
              <w:rPr>
                <w:rFonts w:ascii="宋体" w:hAnsi="宋体" w:cs="宋体" w:eastAsia="宋体"/>
                <w:b w:val="false"/>
                <w:i w:val="false"/>
                <w:sz w:val="24"/>
              </w:rPr>
              <w:t xml:space="preserve">无 </w:t>
            </w:r>
          </w:p>
        </w:tc>
        <w:tc>
          <w:tcPr>
            <w:hMerge w:val="continue"/>
            <w:vAlign w:val="center"/>
          </w:tcPr>
          <w:tcPr>
            <w:tcW w:type="dxa" w:w="1691"/>
          </w:tcPr>
          <w:p>
            <w:pPr>
              <w:jc w:val="right"/>
            </w:pPr>
            <w:r>
              <w:rPr>
                <w:rFonts w:ascii="宋体" w:hAnsi="宋体" w:cs="宋体" w:eastAsia="宋体"/>
                <w:b w:val="false"/>
                <w:i w:val="false"/>
                <w:sz w:val="24"/>
              </w:rPr>
              <w:t/>
            </w:r>
          </w:p>
        </w:tc>
      </w:tr>
      <w:tr>
        <w:tc>
          <w:tcPr>
            <w:hMerge w:val="restart"/>
            <w:vMerge w:val="continue"/>
            <w:vAlign w:val="center"/>
          </w:tcPr>
          <w:tcPr>
            <w:tcW w:type="dxa" w:w="1691"/>
          </w:tcPr>
          <w:p>
            <w:pPr>
              <w:jc w:val="center"/>
            </w:pPr>
            <w:r>
              <w:rPr>
                <w:rFonts w:ascii="宋体" w:hAnsi="宋体" w:cs="宋体" w:eastAsia="宋体"/>
                <w:b w:val="false"/>
                <w:i w:val="false"/>
                <w:sz w:val="22"/>
              </w:rPr>
              <w:t>绩效
指标</w:t>
            </w:r>
          </w:p>
        </w:tc>
        <w:tc>
          <w:tcPr>
            <w:hMerge w:val="restart"/>
            <w:vMerge w:val="continue"/>
            <w:vAlign w:val="center"/>
          </w:tcPr>
          <w:tcPr>
            <w:tcW w:type="dxa" w:w="1691"/>
          </w:tcPr>
          <w:p>
            <w:pPr>
              <w:jc w:val="right"/>
            </w:pPr>
            <w:r>
              <w:rPr>
                <w:rFonts w:ascii="宋体" w:hAnsi="宋体" w:cs="宋体" w:eastAsia="宋体"/>
                <w:b w:val="false"/>
                <w:i w:val="false"/>
                <w:sz w:val="22"/>
              </w:rPr>
              <w:t>产出指标</w:t>
            </w:r>
          </w:p>
        </w:tc>
        <w:tc>
          <w:tcPr>
            <w:hMerge w:val="restart"/>
            <w:vMerge w:val="continue"/>
            <w:vAlign w:val="center"/>
          </w:tcPr>
          <w:tcPr>
            <w:tcW w:type="dxa" w:w="1691"/>
          </w:tcPr>
          <w:p>
            <w:pPr>
              <w:jc w:val="right"/>
            </w:pPr>
            <w:r>
              <w:rPr>
                <w:rFonts w:ascii="宋体" w:hAnsi="宋体" w:cs="宋体" w:eastAsia="宋体"/>
                <w:b w:val="false"/>
                <w:i w:val="false"/>
                <w:sz w:val="22"/>
              </w:rPr>
              <w:t>数量指标</w:t>
            </w:r>
          </w:p>
        </w:tc>
        <w:tc>
          <w:tcPr>
            <w:hMerge w:val="restart"/>
            <w:vAlign w:val="center"/>
          </w:tcPr>
          <w:tcPr>
            <w:tcW w:type="dxa" w:w="1691"/>
          </w:tcPr>
          <w:p>
            <w:pPr>
              <w:jc w:val="right"/>
            </w:pPr>
            <w:r>
              <w:rPr>
                <w:rFonts w:ascii="宋体" w:hAnsi="宋体" w:cs="宋体" w:eastAsia="宋体"/>
                <w:b w:val="false"/>
                <w:i w:val="false"/>
                <w:sz w:val="22"/>
              </w:rPr>
              <w:t>办公经费发放次数</w:t>
            </w:r>
          </w:p>
        </w:tc>
        <w:tc>
          <w:tcPr>
            <w:hMerge w:val="continue"/>
            <w:vAlign w:val="center"/>
          </w:tcPr>
          <w:tcPr>
            <w:tcW w:type="dxa" w:w="1691"/>
          </w:tcPr>
          <w:p>
            <w:pPr>
              <w:jc w:val="right"/>
            </w:pPr>
            <w:r>
              <w:rPr>
                <w:rFonts w:ascii="宋体" w:hAnsi="宋体" w:cs="宋体" w:eastAsia="宋体"/>
                <w:b w:val="false"/>
                <w:i w:val="false"/>
                <w:sz w:val="24"/>
              </w:rPr>
              <w:t/>
            </w:r>
          </w:p>
        </w:tc>
        <w:tc>
          <w:tcPr>
            <w:hMerge w:val="restart"/>
            <w:vAlign w:val="center"/>
          </w:tcPr>
          <w:tcPr>
            <w:tcW w:type="dxa" w:w="1691"/>
          </w:tcPr>
          <w:p>
            <w:pPr>
              <w:jc w:val="right"/>
            </w:pPr>
            <w:r>
              <w:rPr>
                <w:rFonts w:ascii="宋体" w:hAnsi="宋体" w:cs="宋体" w:eastAsia="宋体"/>
                <w:b w:val="false"/>
                <w:i w:val="false"/>
                <w:sz w:val="24"/>
              </w:rPr>
              <w:t>=1次</w:t>
            </w:r>
          </w:p>
        </w:tc>
        <w:tc>
          <w:tcPr>
            <w:hMerge w:val="continue"/>
            <w:vAlign w:val="center"/>
          </w:tcPr>
          <w:tcPr>
            <w:tcW w:type="dxa" w:w="1691"/>
          </w:tcPr>
          <w:p>
            <w:pPr>
              <w:jc w:val="right"/>
            </w:pPr>
            <w:r>
              <w:rPr>
                <w:rFonts w:ascii="宋体" w:hAnsi="宋体" w:cs="宋体" w:eastAsia="宋体"/>
                <w:b w:val="false"/>
                <w:i w:val="false"/>
                <w:sz w:val="24"/>
              </w:rPr>
              <w:t/>
            </w:r>
          </w:p>
        </w:tc>
        <w:tc>
          <w:tcPr>
            <w:vAlign w:val="center"/>
          </w:tcPr>
          <w:tcPr>
            <w:tcW w:type="dxa" w:w="1691"/>
          </w:tcPr>
          <w:p>
            <w:pPr>
              <w:jc w:val="right"/>
            </w:pPr>
            <w:r>
              <w:rPr>
                <w:rFonts w:ascii="宋体" w:hAnsi="宋体" w:cs="宋体" w:eastAsia="宋体"/>
                <w:b w:val="false"/>
                <w:i w:val="false"/>
                <w:sz w:val="24"/>
              </w:rPr>
              <w:t>1</w:t>
            </w:r>
          </w:p>
        </w:tc>
        <w:tc>
          <w:tcPr>
            <w:vAlign w:val="center"/>
          </w:tcPr>
          <w:tcPr>
            <w:tcW w:type="dxa" w:w="1691"/>
          </w:tcPr>
          <w:p>
            <w:pPr>
              <w:jc w:val="right"/>
            </w:pPr>
            <w:r>
              <w:rPr>
                <w:rFonts w:ascii="宋体" w:hAnsi="宋体" w:cs="宋体" w:eastAsia="宋体"/>
                <w:b w:val="false"/>
                <w:i w:val="false"/>
                <w:sz w:val="24"/>
              </w:rPr>
              <w:t>6</w:t>
            </w:r>
          </w:p>
        </w:tc>
        <w:tc>
          <w:tcPr>
            <w:vAlign w:val="center"/>
          </w:tcPr>
          <w:tcPr>
            <w:tcW w:type="dxa" w:w="1691"/>
          </w:tcPr>
          <w:p>
            <w:pPr>
              <w:jc w:val="right"/>
            </w:pPr>
            <w:r>
              <w:rPr>
                <w:rFonts w:ascii="宋体" w:hAnsi="宋体" w:cs="宋体" w:eastAsia="宋体"/>
                <w:b w:val="false"/>
                <w:i w:val="false"/>
                <w:sz w:val="24"/>
              </w:rPr>
              <w:t>6</w:t>
            </w:r>
          </w:p>
        </w:tc>
        <w:tc>
          <w:tcPr>
            <w:hMerge w:val="restart"/>
            <w:vAlign w:val="center"/>
          </w:tcPr>
          <w:tcPr>
            <w:tcW w:type="dxa" w:w="1691"/>
          </w:tcPr>
          <w:p>
            <w:pPr>
              <w:jc w:val="right"/>
            </w:pPr>
            <w:r>
              <w:rPr>
                <w:rFonts w:ascii="宋体" w:hAnsi="宋体" w:cs="宋体" w:eastAsia="宋体"/>
                <w:b w:val="false"/>
                <w:i w:val="false"/>
                <w:sz w:val="24"/>
              </w:rPr>
              <w:t xml:space="preserve">无 </w:t>
            </w:r>
          </w:p>
        </w:tc>
        <w:tc>
          <w:tcPr>
            <w:hMerge w:val="continue"/>
            <w:vAlign w:val="center"/>
          </w:tcPr>
          <w:tcPr>
            <w:tcW w:type="dxa" w:w="1691"/>
          </w:tcPr>
          <w:p>
            <w:pPr>
              <w:jc w:val="right"/>
            </w:pPr>
            <w:r>
              <w:rPr>
                <w:rFonts w:ascii="宋体" w:hAnsi="宋体" w:cs="宋体" w:eastAsia="宋体"/>
                <w:b w:val="false"/>
                <w:i w:val="false"/>
                <w:sz w:val="24"/>
              </w:rPr>
              <w:t/>
            </w:r>
          </w:p>
        </w:tc>
      </w:tr>
      <w:tr>
        <w:tc>
          <w:tcPr>
            <w:hMerge w:val="restart"/>
            <w:vMerge w:val="continue"/>
            <w:vAlign w:val="center"/>
          </w:tcPr>
          <w:tcPr>
            <w:tcW w:type="dxa" w:w="1691"/>
          </w:tcPr>
          <w:p>
            <w:pPr>
              <w:jc w:val="center"/>
            </w:pPr>
            <w:r>
              <w:rPr>
                <w:rFonts w:ascii="宋体" w:hAnsi="宋体" w:cs="宋体" w:eastAsia="宋体"/>
                <w:b w:val="false"/>
                <w:i w:val="false"/>
                <w:sz w:val="22"/>
              </w:rPr>
              <w:t>绩效
指标</w:t>
            </w:r>
          </w:p>
        </w:tc>
        <w:tc>
          <w:tcPr>
            <w:hMerge w:val="restart"/>
            <w:vMerge w:val="continue"/>
            <w:vAlign w:val="center"/>
          </w:tcPr>
          <w:tcPr>
            <w:tcW w:type="dxa" w:w="1691"/>
          </w:tcPr>
          <w:p>
            <w:pPr>
              <w:jc w:val="right"/>
            </w:pPr>
            <w:r>
              <w:rPr>
                <w:rFonts w:ascii="宋体" w:hAnsi="宋体" w:cs="宋体" w:eastAsia="宋体"/>
                <w:b w:val="false"/>
                <w:i w:val="false"/>
                <w:sz w:val="22"/>
              </w:rPr>
              <w:t>产出指标</w:t>
            </w:r>
          </w:p>
        </w:tc>
        <w:tc>
          <w:tcPr>
            <w:vAlign w:val="center"/>
          </w:tcPr>
          <w:tcPr>
            <w:tcW w:type="dxa" w:w="1691"/>
          </w:tcPr>
          <w:p>
            <w:pPr>
              <w:jc w:val="right"/>
            </w:pPr>
            <w:r>
              <w:rPr>
                <w:rFonts w:ascii="宋体" w:hAnsi="宋体" w:cs="宋体" w:eastAsia="宋体"/>
                <w:b w:val="false"/>
                <w:i w:val="false"/>
                <w:sz w:val="22"/>
              </w:rPr>
              <w:t>质量指标</w:t>
            </w:r>
          </w:p>
        </w:tc>
        <w:tc>
          <w:tcPr>
            <w:hMerge w:val="restart"/>
            <w:vAlign w:val="center"/>
          </w:tcPr>
          <w:tcPr>
            <w:tcW w:type="dxa" w:w="1691"/>
          </w:tcPr>
          <w:p>
            <w:pPr>
              <w:jc w:val="right"/>
            </w:pPr>
            <w:r>
              <w:rPr>
                <w:rFonts w:ascii="宋体" w:hAnsi="宋体" w:cs="宋体" w:eastAsia="宋体"/>
                <w:b w:val="false"/>
                <w:i w:val="false"/>
                <w:sz w:val="22"/>
              </w:rPr>
              <w:t>生活困难补助发放及时率</w:t>
            </w:r>
          </w:p>
        </w:tc>
        <w:tc>
          <w:tcPr>
            <w:hMerge w:val="continue"/>
            <w:vAlign w:val="center"/>
          </w:tcPr>
          <w:tcPr>
            <w:tcW w:type="dxa" w:w="1691"/>
          </w:tcPr>
          <w:p>
            <w:pPr>
              <w:jc w:val="right"/>
            </w:pPr>
            <w:r>
              <w:rPr>
                <w:rFonts w:ascii="宋体" w:hAnsi="宋体" w:cs="宋体" w:eastAsia="宋体"/>
                <w:b w:val="false"/>
                <w:i w:val="false"/>
                <w:sz w:val="24"/>
              </w:rPr>
              <w:t/>
            </w:r>
          </w:p>
        </w:tc>
        <w:tc>
          <w:tcPr>
            <w:hMerge w:val="restart"/>
            <w:vAlign w:val="center"/>
          </w:tcPr>
          <w:tcPr>
            <w:tcW w:type="dxa" w:w="1691"/>
          </w:tcPr>
          <w:p>
            <w:pPr>
              <w:jc w:val="right"/>
            </w:pPr>
            <w:r>
              <w:rPr>
                <w:rFonts w:ascii="宋体" w:hAnsi="宋体" w:cs="宋体" w:eastAsia="宋体"/>
                <w:b w:val="false"/>
                <w:i w:val="false"/>
                <w:sz w:val="24"/>
              </w:rPr>
              <w:t>≥100%</w:t>
            </w:r>
          </w:p>
        </w:tc>
        <w:tc>
          <w:tcPr>
            <w:hMerge w:val="continue"/>
            <w:vAlign w:val="center"/>
          </w:tcPr>
          <w:tcPr>
            <w:tcW w:type="dxa" w:w="1691"/>
          </w:tcPr>
          <w:p>
            <w:pPr>
              <w:jc w:val="right"/>
            </w:pPr>
            <w:r>
              <w:rPr>
                <w:rFonts w:ascii="宋体" w:hAnsi="宋体" w:cs="宋体" w:eastAsia="宋体"/>
                <w:b w:val="false"/>
                <w:i w:val="false"/>
                <w:sz w:val="24"/>
              </w:rPr>
              <w:t/>
            </w:r>
          </w:p>
        </w:tc>
        <w:tc>
          <w:tcPr>
            <w:vAlign w:val="center"/>
          </w:tcPr>
          <w:tcPr>
            <w:tcW w:type="dxa" w:w="1691"/>
          </w:tcPr>
          <w:p>
            <w:pPr>
              <w:jc w:val="right"/>
            </w:pPr>
            <w:r>
              <w:rPr>
                <w:rFonts w:ascii="宋体" w:hAnsi="宋体" w:cs="宋体" w:eastAsia="宋体"/>
                <w:b w:val="false"/>
                <w:i w:val="false"/>
                <w:sz w:val="24"/>
              </w:rPr>
              <w:t>100</w:t>
            </w:r>
          </w:p>
        </w:tc>
        <w:tc>
          <w:tcPr>
            <w:vAlign w:val="center"/>
          </w:tcPr>
          <w:tcPr>
            <w:tcW w:type="dxa" w:w="1691"/>
          </w:tcPr>
          <w:p>
            <w:pPr>
              <w:jc w:val="right"/>
            </w:pPr>
            <w:r>
              <w:rPr>
                <w:rFonts w:ascii="宋体" w:hAnsi="宋体" w:cs="宋体" w:eastAsia="宋体"/>
                <w:b w:val="false"/>
                <w:i w:val="false"/>
                <w:sz w:val="24"/>
              </w:rPr>
              <w:t>6</w:t>
            </w:r>
          </w:p>
        </w:tc>
        <w:tc>
          <w:tcPr>
            <w:vAlign w:val="center"/>
          </w:tcPr>
          <w:tcPr>
            <w:tcW w:type="dxa" w:w="1691"/>
          </w:tcPr>
          <w:p>
            <w:pPr>
              <w:jc w:val="right"/>
            </w:pPr>
            <w:r>
              <w:rPr>
                <w:rFonts w:ascii="宋体" w:hAnsi="宋体" w:cs="宋体" w:eastAsia="宋体"/>
                <w:b w:val="false"/>
                <w:i w:val="false"/>
                <w:sz w:val="24"/>
              </w:rPr>
              <w:t>6</w:t>
            </w:r>
          </w:p>
        </w:tc>
        <w:tc>
          <w:tcPr>
            <w:hMerge w:val="restart"/>
            <w:vAlign w:val="center"/>
          </w:tcPr>
          <w:tcPr>
            <w:tcW w:type="dxa" w:w="1691"/>
          </w:tcPr>
          <w:p>
            <w:pPr>
              <w:jc w:val="right"/>
            </w:pPr>
            <w:r>
              <w:rPr>
                <w:rFonts w:ascii="宋体" w:hAnsi="宋体" w:cs="宋体" w:eastAsia="宋体"/>
                <w:b w:val="false"/>
                <w:i w:val="false"/>
                <w:sz w:val="24"/>
              </w:rPr>
              <w:t xml:space="preserve">无 </w:t>
            </w:r>
          </w:p>
        </w:tc>
        <w:tc>
          <w:tcPr>
            <w:hMerge w:val="continue"/>
            <w:vAlign w:val="center"/>
          </w:tcPr>
          <w:tcPr>
            <w:tcW w:type="dxa" w:w="1691"/>
          </w:tcPr>
          <w:p>
            <w:pPr>
              <w:jc w:val="right"/>
            </w:pPr>
            <w:r>
              <w:rPr>
                <w:rFonts w:ascii="宋体" w:hAnsi="宋体" w:cs="宋体" w:eastAsia="宋体"/>
                <w:b w:val="false"/>
                <w:i w:val="false"/>
                <w:sz w:val="24"/>
              </w:rPr>
              <w:t/>
            </w:r>
          </w:p>
        </w:tc>
      </w:tr>
      <w:tr>
        <w:tc>
          <w:tcPr>
            <w:hMerge w:val="restart"/>
            <w:vMerge w:val="continue"/>
            <w:vAlign w:val="center"/>
          </w:tcPr>
          <w:tcPr>
            <w:tcW w:type="dxa" w:w="1691"/>
          </w:tcPr>
          <w:p>
            <w:pPr>
              <w:jc w:val="center"/>
            </w:pPr>
            <w:r>
              <w:rPr>
                <w:rFonts w:ascii="宋体" w:hAnsi="宋体" w:cs="宋体" w:eastAsia="宋体"/>
                <w:b w:val="false"/>
                <w:i w:val="false"/>
                <w:sz w:val="22"/>
              </w:rPr>
              <w:t>绩效
指标</w:t>
            </w:r>
          </w:p>
        </w:tc>
        <w:tc>
          <w:tcPr>
            <w:hMerge w:val="restart"/>
            <w:vMerge w:val="continue"/>
            <w:vAlign w:val="center"/>
          </w:tcPr>
          <w:tcPr>
            <w:tcW w:type="dxa" w:w="1691"/>
          </w:tcPr>
          <w:p>
            <w:pPr>
              <w:jc w:val="right"/>
            </w:pPr>
            <w:r>
              <w:rPr>
                <w:rFonts w:ascii="宋体" w:hAnsi="宋体" w:cs="宋体" w:eastAsia="宋体"/>
                <w:b w:val="false"/>
                <w:i w:val="false"/>
                <w:sz w:val="22"/>
              </w:rPr>
              <w:t>产出指标</w:t>
            </w:r>
          </w:p>
        </w:tc>
        <w:tc>
          <w:tcPr>
            <w:hMerge w:val="restart"/>
            <w:vMerge w:val="restart"/>
            <w:vAlign w:val="center"/>
          </w:tcPr>
          <w:tcPr>
            <w:tcW w:type="dxa" w:w="1691"/>
          </w:tcPr>
          <w:p>
            <w:pPr>
              <w:jc w:val="right"/>
            </w:pPr>
            <w:r>
              <w:rPr>
                <w:rFonts w:ascii="宋体" w:hAnsi="宋体" w:cs="宋体" w:eastAsia="宋体"/>
                <w:b w:val="false"/>
                <w:i w:val="false"/>
                <w:sz w:val="22"/>
              </w:rPr>
              <w:t>时效指标</w:t>
            </w:r>
          </w:p>
        </w:tc>
        <w:tc>
          <w:tcPr>
            <w:hMerge w:val="restart"/>
            <w:vAlign w:val="center"/>
          </w:tcPr>
          <w:tcPr>
            <w:tcW w:type="dxa" w:w="1691"/>
          </w:tcPr>
          <w:p>
            <w:pPr>
              <w:jc w:val="right"/>
            </w:pPr>
            <w:r>
              <w:rPr>
                <w:rFonts w:ascii="宋体" w:hAnsi="宋体" w:cs="宋体" w:eastAsia="宋体"/>
                <w:b w:val="false"/>
                <w:i w:val="false"/>
                <w:sz w:val="22"/>
              </w:rPr>
              <w:t>项目完成时效性</w:t>
            </w:r>
          </w:p>
        </w:tc>
        <w:tc>
          <w:tcPr>
            <w:hMerge w:val="continue"/>
            <w:vAlign w:val="center"/>
          </w:tcPr>
          <w:tcPr>
            <w:tcW w:type="dxa" w:w="1691"/>
          </w:tcPr>
          <w:p>
            <w:pPr>
              <w:jc w:val="right"/>
            </w:pPr>
            <w:r>
              <w:rPr>
                <w:rFonts w:ascii="宋体" w:hAnsi="宋体" w:cs="宋体" w:eastAsia="宋体"/>
                <w:b w:val="false"/>
                <w:i w:val="false"/>
                <w:sz w:val="24"/>
              </w:rPr>
              <w:t/>
            </w:r>
          </w:p>
        </w:tc>
        <w:tc>
          <w:tcPr>
            <w:hMerge w:val="restart"/>
            <w:vAlign w:val="center"/>
          </w:tcPr>
          <w:tcPr>
            <w:tcW w:type="dxa" w:w="1691"/>
          </w:tcPr>
          <w:p>
            <w:pPr>
              <w:jc w:val="right"/>
            </w:pPr>
            <w:r>
              <w:rPr>
                <w:rFonts w:ascii="宋体" w:hAnsi="宋体" w:cs="宋体" w:eastAsia="宋体"/>
                <w:b w:val="false"/>
                <w:i w:val="false"/>
                <w:sz w:val="24"/>
              </w:rPr>
              <w:t>=2022年12月个月</w:t>
            </w:r>
          </w:p>
        </w:tc>
        <w:tc>
          <w:tcPr>
            <w:hMerge w:val="continue"/>
            <w:vAlign w:val="center"/>
          </w:tcPr>
          <w:tcPr>
            <w:tcW w:type="dxa" w:w="1691"/>
          </w:tcPr>
          <w:p>
            <w:pPr>
              <w:jc w:val="right"/>
            </w:pPr>
            <w:r>
              <w:rPr>
                <w:rFonts w:ascii="宋体" w:hAnsi="宋体" w:cs="宋体" w:eastAsia="宋体"/>
                <w:b w:val="false"/>
                <w:i w:val="false"/>
                <w:sz w:val="24"/>
              </w:rPr>
              <w:t/>
            </w:r>
          </w:p>
        </w:tc>
        <w:tc>
          <w:tcPr>
            <w:vAlign w:val="center"/>
          </w:tcPr>
          <w:tcPr>
            <w:tcW w:type="dxa" w:w="1691"/>
          </w:tcPr>
          <w:p>
            <w:pPr>
              <w:jc w:val="right"/>
            </w:pPr>
            <w:r>
              <w:rPr>
                <w:rFonts w:ascii="宋体" w:hAnsi="宋体" w:cs="宋体" w:eastAsia="宋体"/>
                <w:b w:val="false"/>
                <w:i w:val="false"/>
                <w:sz w:val="24"/>
              </w:rPr>
              <w:t>12</w:t>
            </w:r>
          </w:p>
        </w:tc>
        <w:tc>
          <w:tcPr>
            <w:vAlign w:val="center"/>
          </w:tcPr>
          <w:tcPr>
            <w:tcW w:type="dxa" w:w="1691"/>
          </w:tcPr>
          <w:p>
            <w:pPr>
              <w:jc w:val="right"/>
            </w:pPr>
            <w:r>
              <w:rPr>
                <w:rFonts w:ascii="宋体" w:hAnsi="宋体" w:cs="宋体" w:eastAsia="宋体"/>
                <w:b w:val="false"/>
                <w:i w:val="false"/>
                <w:sz w:val="24"/>
              </w:rPr>
              <w:t>5</w:t>
            </w:r>
          </w:p>
        </w:tc>
        <w:tc>
          <w:tcPr>
            <w:vAlign w:val="center"/>
          </w:tcPr>
          <w:tcPr>
            <w:tcW w:type="dxa" w:w="1691"/>
          </w:tcPr>
          <w:p>
            <w:pPr>
              <w:jc w:val="right"/>
            </w:pPr>
            <w:r>
              <w:rPr>
                <w:rFonts w:ascii="宋体" w:hAnsi="宋体" w:cs="宋体" w:eastAsia="宋体"/>
                <w:b w:val="false"/>
                <w:i w:val="false"/>
                <w:sz w:val="24"/>
              </w:rPr>
              <w:t/>
            </w:r>
          </w:p>
        </w:tc>
        <w:tc>
          <w:tcPr>
            <w:hMerge w:val="restart"/>
            <w:vAlign w:val="center"/>
          </w:tcPr>
          <w:tcPr>
            <w:tcW w:type="dxa" w:w="1691"/>
          </w:tcPr>
          <w:p>
            <w:pPr>
              <w:jc w:val="right"/>
            </w:pPr>
            <w:r>
              <w:rPr>
                <w:rFonts w:ascii="宋体" w:hAnsi="宋体" w:cs="宋体" w:eastAsia="宋体"/>
                <w:b w:val="false"/>
                <w:i w:val="false"/>
                <w:sz w:val="24"/>
              </w:rPr>
              <w:t xml:space="preserve">无 </w:t>
            </w:r>
          </w:p>
        </w:tc>
        <w:tc>
          <w:tcPr>
            <w:hMerge w:val="continue"/>
            <w:vAlign w:val="center"/>
          </w:tcPr>
          <w:tcPr>
            <w:tcW w:type="dxa" w:w="1691"/>
          </w:tcPr>
          <w:p>
            <w:pPr>
              <w:jc w:val="right"/>
            </w:pPr>
            <w:r>
              <w:rPr>
                <w:rFonts w:ascii="宋体" w:hAnsi="宋体" w:cs="宋体" w:eastAsia="宋体"/>
                <w:b w:val="false"/>
                <w:i w:val="false"/>
                <w:sz w:val="24"/>
              </w:rPr>
              <w:t/>
            </w:r>
          </w:p>
        </w:tc>
      </w:tr>
      <w:tr>
        <w:tc>
          <w:tcPr>
            <w:hMerge w:val="restart"/>
            <w:vMerge w:val="continue"/>
            <w:vAlign w:val="center"/>
          </w:tcPr>
          <w:tcPr>
            <w:tcW w:type="dxa" w:w="1691"/>
          </w:tcPr>
          <w:p>
            <w:pPr>
              <w:jc w:val="center"/>
            </w:pPr>
            <w:r>
              <w:rPr>
                <w:rFonts w:ascii="宋体" w:hAnsi="宋体" w:cs="宋体" w:eastAsia="宋体"/>
                <w:b w:val="false"/>
                <w:i w:val="false"/>
                <w:sz w:val="22"/>
              </w:rPr>
              <w:t>绩效
指标</w:t>
            </w:r>
          </w:p>
        </w:tc>
        <w:tc>
          <w:tcPr>
            <w:hMerge w:val="restart"/>
            <w:vMerge w:val="continue"/>
            <w:vAlign w:val="center"/>
          </w:tcPr>
          <w:tcPr>
            <w:tcW w:type="dxa" w:w="1691"/>
          </w:tcPr>
          <w:p>
            <w:pPr>
              <w:jc w:val="right"/>
            </w:pPr>
            <w:r>
              <w:rPr>
                <w:rFonts w:ascii="宋体" w:hAnsi="宋体" w:cs="宋体" w:eastAsia="宋体"/>
                <w:b w:val="false"/>
                <w:i w:val="false"/>
                <w:sz w:val="22"/>
              </w:rPr>
              <w:t>产出指标</w:t>
            </w:r>
          </w:p>
        </w:tc>
        <w:tc>
          <w:tcPr>
            <w:hMerge w:val="restart"/>
            <w:vMerge w:val="continue"/>
            <w:vAlign w:val="center"/>
          </w:tcPr>
          <w:tcPr>
            <w:tcW w:type="dxa" w:w="1691"/>
          </w:tcPr>
          <w:p>
            <w:pPr>
              <w:jc w:val="right"/>
            </w:pPr>
            <w:r>
              <w:rPr>
                <w:rFonts w:ascii="宋体" w:hAnsi="宋体" w:cs="宋体" w:eastAsia="宋体"/>
                <w:b w:val="false"/>
                <w:i w:val="false"/>
                <w:sz w:val="22"/>
              </w:rPr>
              <w:t>时效指标</w:t>
            </w:r>
          </w:p>
        </w:tc>
        <w:tc>
          <w:tcPr>
            <w:hMerge w:val="restart"/>
            <w:vAlign w:val="center"/>
          </w:tcPr>
          <w:tcPr>
            <w:tcW w:type="dxa" w:w="1691"/>
          </w:tcPr>
          <w:p>
            <w:pPr>
              <w:jc w:val="right"/>
            </w:pPr>
            <w:r>
              <w:rPr>
                <w:rFonts w:ascii="宋体" w:hAnsi="宋体" w:cs="宋体" w:eastAsia="宋体"/>
                <w:b w:val="false"/>
                <w:i w:val="false"/>
                <w:sz w:val="22"/>
              </w:rPr>
              <w:t>资金支出及时率</w:t>
            </w:r>
          </w:p>
        </w:tc>
        <w:tc>
          <w:tcPr>
            <w:hMerge w:val="continue"/>
            <w:vAlign w:val="center"/>
          </w:tcPr>
          <w:tcPr>
            <w:tcW w:type="dxa" w:w="1691"/>
          </w:tcPr>
          <w:p>
            <w:pPr>
              <w:jc w:val="right"/>
            </w:pPr>
            <w:r>
              <w:rPr>
                <w:rFonts w:ascii="宋体" w:hAnsi="宋体" w:cs="宋体" w:eastAsia="宋体"/>
                <w:b w:val="false"/>
                <w:i w:val="false"/>
                <w:sz w:val="24"/>
              </w:rPr>
              <w:t/>
            </w:r>
          </w:p>
        </w:tc>
        <w:tc>
          <w:tcPr>
            <w:hMerge w:val="restart"/>
            <w:vAlign w:val="center"/>
          </w:tcPr>
          <w:tcPr>
            <w:tcW w:type="dxa" w:w="1691"/>
          </w:tcPr>
          <w:p>
            <w:pPr>
              <w:jc w:val="right"/>
            </w:pPr>
            <w:r>
              <w:rPr>
                <w:rFonts w:ascii="宋体" w:hAnsi="宋体" w:cs="宋体" w:eastAsia="宋体"/>
                <w:b w:val="false"/>
                <w:i w:val="false"/>
                <w:sz w:val="24"/>
              </w:rPr>
              <w:t>=100%</w:t>
            </w:r>
          </w:p>
        </w:tc>
        <w:tc>
          <w:tcPr>
            <w:hMerge w:val="continue"/>
            <w:vAlign w:val="center"/>
          </w:tcPr>
          <w:tcPr>
            <w:tcW w:type="dxa" w:w="1691"/>
          </w:tcPr>
          <w:p>
            <w:pPr>
              <w:jc w:val="right"/>
            </w:pPr>
            <w:r>
              <w:rPr>
                <w:rFonts w:ascii="宋体" w:hAnsi="宋体" w:cs="宋体" w:eastAsia="宋体"/>
                <w:b w:val="false"/>
                <w:i w:val="false"/>
                <w:sz w:val="24"/>
              </w:rPr>
              <w:t/>
            </w:r>
          </w:p>
        </w:tc>
        <w:tc>
          <w:tcPr>
            <w:vAlign w:val="center"/>
          </w:tcPr>
          <w:tcPr>
            <w:tcW w:type="dxa" w:w="1691"/>
          </w:tcPr>
          <w:p>
            <w:pPr>
              <w:jc w:val="right"/>
            </w:pPr>
            <w:r>
              <w:rPr>
                <w:rFonts w:ascii="宋体" w:hAnsi="宋体" w:cs="宋体" w:eastAsia="宋体"/>
                <w:b w:val="false"/>
                <w:i w:val="false"/>
                <w:sz w:val="24"/>
              </w:rPr>
              <w:t>100</w:t>
            </w:r>
          </w:p>
        </w:tc>
        <w:tc>
          <w:tcPr>
            <w:vAlign w:val="center"/>
          </w:tcPr>
          <w:tcPr>
            <w:tcW w:type="dxa" w:w="1691"/>
          </w:tcPr>
          <w:p>
            <w:pPr>
              <w:jc w:val="right"/>
            </w:pPr>
            <w:r>
              <w:rPr>
                <w:rFonts w:ascii="宋体" w:hAnsi="宋体" w:cs="宋体" w:eastAsia="宋体"/>
                <w:b w:val="false"/>
                <w:i w:val="false"/>
                <w:sz w:val="24"/>
              </w:rPr>
              <w:t>5</w:t>
            </w:r>
          </w:p>
        </w:tc>
        <w:tc>
          <w:tcPr>
            <w:vAlign w:val="center"/>
          </w:tcPr>
          <w:tcPr>
            <w:tcW w:type="dxa" w:w="1691"/>
          </w:tcPr>
          <w:p>
            <w:pPr>
              <w:jc w:val="right"/>
            </w:pPr>
            <w:r>
              <w:rPr>
                <w:rFonts w:ascii="宋体" w:hAnsi="宋体" w:cs="宋体" w:eastAsia="宋体"/>
                <w:b w:val="false"/>
                <w:i w:val="false"/>
                <w:sz w:val="24"/>
              </w:rPr>
              <w:t>5</w:t>
            </w:r>
          </w:p>
        </w:tc>
        <w:tc>
          <w:tcPr>
            <w:hMerge w:val="restart"/>
            <w:vAlign w:val="center"/>
          </w:tcPr>
          <w:tcPr>
            <w:tcW w:type="dxa" w:w="1691"/>
          </w:tcPr>
          <w:p>
            <w:pPr>
              <w:jc w:val="right"/>
            </w:pPr>
            <w:r>
              <w:rPr>
                <w:rFonts w:ascii="宋体" w:hAnsi="宋体" w:cs="宋体" w:eastAsia="宋体"/>
                <w:b w:val="false"/>
                <w:i w:val="false"/>
                <w:sz w:val="24"/>
              </w:rPr>
              <w:t xml:space="preserve">无 </w:t>
            </w:r>
          </w:p>
        </w:tc>
        <w:tc>
          <w:tcPr>
            <w:hMerge w:val="continue"/>
            <w:vAlign w:val="center"/>
          </w:tcPr>
          <w:tcPr>
            <w:tcW w:type="dxa" w:w="1691"/>
          </w:tcPr>
          <w:p>
            <w:pPr>
              <w:jc w:val="right"/>
            </w:pPr>
            <w:r>
              <w:rPr>
                <w:rFonts w:ascii="宋体" w:hAnsi="宋体" w:cs="宋体" w:eastAsia="宋体"/>
                <w:b w:val="false"/>
                <w:i w:val="false"/>
                <w:sz w:val="24"/>
              </w:rPr>
              <w:t/>
            </w:r>
          </w:p>
        </w:tc>
      </w:tr>
      <w:tr>
        <w:tc>
          <w:tcPr>
            <w:hMerge w:val="restart"/>
            <w:vMerge w:val="continue"/>
            <w:vAlign w:val="center"/>
          </w:tcPr>
          <w:tcPr>
            <w:tcW w:type="dxa" w:w="1691"/>
          </w:tcPr>
          <w:p>
            <w:pPr>
              <w:jc w:val="center"/>
            </w:pPr>
            <w:r>
              <w:rPr>
                <w:rFonts w:ascii="宋体" w:hAnsi="宋体" w:cs="宋体" w:eastAsia="宋体"/>
                <w:b w:val="false"/>
                <w:i w:val="false"/>
                <w:sz w:val="22"/>
              </w:rPr>
              <w:t>绩效
指标</w:t>
            </w:r>
          </w:p>
        </w:tc>
        <w:tc>
          <w:tcPr>
            <w:hMerge w:val="restart"/>
            <w:vMerge w:val="continue"/>
            <w:vAlign w:val="center"/>
          </w:tcPr>
          <w:tcPr>
            <w:tcW w:type="dxa" w:w="1691"/>
          </w:tcPr>
          <w:p>
            <w:pPr>
              <w:jc w:val="right"/>
            </w:pPr>
            <w:r>
              <w:rPr>
                <w:rFonts w:ascii="宋体" w:hAnsi="宋体" w:cs="宋体" w:eastAsia="宋体"/>
                <w:b w:val="false"/>
                <w:i w:val="false"/>
                <w:sz w:val="22"/>
              </w:rPr>
              <w:t>产出指标</w:t>
            </w:r>
          </w:p>
        </w:tc>
        <w:tc>
          <w:tcPr>
            <w:hMerge w:val="restart"/>
            <w:vMerge w:val="restart"/>
            <w:vAlign w:val="center"/>
          </w:tcPr>
          <w:tcPr>
            <w:tcW w:type="dxa" w:w="1691"/>
          </w:tcPr>
          <w:p>
            <w:pPr>
              <w:jc w:val="right"/>
            </w:pPr>
            <w:r>
              <w:rPr>
                <w:rFonts w:ascii="宋体" w:hAnsi="宋体" w:cs="宋体" w:eastAsia="宋体"/>
                <w:b w:val="false"/>
                <w:i w:val="false"/>
                <w:sz w:val="22"/>
              </w:rPr>
              <w:t>成本指标</w:t>
            </w:r>
          </w:p>
        </w:tc>
        <w:tc>
          <w:tcPr>
            <w:hMerge w:val="restart"/>
            <w:vAlign w:val="center"/>
          </w:tcPr>
          <w:tcPr>
            <w:tcW w:type="dxa" w:w="1691"/>
          </w:tcPr>
          <w:p>
            <w:pPr>
              <w:jc w:val="right"/>
            </w:pPr>
            <w:r>
              <w:rPr>
                <w:rFonts w:ascii="宋体" w:hAnsi="宋体" w:cs="宋体" w:eastAsia="宋体"/>
                <w:b w:val="false"/>
                <w:i w:val="false"/>
                <w:sz w:val="22"/>
              </w:rPr>
              <w:t>乡村振兴指导员工作经费</w:t>
            </w:r>
          </w:p>
        </w:tc>
        <w:tc>
          <w:tcPr>
            <w:hMerge w:val="continue"/>
            <w:vAlign w:val="center"/>
          </w:tcPr>
          <w:tcPr>
            <w:tcW w:type="dxa" w:w="1691"/>
          </w:tcPr>
          <w:p>
            <w:pPr>
              <w:jc w:val="right"/>
            </w:pPr>
            <w:r>
              <w:rPr>
                <w:rFonts w:ascii="宋体" w:hAnsi="宋体" w:cs="宋体" w:eastAsia="宋体"/>
                <w:b w:val="false"/>
                <w:i w:val="false"/>
                <w:sz w:val="24"/>
              </w:rPr>
              <w:t/>
            </w:r>
          </w:p>
        </w:tc>
        <w:tc>
          <w:tcPr>
            <w:hMerge w:val="restart"/>
            <w:vAlign w:val="center"/>
          </w:tcPr>
          <w:tcPr>
            <w:tcW w:type="dxa" w:w="1691"/>
          </w:tcPr>
          <w:p>
            <w:pPr>
              <w:jc w:val="right"/>
            </w:pPr>
            <w:r>
              <w:rPr>
                <w:rFonts w:ascii="宋体" w:hAnsi="宋体" w:cs="宋体" w:eastAsia="宋体"/>
                <w:b w:val="false"/>
                <w:i w:val="false"/>
                <w:sz w:val="24"/>
              </w:rPr>
              <w:t>≤0.5万元</w:t>
            </w:r>
          </w:p>
        </w:tc>
        <w:tc>
          <w:tcPr>
            <w:hMerge w:val="continue"/>
            <w:vAlign w:val="center"/>
          </w:tcPr>
          <w:tcPr>
            <w:tcW w:type="dxa" w:w="1691"/>
          </w:tcPr>
          <w:p>
            <w:pPr>
              <w:jc w:val="right"/>
            </w:pPr>
            <w:r>
              <w:rPr>
                <w:rFonts w:ascii="宋体" w:hAnsi="宋体" w:cs="宋体" w:eastAsia="宋体"/>
                <w:b w:val="false"/>
                <w:i w:val="false"/>
                <w:sz w:val="24"/>
              </w:rPr>
              <w:t/>
            </w:r>
          </w:p>
        </w:tc>
        <w:tc>
          <w:tcPr>
            <w:vAlign w:val="center"/>
          </w:tcPr>
          <w:tcPr>
            <w:tcW w:type="dxa" w:w="1691"/>
          </w:tcPr>
          <w:p>
            <w:pPr>
              <w:jc w:val="right"/>
            </w:pPr>
            <w:r>
              <w:rPr>
                <w:rFonts w:ascii="宋体" w:hAnsi="宋体" w:cs="宋体" w:eastAsia="宋体"/>
                <w:b w:val="false"/>
                <w:i w:val="false"/>
                <w:sz w:val="24"/>
              </w:rPr>
              <w:t>0.5</w:t>
            </w:r>
          </w:p>
        </w:tc>
        <w:tc>
          <w:tcPr>
            <w:vAlign w:val="center"/>
          </w:tcPr>
          <w:tcPr>
            <w:tcW w:type="dxa" w:w="1691"/>
          </w:tcPr>
          <w:p>
            <w:pPr>
              <w:jc w:val="right"/>
            </w:pPr>
            <w:r>
              <w:rPr>
                <w:rFonts w:ascii="宋体" w:hAnsi="宋体" w:cs="宋体" w:eastAsia="宋体"/>
                <w:b w:val="false"/>
                <w:i w:val="false"/>
                <w:sz w:val="24"/>
              </w:rPr>
              <w:t>5</w:t>
            </w:r>
          </w:p>
        </w:tc>
        <w:tc>
          <w:tcPr>
            <w:vAlign w:val="center"/>
          </w:tcPr>
          <w:tcPr>
            <w:tcW w:type="dxa" w:w="1691"/>
          </w:tcPr>
          <w:p>
            <w:pPr>
              <w:jc w:val="right"/>
            </w:pPr>
            <w:r>
              <w:rPr>
                <w:rFonts w:ascii="宋体" w:hAnsi="宋体" w:cs="宋体" w:eastAsia="宋体"/>
                <w:b w:val="false"/>
                <w:i w:val="false"/>
                <w:sz w:val="24"/>
              </w:rPr>
              <w:t>5</w:t>
            </w:r>
          </w:p>
        </w:tc>
        <w:tc>
          <w:tcPr>
            <w:hMerge w:val="restart"/>
            <w:vAlign w:val="center"/>
          </w:tcPr>
          <w:tcPr>
            <w:tcW w:type="dxa" w:w="1691"/>
          </w:tcPr>
          <w:p>
            <w:pPr>
              <w:jc w:val="right"/>
            </w:pPr>
            <w:r>
              <w:rPr>
                <w:rFonts w:ascii="宋体" w:hAnsi="宋体" w:cs="宋体" w:eastAsia="宋体"/>
                <w:b w:val="false"/>
                <w:i w:val="false"/>
                <w:sz w:val="24"/>
              </w:rPr>
              <w:t xml:space="preserve">无 </w:t>
            </w:r>
          </w:p>
        </w:tc>
        <w:tc>
          <w:tcPr>
            <w:hMerge w:val="continue"/>
            <w:vAlign w:val="center"/>
          </w:tcPr>
          <w:tcPr>
            <w:tcW w:type="dxa" w:w="1691"/>
          </w:tcPr>
          <w:p>
            <w:pPr>
              <w:jc w:val="right"/>
            </w:pPr>
            <w:r>
              <w:rPr>
                <w:rFonts w:ascii="宋体" w:hAnsi="宋体" w:cs="宋体" w:eastAsia="宋体"/>
                <w:b w:val="false"/>
                <w:i w:val="false"/>
                <w:sz w:val="24"/>
              </w:rPr>
              <w:t/>
            </w:r>
          </w:p>
        </w:tc>
      </w:tr>
      <w:tr>
        <w:tc>
          <w:tcPr>
            <w:hMerge w:val="restart"/>
            <w:vMerge w:val="continue"/>
            <w:vAlign w:val="center"/>
          </w:tcPr>
          <w:tcPr>
            <w:tcW w:type="dxa" w:w="1691"/>
          </w:tcPr>
          <w:p>
            <w:pPr>
              <w:jc w:val="center"/>
            </w:pPr>
            <w:r>
              <w:rPr>
                <w:rFonts w:ascii="宋体" w:hAnsi="宋体" w:cs="宋体" w:eastAsia="宋体"/>
                <w:b w:val="false"/>
                <w:i w:val="false"/>
                <w:sz w:val="22"/>
              </w:rPr>
              <w:t>绩效
指标</w:t>
            </w:r>
          </w:p>
        </w:tc>
        <w:tc>
          <w:tcPr>
            <w:hMerge w:val="restart"/>
            <w:vMerge w:val="continue"/>
            <w:vAlign w:val="center"/>
          </w:tcPr>
          <w:tcPr>
            <w:tcW w:type="dxa" w:w="1691"/>
          </w:tcPr>
          <w:p>
            <w:pPr>
              <w:jc w:val="right"/>
            </w:pPr>
            <w:r>
              <w:rPr>
                <w:rFonts w:ascii="宋体" w:hAnsi="宋体" w:cs="宋体" w:eastAsia="宋体"/>
                <w:b w:val="false"/>
                <w:i w:val="false"/>
                <w:sz w:val="22"/>
              </w:rPr>
              <w:t>产出指标</w:t>
            </w:r>
          </w:p>
        </w:tc>
        <w:tc>
          <w:tcPr>
            <w:hMerge w:val="restart"/>
            <w:vMerge w:val="continue"/>
            <w:vAlign w:val="center"/>
          </w:tcPr>
          <w:tcPr>
            <w:tcW w:type="dxa" w:w="1691"/>
          </w:tcPr>
          <w:p>
            <w:pPr>
              <w:jc w:val="right"/>
            </w:pPr>
            <w:r>
              <w:rPr>
                <w:rFonts w:ascii="宋体" w:hAnsi="宋体" w:cs="宋体" w:eastAsia="宋体"/>
                <w:b w:val="false"/>
                <w:i w:val="false"/>
                <w:sz w:val="22"/>
              </w:rPr>
              <w:t>成本指标</w:t>
            </w:r>
          </w:p>
        </w:tc>
        <w:tc>
          <w:tcPr>
            <w:hMerge w:val="restart"/>
            <w:vAlign w:val="center"/>
          </w:tcPr>
          <w:tcPr>
            <w:tcW w:type="dxa" w:w="1691"/>
          </w:tcPr>
          <w:p>
            <w:pPr>
              <w:jc w:val="right"/>
            </w:pPr>
            <w:r>
              <w:rPr>
                <w:rFonts w:ascii="宋体" w:hAnsi="宋体" w:cs="宋体" w:eastAsia="宋体"/>
                <w:b w:val="false"/>
                <w:i w:val="false"/>
                <w:sz w:val="22"/>
              </w:rPr>
              <w:t>乡村振兴指导员生活补助经费</w:t>
            </w:r>
          </w:p>
        </w:tc>
        <w:tc>
          <w:tcPr>
            <w:hMerge w:val="continue"/>
            <w:vAlign w:val="center"/>
          </w:tcPr>
          <w:tcPr>
            <w:tcW w:type="dxa" w:w="1691"/>
          </w:tcPr>
          <w:p>
            <w:pPr>
              <w:jc w:val="right"/>
            </w:pPr>
            <w:r>
              <w:rPr>
                <w:rFonts w:ascii="宋体" w:hAnsi="宋体" w:cs="宋体" w:eastAsia="宋体"/>
                <w:b w:val="false"/>
                <w:i w:val="false"/>
                <w:sz w:val="24"/>
              </w:rPr>
              <w:t/>
            </w:r>
          </w:p>
        </w:tc>
        <w:tc>
          <w:tcPr>
            <w:hMerge w:val="restart"/>
            <w:vAlign w:val="center"/>
          </w:tcPr>
          <w:tcPr>
            <w:tcW w:type="dxa" w:w="1691"/>
          </w:tcPr>
          <w:p>
            <w:pPr>
              <w:jc w:val="right"/>
            </w:pPr>
            <w:r>
              <w:rPr>
                <w:rFonts w:ascii="宋体" w:hAnsi="宋体" w:cs="宋体" w:eastAsia="宋体"/>
                <w:b w:val="false"/>
                <w:i w:val="false"/>
                <w:sz w:val="24"/>
              </w:rPr>
              <w:t>≤1.8万元</w:t>
            </w:r>
          </w:p>
        </w:tc>
        <w:tc>
          <w:tcPr>
            <w:hMerge w:val="continue"/>
            <w:vAlign w:val="center"/>
          </w:tcPr>
          <w:tcPr>
            <w:tcW w:type="dxa" w:w="1691"/>
          </w:tcPr>
          <w:p>
            <w:pPr>
              <w:jc w:val="right"/>
            </w:pPr>
            <w:r>
              <w:rPr>
                <w:rFonts w:ascii="宋体" w:hAnsi="宋体" w:cs="宋体" w:eastAsia="宋体"/>
                <w:b w:val="false"/>
                <w:i w:val="false"/>
                <w:sz w:val="24"/>
              </w:rPr>
              <w:t/>
            </w:r>
          </w:p>
        </w:tc>
        <w:tc>
          <w:tcPr>
            <w:vAlign w:val="center"/>
          </w:tcPr>
          <w:tcPr>
            <w:tcW w:type="dxa" w:w="1691"/>
          </w:tcPr>
          <w:p>
            <w:pPr>
              <w:jc w:val="right"/>
            </w:pPr>
            <w:r>
              <w:rPr>
                <w:rFonts w:ascii="宋体" w:hAnsi="宋体" w:cs="宋体" w:eastAsia="宋体"/>
                <w:b w:val="false"/>
                <w:i w:val="false"/>
                <w:sz w:val="24"/>
              </w:rPr>
              <w:t>1.8</w:t>
            </w:r>
          </w:p>
        </w:tc>
        <w:tc>
          <w:tcPr>
            <w:vAlign w:val="center"/>
          </w:tcPr>
          <w:tcPr>
            <w:tcW w:type="dxa" w:w="1691"/>
          </w:tcPr>
          <w:p>
            <w:pPr>
              <w:jc w:val="right"/>
            </w:pPr>
            <w:r>
              <w:rPr>
                <w:rFonts w:ascii="宋体" w:hAnsi="宋体" w:cs="宋体" w:eastAsia="宋体"/>
                <w:b w:val="false"/>
                <w:i w:val="false"/>
                <w:sz w:val="24"/>
              </w:rPr>
              <w:t>5</w:t>
            </w:r>
          </w:p>
        </w:tc>
        <w:tc>
          <w:tcPr>
            <w:vAlign w:val="center"/>
          </w:tcPr>
          <w:tcPr>
            <w:tcW w:type="dxa" w:w="1691"/>
          </w:tcPr>
          <w:p>
            <w:pPr>
              <w:jc w:val="right"/>
            </w:pPr>
            <w:r>
              <w:rPr>
                <w:rFonts w:ascii="宋体" w:hAnsi="宋体" w:cs="宋体" w:eastAsia="宋体"/>
                <w:b w:val="false"/>
                <w:i w:val="false"/>
                <w:sz w:val="24"/>
              </w:rPr>
              <w:t>5</w:t>
            </w:r>
          </w:p>
        </w:tc>
        <w:tc>
          <w:tcPr>
            <w:hMerge w:val="restart"/>
            <w:vAlign w:val="center"/>
          </w:tcPr>
          <w:tcPr>
            <w:tcW w:type="dxa" w:w="1691"/>
          </w:tcPr>
          <w:p>
            <w:pPr>
              <w:jc w:val="right"/>
            </w:pPr>
            <w:r>
              <w:rPr>
                <w:rFonts w:ascii="宋体" w:hAnsi="宋体" w:cs="宋体" w:eastAsia="宋体"/>
                <w:b w:val="false"/>
                <w:i w:val="false"/>
                <w:sz w:val="24"/>
              </w:rPr>
              <w:t xml:space="preserve">无 </w:t>
            </w:r>
          </w:p>
        </w:tc>
        <w:tc>
          <w:tcPr>
            <w:hMerge w:val="continue"/>
            <w:vAlign w:val="center"/>
          </w:tcPr>
          <w:tcPr>
            <w:tcW w:type="dxa" w:w="1691"/>
          </w:tcPr>
          <w:p>
            <w:pPr>
              <w:jc w:val="right"/>
            </w:pPr>
            <w:r>
              <w:rPr>
                <w:rFonts w:ascii="宋体" w:hAnsi="宋体" w:cs="宋体" w:eastAsia="宋体"/>
                <w:b w:val="false"/>
                <w:i w:val="false"/>
                <w:sz w:val="24"/>
              </w:rPr>
              <w:t/>
            </w:r>
          </w:p>
        </w:tc>
      </w:tr>
      <w:tr>
        <w:tc>
          <w:tcPr>
            <w:hMerge w:val="restart"/>
            <w:vMerge w:val="continue"/>
            <w:vAlign w:val="center"/>
          </w:tcPr>
          <w:tcPr>
            <w:tcW w:type="dxa" w:w="1691"/>
          </w:tcPr>
          <w:p>
            <w:pPr>
              <w:jc w:val="center"/>
            </w:pPr>
            <w:r>
              <w:rPr>
                <w:rFonts w:ascii="宋体" w:hAnsi="宋体" w:cs="宋体" w:eastAsia="宋体"/>
                <w:b w:val="false"/>
                <w:i w:val="false"/>
                <w:sz w:val="22"/>
              </w:rPr>
              <w:t>绩效
指标</w:t>
            </w:r>
          </w:p>
        </w:tc>
        <w:tc>
          <w:tcPr>
            <w:vAlign w:val="center"/>
          </w:tcPr>
          <w:tcPr>
            <w:tcW w:type="dxa" w:w="1691"/>
          </w:tcPr>
          <w:p>
            <w:pPr>
              <w:jc w:val="right"/>
            </w:pPr>
            <w:r>
              <w:rPr>
                <w:rFonts w:ascii="宋体" w:hAnsi="宋体" w:cs="宋体" w:eastAsia="宋体"/>
                <w:b w:val="false"/>
                <w:i w:val="false"/>
                <w:sz w:val="22"/>
              </w:rPr>
              <w:t>效益指标</w:t>
            </w:r>
          </w:p>
        </w:tc>
        <w:tc>
          <w:tcPr>
            <w:vAlign w:val="center"/>
          </w:tcPr>
          <w:tcPr>
            <w:tcW w:type="dxa" w:w="1691"/>
          </w:tcPr>
          <w:p>
            <w:pPr>
              <w:jc w:val="right"/>
            </w:pPr>
            <w:r>
              <w:rPr>
                <w:rFonts w:ascii="宋体" w:hAnsi="宋体" w:cs="宋体" w:eastAsia="宋体"/>
                <w:b w:val="false"/>
                <w:i w:val="false"/>
                <w:sz w:val="22"/>
              </w:rPr>
              <w:t>经济效益指标</w:t>
            </w:r>
          </w:p>
        </w:tc>
        <w:tc>
          <w:tcPr>
            <w:hMerge w:val="restart"/>
            <w:vAlign w:val="center"/>
          </w:tcPr>
          <w:tcPr>
            <w:tcW w:type="dxa" w:w="1691"/>
          </w:tcPr>
          <w:p>
            <w:pPr>
              <w:jc w:val="right"/>
            </w:pPr>
            <w:r>
              <w:rPr>
                <w:rFonts w:ascii="宋体" w:hAnsi="宋体" w:cs="宋体" w:eastAsia="宋体"/>
                <w:b w:val="false"/>
                <w:i w:val="false"/>
                <w:sz w:val="22"/>
              </w:rPr>
              <w:t>推动增加村财收入</w:t>
            </w:r>
          </w:p>
        </w:tc>
        <w:tc>
          <w:tcPr>
            <w:hMerge w:val="continue"/>
            <w:vAlign w:val="center"/>
          </w:tcPr>
          <w:tcPr>
            <w:tcW w:type="dxa" w:w="1691"/>
          </w:tcPr>
          <w:p>
            <w:pPr>
              <w:jc w:val="right"/>
            </w:pPr>
            <w:r>
              <w:rPr>
                <w:rFonts w:ascii="宋体" w:hAnsi="宋体" w:cs="宋体" w:eastAsia="宋体"/>
                <w:b w:val="false"/>
                <w:i w:val="false"/>
                <w:sz w:val="24"/>
              </w:rPr>
              <w:t/>
            </w:r>
          </w:p>
        </w:tc>
        <w:tc>
          <w:tcPr>
            <w:hMerge w:val="restart"/>
            <w:vAlign w:val="center"/>
          </w:tcPr>
          <w:tcPr>
            <w:tcW w:type="dxa" w:w="1691"/>
          </w:tcPr>
          <w:p>
            <w:pPr>
              <w:jc w:val="right"/>
            </w:pPr>
            <w:r>
              <w:rPr>
                <w:rFonts w:ascii="宋体" w:hAnsi="宋体" w:cs="宋体" w:eastAsia="宋体"/>
                <w:b w:val="false"/>
                <w:i w:val="false"/>
                <w:sz w:val="24"/>
              </w:rPr>
              <w:t>≤2万元</w:t>
            </w:r>
          </w:p>
        </w:tc>
        <w:tc>
          <w:tcPr>
            <w:hMerge w:val="continue"/>
            <w:vAlign w:val="center"/>
          </w:tcPr>
          <w:tcPr>
            <w:tcW w:type="dxa" w:w="1691"/>
          </w:tcPr>
          <w:p>
            <w:pPr>
              <w:jc w:val="right"/>
            </w:pPr>
            <w:r>
              <w:rPr>
                <w:rFonts w:ascii="宋体" w:hAnsi="宋体" w:cs="宋体" w:eastAsia="宋体"/>
                <w:b w:val="false"/>
                <w:i w:val="false"/>
                <w:sz w:val="24"/>
              </w:rPr>
              <w:t/>
            </w:r>
          </w:p>
        </w:tc>
        <w:tc>
          <w:tcPr>
            <w:vAlign w:val="center"/>
          </w:tcPr>
          <w:tcPr>
            <w:tcW w:type="dxa" w:w="1691"/>
          </w:tcPr>
          <w:p>
            <w:pPr>
              <w:jc w:val="right"/>
            </w:pPr>
            <w:r>
              <w:rPr>
                <w:rFonts w:ascii="宋体" w:hAnsi="宋体" w:cs="宋体" w:eastAsia="宋体"/>
                <w:b w:val="false"/>
                <w:i w:val="false"/>
                <w:sz w:val="24"/>
              </w:rPr>
              <w:t>0.5</w:t>
            </w:r>
          </w:p>
        </w:tc>
        <w:tc>
          <w:tcPr>
            <w:vAlign w:val="center"/>
          </w:tcPr>
          <w:tcPr>
            <w:tcW w:type="dxa" w:w="1691"/>
          </w:tcPr>
          <w:p>
            <w:pPr>
              <w:jc w:val="right"/>
            </w:pPr>
            <w:r>
              <w:rPr>
                <w:rFonts w:ascii="宋体" w:hAnsi="宋体" w:cs="宋体" w:eastAsia="宋体"/>
                <w:b w:val="false"/>
                <w:i w:val="false"/>
                <w:sz w:val="24"/>
              </w:rPr>
              <w:t>30</w:t>
            </w:r>
          </w:p>
        </w:tc>
        <w:tc>
          <w:tcPr>
            <w:vAlign w:val="center"/>
          </w:tcPr>
          <w:tcPr>
            <w:tcW w:type="dxa" w:w="1691"/>
          </w:tcPr>
          <w:p>
            <w:pPr>
              <w:jc w:val="right"/>
            </w:pPr>
            <w:r>
              <w:rPr>
                <w:rFonts w:ascii="宋体" w:hAnsi="宋体" w:cs="宋体" w:eastAsia="宋体"/>
                <w:b w:val="false"/>
                <w:i w:val="false"/>
                <w:sz w:val="24"/>
              </w:rPr>
              <w:t>30</w:t>
            </w:r>
          </w:p>
        </w:tc>
        <w:tc>
          <w:tcPr>
            <w:hMerge w:val="restart"/>
            <w:vAlign w:val="center"/>
          </w:tcPr>
          <w:tcPr>
            <w:tcW w:type="dxa" w:w="1691"/>
          </w:tcPr>
          <w:p>
            <w:pPr>
              <w:jc w:val="right"/>
            </w:pPr>
            <w:r>
              <w:rPr>
                <w:rFonts w:ascii="宋体" w:hAnsi="宋体" w:cs="宋体" w:eastAsia="宋体"/>
                <w:b w:val="false"/>
                <w:i w:val="false"/>
                <w:sz w:val="24"/>
              </w:rPr>
              <w:t xml:space="preserve">无 </w:t>
            </w:r>
          </w:p>
        </w:tc>
        <w:tc>
          <w:tcPr>
            <w:hMerge w:val="continue"/>
            <w:vAlign w:val="center"/>
          </w:tcPr>
          <w:tcPr>
            <w:tcW w:type="dxa" w:w="1691"/>
          </w:tcPr>
          <w:p>
            <w:pPr>
              <w:jc w:val="right"/>
            </w:pPr>
            <w:r>
              <w:rPr>
                <w:rFonts w:ascii="宋体" w:hAnsi="宋体" w:cs="宋体" w:eastAsia="宋体"/>
                <w:b w:val="false"/>
                <w:i w:val="false"/>
                <w:sz w:val="24"/>
              </w:rPr>
              <w:t/>
            </w:r>
          </w:p>
        </w:tc>
      </w:tr>
      <w:tr>
        <w:tc>
          <w:tcPr>
            <w:hMerge w:val="restart"/>
            <w:vMerge w:val="continue"/>
            <w:vAlign w:val="center"/>
          </w:tcPr>
          <w:tcPr>
            <w:tcW w:type="dxa" w:w="1691"/>
          </w:tcPr>
          <w:p>
            <w:pPr>
              <w:jc w:val="center"/>
            </w:pPr>
            <w:r>
              <w:rPr>
                <w:rFonts w:ascii="宋体" w:hAnsi="宋体" w:cs="宋体" w:eastAsia="宋体"/>
                <w:b w:val="false"/>
                <w:i w:val="false"/>
                <w:sz w:val="22"/>
              </w:rPr>
              <w:t>绩效
指标</w:t>
            </w:r>
          </w:p>
        </w:tc>
        <w:tc>
          <w:tcPr>
            <w:vAlign w:val="center"/>
          </w:tcPr>
          <w:tcPr>
            <w:tcW w:type="dxa" w:w="1691"/>
          </w:tcPr>
          <w:p>
            <w:pPr>
              <w:jc w:val="right"/>
            </w:pPr>
            <w:r>
              <w:rPr>
                <w:rFonts w:ascii="宋体" w:hAnsi="宋体" w:cs="宋体" w:eastAsia="宋体"/>
                <w:b w:val="false"/>
                <w:i w:val="false"/>
                <w:sz w:val="22"/>
              </w:rPr>
              <w:t>满意度指标</w:t>
            </w:r>
          </w:p>
        </w:tc>
        <w:tc>
          <w:tcPr>
            <w:vAlign w:val="center"/>
          </w:tcPr>
          <w:tcPr>
            <w:tcW w:type="dxa" w:w="1691"/>
          </w:tcPr>
          <w:p>
            <w:pPr>
              <w:jc w:val="right"/>
            </w:pPr>
            <w:r>
              <w:rPr>
                <w:rFonts w:ascii="宋体" w:hAnsi="宋体" w:cs="宋体" w:eastAsia="宋体"/>
                <w:b w:val="false"/>
                <w:i w:val="false"/>
                <w:sz w:val="22"/>
              </w:rPr>
              <w:t>服务对象满意度指标</w:t>
            </w:r>
          </w:p>
        </w:tc>
        <w:tc>
          <w:tcPr>
            <w:hMerge w:val="restart"/>
            <w:vAlign w:val="center"/>
          </w:tcPr>
          <w:tcPr>
            <w:tcW w:type="dxa" w:w="1691"/>
          </w:tcPr>
          <w:p>
            <w:pPr>
              <w:jc w:val="right"/>
            </w:pPr>
            <w:r>
              <w:rPr>
                <w:rFonts w:ascii="宋体" w:hAnsi="宋体" w:cs="宋体" w:eastAsia="宋体"/>
                <w:b w:val="false"/>
                <w:i w:val="false"/>
                <w:sz w:val="22"/>
              </w:rPr>
              <w:t>服务对象满意度</w:t>
            </w:r>
          </w:p>
        </w:tc>
        <w:tc>
          <w:tcPr>
            <w:hMerge w:val="continue"/>
            <w:vAlign w:val="center"/>
          </w:tcPr>
          <w:tcPr>
            <w:tcW w:type="dxa" w:w="1691"/>
          </w:tcPr>
          <w:p>
            <w:pPr>
              <w:jc w:val="right"/>
            </w:pPr>
            <w:r>
              <w:rPr>
                <w:rFonts w:ascii="宋体" w:hAnsi="宋体" w:cs="宋体" w:eastAsia="宋体"/>
                <w:b w:val="false"/>
                <w:i w:val="false"/>
                <w:sz w:val="24"/>
              </w:rPr>
              <w:t/>
            </w:r>
          </w:p>
        </w:tc>
        <w:tc>
          <w:tcPr>
            <w:hMerge w:val="restart"/>
            <w:vAlign w:val="center"/>
          </w:tcPr>
          <w:tcPr>
            <w:tcW w:type="dxa" w:w="1691"/>
          </w:tcPr>
          <w:p>
            <w:pPr>
              <w:jc w:val="right"/>
            </w:pPr>
            <w:r>
              <w:rPr>
                <w:rFonts w:ascii="宋体" w:hAnsi="宋体" w:cs="宋体" w:eastAsia="宋体"/>
                <w:b w:val="false"/>
                <w:i w:val="false"/>
                <w:sz w:val="24"/>
              </w:rPr>
              <w:t>≥90%</w:t>
            </w:r>
          </w:p>
        </w:tc>
        <w:tc>
          <w:tcPr>
            <w:hMerge w:val="continue"/>
            <w:vAlign w:val="center"/>
          </w:tcPr>
          <w:tcPr>
            <w:tcW w:type="dxa" w:w="1691"/>
          </w:tcPr>
          <w:p>
            <w:pPr>
              <w:jc w:val="right"/>
            </w:pPr>
            <w:r>
              <w:rPr>
                <w:rFonts w:ascii="宋体" w:hAnsi="宋体" w:cs="宋体" w:eastAsia="宋体"/>
                <w:b w:val="false"/>
                <w:i w:val="false"/>
                <w:sz w:val="24"/>
              </w:rPr>
              <w:t/>
            </w:r>
          </w:p>
        </w:tc>
        <w:tc>
          <w:tcPr>
            <w:vAlign w:val="center"/>
          </w:tcPr>
          <w:tcPr>
            <w:tcW w:type="dxa" w:w="1691"/>
          </w:tcPr>
          <w:p>
            <w:pPr>
              <w:jc w:val="right"/>
            </w:pPr>
            <w:r>
              <w:rPr>
                <w:rFonts w:ascii="宋体" w:hAnsi="宋体" w:cs="宋体" w:eastAsia="宋体"/>
                <w:b w:val="false"/>
                <w:i w:val="false"/>
                <w:sz w:val="24"/>
              </w:rPr>
              <w:t>90</w:t>
            </w:r>
          </w:p>
        </w:tc>
        <w:tc>
          <w:tcPr>
            <w:vAlign w:val="center"/>
          </w:tcPr>
          <w:tcPr>
            <w:tcW w:type="dxa" w:w="1691"/>
          </w:tcPr>
          <w:p>
            <w:pPr>
              <w:jc w:val="right"/>
            </w:pPr>
            <w:r>
              <w:rPr>
                <w:rFonts w:ascii="宋体" w:hAnsi="宋体" w:cs="宋体" w:eastAsia="宋体"/>
                <w:b w:val="false"/>
                <w:i w:val="false"/>
                <w:sz w:val="24"/>
              </w:rPr>
              <w:t>10</w:t>
            </w:r>
          </w:p>
        </w:tc>
        <w:tc>
          <w:tcPr>
            <w:vAlign w:val="center"/>
          </w:tcPr>
          <w:tcPr>
            <w:tcW w:type="dxa" w:w="1691"/>
          </w:tcPr>
          <w:p>
            <w:pPr>
              <w:jc w:val="right"/>
            </w:pPr>
            <w:r>
              <w:rPr>
                <w:rFonts w:ascii="宋体" w:hAnsi="宋体" w:cs="宋体" w:eastAsia="宋体"/>
                <w:b w:val="false"/>
                <w:i w:val="false"/>
                <w:sz w:val="24"/>
              </w:rPr>
              <w:t>10</w:t>
            </w:r>
          </w:p>
        </w:tc>
        <w:tc>
          <w:tcPr>
            <w:hMerge w:val="restart"/>
            <w:vAlign w:val="center"/>
          </w:tcPr>
          <w:tcPr>
            <w:tcW w:type="dxa" w:w="1691"/>
          </w:tcPr>
          <w:p>
            <w:pPr>
              <w:jc w:val="right"/>
            </w:pPr>
            <w:r>
              <w:rPr>
                <w:rFonts w:ascii="宋体" w:hAnsi="宋体" w:cs="宋体" w:eastAsia="宋体"/>
                <w:b w:val="false"/>
                <w:i w:val="false"/>
                <w:sz w:val="24"/>
              </w:rPr>
              <w:t xml:space="preserve">无 </w:t>
            </w:r>
          </w:p>
        </w:tc>
        <w:tc>
          <w:tcPr>
            <w:hMerge w:val="continue"/>
            <w:vAlign w:val="center"/>
          </w:tcPr>
          <w:tcPr>
            <w:tcW w:type="dxa" w:w="1691"/>
          </w:tcPr>
          <w:p>
            <w:pPr>
              <w:jc w:val="right"/>
            </w:pPr>
            <w:r>
              <w:rPr>
                <w:rFonts w:ascii="宋体" w:hAnsi="宋体" w:cs="宋体" w:eastAsia="宋体"/>
                <w:b w:val="false"/>
                <w:i w:val="false"/>
                <w:sz w:val="24"/>
              </w:rPr>
              <w:t/>
            </w:r>
          </w:p>
        </w:tc>
      </w:tr>
      <w:tr>
        <w:tc>
          <w:tcPr>
            <w:hMerge w:val="restart"/>
            <w:vAlign w:val="center"/>
          </w:tcPr>
          <w:tcPr>
            <w:tcW w:type="dxa" w:w="1691"/>
          </w:tcPr>
          <w:p>
            <w:pPr>
              <w:jc w:val="center"/>
            </w:pPr>
            <w:r>
              <w:rPr>
                <w:rFonts w:ascii="宋体" w:hAnsi="宋体" w:cs="宋体" w:eastAsia="宋体"/>
                <w:b w:val="false"/>
                <w:i w:val="false"/>
                <w:sz w:val="24"/>
              </w:rPr>
              <w:t>总分值、评价总分 (S)</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vAlign w:val="center"/>
          </w:tcPr>
          <w:tcPr>
            <w:tcW w:type="dxa" w:w="1691"/>
          </w:tcPr>
          <w:p>
            <w:pPr>
              <w:jc w:val="center"/>
            </w:pPr>
            <w:r>
              <w:rPr>
                <w:rFonts w:ascii="宋体" w:hAnsi="宋体" w:cs="宋体" w:eastAsia="宋体"/>
                <w:b w:val="false"/>
                <w:i w:val="false"/>
                <w:sz w:val="24"/>
              </w:rPr>
              <w:t>95</w:t>
            </w:r>
          </w:p>
        </w:tc>
        <w:tc>
          <w:tcPr>
            <w:hMerge w:val="restart"/>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r>
      <w:tr>
        <w:tc>
          <w:tcPr>
            <w:hMerge w:val="restart"/>
            <w:vAlign w:val="center"/>
          </w:tcPr>
          <w:tcPr>
            <w:tcW w:type="dxa" w:w="1691"/>
          </w:tcPr>
          <w:p>
            <w:pPr>
              <w:jc w:val="center"/>
            </w:pPr>
            <w:r>
              <w:rPr>
                <w:rFonts w:ascii="宋体" w:hAnsi="宋体" w:cs="宋体" w:eastAsia="宋体"/>
                <w:b w:val="false"/>
                <w:i w:val="false"/>
                <w:sz w:val="24"/>
              </w:rPr>
              <w:t xml:space="preserve">评价等级 </w:t>
            </w:r>
          </w:p>
        </w:tc>
        <w:tc>
          <w:tcPr>
            <w:hMerge w:val="continue"/>
            <w:vAlign w:val="center"/>
          </w:tcPr>
          <w:tcPr>
            <w:tcW w:type="dxa" w:w="1691"/>
          </w:tcPr>
          <w:p>
            <w:pPr>
              <w:jc w:val="center"/>
            </w:pPr>
            <w:r>
              <w:rPr>
                <w:rFonts w:ascii="宋体" w:hAnsi="宋体" w:cs="宋体" w:eastAsia="宋体"/>
                <w:b w:val="false"/>
                <w:i w:val="false"/>
                <w:sz w:val="24"/>
              </w:rPr>
              <w:t/>
            </w:r>
          </w:p>
        </w:tc>
        <w:tc>
          <w:tcPr>
            <w:hMerge w:val="restart"/>
            <w:vAlign w:val="center"/>
          </w:tcPr>
          <w:tcPr>
            <w:tcW w:type="dxa" w:w="1691"/>
          </w:tcPr>
          <w:p>
            <w:pPr>
              <w:jc w:val="center"/>
            </w:pPr>
            <w:r>
              <w:rPr>
                <w:rFonts w:ascii="宋体" w:hAnsi="宋体" w:cs="宋体" w:eastAsia="宋体"/>
                <w:b w:val="false"/>
                <w:i w:val="false"/>
                <w:sz w:val="24"/>
              </w:rPr>
              <w:t>优（S≧90）</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c>
          <w:tcPr>
            <w:hMerge w:val="continue"/>
            <w:vAlign w:val="center"/>
          </w:tcPr>
          <w:tcPr>
            <w:tcW w:type="dxa" w:w="1691"/>
          </w:tcPr>
          <w:p>
            <w:pPr>
              <w:jc w:val="center"/>
            </w:pPr>
            <w:r>
              <w:rPr>
                <w:rFonts w:ascii="宋体" w:hAnsi="宋体" w:cs="宋体" w:eastAsia="宋体"/>
                <w:b w:val="false"/>
                <w:i w:val="false"/>
                <w:sz w:val="24"/>
              </w:rPr>
              <w:t/>
            </w:r>
          </w:p>
        </w:tc>
      </w:tr>
    </w:tbl>
    <w:p w:rsidR="00B2512C" w14:paraId="27BE49D0" w14:textId="77777777">
      <w:pPr>
        <w:rPr>
          <w:sz w:val="24"/>
          <w:szCs w:val="24"/>
        </w:rPr>
        <w:sectPr>
          <w:pgSz w:w="23800" w:h="16840"/>
        </w:sectPr>
      </w:pPr>
      <w:r>
        <w:rPr>
          <w:sz w:val="24"/>
          <w:szCs w:val="24"/>
        </w:rPr>
        <w:t/>
      </w:r>
    </w:p>
    <w:p w:rsidR="00B2512C" w:rsidP="00D72872" w14:paraId="2935CDD3" w14:textId="05DB348D">
      <w:pPr>
        <w:pStyle w:val="Heading2"/>
      </w:pPr>
      <w:bookmarkStart w:id="58" w:name="_Toc141520089"/>
      <w:r>
        <w:rPr>
          <w:rFonts w:hint="eastAsia"/>
        </w:rPr>
        <w:t>二、《项目支出绩效评价报告》</w:t>
      </w:r>
      <w:bookmarkEnd w:id="58"/>
    </w:p>
    <w:p w:rsidR="00CF7055" w:rsidRPr="000C500C" w:rsidP="00CF7055" w14:paraId="457BC6C9" w14:textId="37A44735">
      <w:pPr>
        <w:rPr>
          <w:sz w:val="24"/>
          <w:szCs w:val="24"/>
        </w:rPr>
      </w:pPr>
      <w:r w:rsidRPr="000C500C">
        <w:rPr>
          <w:sz w:val="24"/>
          <w:szCs w:val="24"/>
        </w:rPr>
        <w:t/>
      </w:r>
    </w:p>
    <w:p w:rsidR="00D45C8F" w:rsidP="00D45C8F">
      <w:pPr>
        <w:pStyle w:val="0742356a"/>
        <w:jc w:val="center"/>
        <w:rPr>
          <w:rFonts w:ascii="黑体" w:eastAsia="黑体" w:hAnsi="黑体" w:cs="黑体"/>
          <w:b/>
          <w:color w:val="FF0000"/>
          <w:sz w:val="84"/>
          <w:szCs w:val="84"/>
        </w:rPr>
      </w:pPr>
      <w:r>
        <w:rPr>
          <w:rFonts w:ascii="黑体" w:eastAsia="黑体" w:hAnsi="宋体" w:cs="黑体" w:hint="eastAsia"/>
          <w:b/>
          <w:color w:val="FF0000"/>
          <w:sz w:val="52"/>
          <w:szCs w:val="52"/>
          <w:lang w:bidi="ar"/>
        </w:rPr>
        <w:t>福建省宁德市归国华侨联合会</w:t>
      </w:r>
    </w:p>
    <w:p w:rsidR="00D45C8F" w:rsidP="00D45C8F">
      <w:pPr>
        <w:pStyle w:val="0742356a"/>
        <w:spacing w:line="100" w:lineRule="atLeast"/>
        <w:jc w:val="center"/>
        <w:rPr>
          <w:rFonts w:ascii="Calibri" w:hAnsi="Calibri"/>
          <w:b/>
          <w:color w:val="FF0000"/>
          <w:szCs w:val="21"/>
        </w:rPr>
      </w:pPr>
      <w:r>
        <w:rPr>
          <w:rFonts w:ascii="仿宋_GB2312" w:eastAsia="仿宋_GB2312" w:hint="eastAsia"/>
          <w:sz w:val="32"/>
          <w:szCs w:val="32"/>
          <w:lang w:bidi="ar"/>
        </w:rPr>
        <w:t>宁市侨函〔202</w:t>
      </w:r>
      <w:r w:rsidR="002057FC">
        <w:rPr>
          <w:rFonts w:ascii="仿宋_GB2312" w:eastAsia="仿宋_GB2312" w:hint="eastAsia"/>
          <w:sz w:val="32"/>
          <w:szCs w:val="32"/>
          <w:lang w:bidi="ar"/>
        </w:rPr>
        <w:t>3</w:t>
      </w:r>
      <w:r>
        <w:rPr>
          <w:rFonts w:ascii="仿宋_GB2312" w:eastAsia="仿宋_GB2312" w:hint="eastAsia"/>
          <w:sz w:val="32"/>
          <w:szCs w:val="32"/>
          <w:lang w:bidi="ar"/>
        </w:rPr>
        <w:t>〕</w:t>
      </w:r>
      <w:r w:rsidR="002057FC">
        <w:rPr>
          <w:rFonts w:ascii="仿宋_GB2312" w:eastAsia="仿宋_GB2312" w:hint="eastAsia"/>
          <w:sz w:val="32"/>
          <w:szCs w:val="32"/>
          <w:lang w:bidi="ar"/>
        </w:rPr>
        <w:t>9</w:t>
      </w:r>
      <w:r>
        <w:rPr>
          <w:rFonts w:ascii="仿宋_GB2312" w:eastAsia="仿宋_GB2312" w:hint="eastAsia"/>
          <w:sz w:val="32"/>
          <w:szCs w:val="32"/>
          <w:lang w:bidi="ar"/>
        </w:rPr>
        <w:t>号</w:t>
      </w:r>
    </w:p>
    <w:p w:rsidR="00D45C8F" w:rsidP="00D45C8F">
      <w:pPr>
        <w:pStyle w:val="0742356a"/>
        <w:jc w:val="center"/>
        <w:rPr>
          <w:rFonts w:ascii="Calibri" w:hAnsi="Calibri"/>
          <w:b/>
          <w:color w:val="FF0000"/>
          <w:szCs w:val="21"/>
        </w:rPr>
      </w:pPr>
      <w:r>
        <w:rPr>
          <w:rFonts w:ascii="Calibri" w:hAnsi="Calibri"/>
        </w:rPr>
        <w:pict>
          <v:shapetype id="_x0000_t32" coordsize="21600,21600" o:spt="32" o:oned="t" path="m,l21600,21600e" filled="f">
            <v:path arrowok="t" fillok="f" o:connecttype="none"/>
            <o:lock v:ext="edit" shapetype="t"/>
          </v:shapetype>
          <v:shape id="_x0000_s1025" type="#_x0000_t32" style="width:411pt;height:1.5pt;margin-top:9.15pt;margin-left:4.5pt;position:absolute;z-index:251658240" o:connectortype="straight" filled="f" strokecolor="red">
            <v:path arrowok="t"/>
          </v:shape>
        </w:pict>
      </w:r>
    </w:p>
    <w:p w:rsidR="00D45C8F" w:rsidP="00D45C8F">
      <w:pPr>
        <w:pStyle w:val="0742356a"/>
        <w:jc w:val="center"/>
        <w:rPr>
          <w:rFonts w:ascii="方正小标宋简体" w:eastAsia="方正小标宋简体" w:hAnsi="Calibri"/>
          <w:b/>
          <w:sz w:val="44"/>
          <w:szCs w:val="44"/>
        </w:rPr>
      </w:pPr>
      <w:r>
        <w:rPr>
          <w:rFonts w:ascii="方正小标宋简体" w:eastAsia="方正小标宋简体" w:hAnsi="Calibri" w:hint="eastAsia"/>
          <w:b/>
          <w:sz w:val="44"/>
          <w:szCs w:val="44"/>
        </w:rPr>
        <w:t>202</w:t>
      </w:r>
      <w:r w:rsidR="004240BE">
        <w:rPr>
          <w:rFonts w:ascii="方正小标宋简体" w:eastAsia="方正小标宋简体" w:hAnsi="Calibri" w:hint="eastAsia"/>
          <w:b/>
          <w:sz w:val="44"/>
          <w:szCs w:val="44"/>
        </w:rPr>
        <w:t>2</w:t>
      </w:r>
      <w:r>
        <w:rPr>
          <w:rFonts w:ascii="方正小标宋简体" w:eastAsia="方正小标宋简体" w:hAnsi="Calibri" w:hint="eastAsia"/>
          <w:b/>
          <w:sz w:val="44"/>
          <w:szCs w:val="44"/>
        </w:rPr>
        <w:t>年市级财政项目--侨联业务经费</w:t>
      </w:r>
    </w:p>
    <w:p w:rsidR="00D45C8F" w:rsidP="00D45C8F">
      <w:pPr>
        <w:pStyle w:val="0742356a"/>
        <w:jc w:val="center"/>
        <w:rPr>
          <w:rFonts w:ascii="方正小标宋简体" w:eastAsia="方正小标宋简体" w:hAnsi="Calibri"/>
          <w:b/>
          <w:sz w:val="44"/>
          <w:szCs w:val="44"/>
        </w:rPr>
      </w:pPr>
      <w:r>
        <w:rPr>
          <w:rFonts w:ascii="方正小标宋简体" w:eastAsia="方正小标宋简体" w:hAnsi="Calibri" w:hint="eastAsia"/>
          <w:b/>
          <w:sz w:val="44"/>
          <w:szCs w:val="44"/>
        </w:rPr>
        <w:t>支出绩效评价报告</w:t>
      </w:r>
    </w:p>
    <w:p w:rsidR="00794BE5">
      <w:pPr>
        <w:pStyle w:val="0742356a"/>
        <w:widowControl/>
        <w:tabs>
          <w:tab w:val="left" w:pos="2053"/>
          <w:tab w:val="left" w:pos="3133"/>
          <w:tab w:val="left" w:pos="4213"/>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left="83"/>
        <w:jc w:val="left"/>
        <w:rPr>
          <w:rFonts w:ascii="仿宋" w:eastAsia="仿宋" w:hAnsi="仿宋" w:cs="宋体"/>
          <w:kern w:val="0"/>
          <w:sz w:val="24"/>
        </w:rPr>
      </w:pPr>
      <w:r>
        <w:rPr>
          <w:rFonts w:ascii="仿宋" w:eastAsia="仿宋" w:hAnsi="仿宋" w:cs="宋体"/>
          <w:kern w:val="0"/>
          <w:sz w:val="24"/>
        </w:rPr>
        <w:tab/>
        <w:tab/>
        <w:tab/>
        <w:tab/>
        <w:tab/>
        <w:tab/>
        <w:tab/>
        <w:tab/>
        <w:tab/>
        <w:tab/>
      </w:r>
    </w:p>
    <w:p w:rsidR="00794BE5">
      <w:pPr>
        <w:pStyle w:val="0742356a"/>
        <w:widowControl/>
        <w:tabs>
          <w:tab w:val="left" w:pos="3133"/>
          <w:tab w:val="left" w:pos="4213"/>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left="84" w:firstLine="627" w:leftChars="40" w:firstLineChars="196"/>
        <w:jc w:val="left"/>
        <w:rPr>
          <w:rFonts w:ascii="仿宋" w:eastAsia="仿宋" w:hAnsi="仿宋" w:cs="宋体"/>
          <w:b/>
          <w:kern w:val="0"/>
          <w:sz w:val="24"/>
        </w:rPr>
      </w:pPr>
      <w:r>
        <w:rPr>
          <w:rFonts w:ascii="仿宋" w:eastAsia="仿宋" w:hAnsi="仿宋" w:cs="宋体" w:hint="eastAsia"/>
          <w:b/>
          <w:color w:val="333333"/>
          <w:kern w:val="0"/>
          <w:sz w:val="32"/>
          <w:szCs w:val="32"/>
        </w:rPr>
        <w:t>一、项目概况</w:t>
      </w:r>
      <w:r>
        <w:rPr>
          <w:rFonts w:ascii="仿宋" w:eastAsia="仿宋" w:hAnsi="仿宋" w:cs="宋体"/>
          <w:b/>
          <w:color w:val="333333"/>
          <w:kern w:val="0"/>
          <w:sz w:val="32"/>
          <w:szCs w:val="32"/>
        </w:rPr>
        <w:tab/>
      </w:r>
      <w:r>
        <w:rPr>
          <w:rFonts w:ascii="仿宋" w:eastAsia="仿宋" w:hAnsi="仿宋" w:cs="宋体"/>
          <w:b/>
          <w:kern w:val="0"/>
          <w:sz w:val="24"/>
        </w:rPr>
        <w:tab/>
        <w:tab/>
        <w:tab/>
        <w:tab/>
        <w:tab/>
        <w:tab/>
        <w:tab/>
        <w:tab/>
        <w:tab/>
        <w:tab/>
        <w:tab/>
        <w:tab/>
        <w:tab/>
        <w:tab/>
        <w:tab/>
        <w:tab/>
        <w:tab/>
        <w:tab/>
      </w:r>
    </w:p>
    <w:p w:rsidR="00D45C8F" w:rsidRPr="00D45C8F">
      <w:pPr>
        <w:pStyle w:val="0742356a"/>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640" w:firstLineChars="200"/>
        <w:jc w:val="left"/>
        <w:rPr>
          <w:rFonts w:ascii="仿宋_GB2312" w:eastAsia="仿宋_GB2312" w:hAnsi="Calibri" w:hint="eastAsia"/>
          <w:sz w:val="32"/>
          <w:szCs w:val="32"/>
        </w:rPr>
      </w:pPr>
      <w:r w:rsidRPr="00D45C8F" w:rsidR="00794BE5">
        <w:rPr>
          <w:rFonts w:ascii="仿宋_GB2312" w:eastAsia="仿宋_GB2312" w:hAnsi="Calibri" w:hint="eastAsia"/>
          <w:sz w:val="32"/>
          <w:szCs w:val="32"/>
        </w:rPr>
        <w:t>（一）项目单位基本情况；</w:t>
      </w:r>
    </w:p>
    <w:p w:rsidR="00794BE5">
      <w:pPr>
        <w:pStyle w:val="0742356a"/>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640" w:firstLineChars="200"/>
        <w:jc w:val="left"/>
        <w:rPr>
          <w:rFonts w:ascii="仿宋" w:eastAsia="仿宋" w:hAnsi="仿宋" w:cs="宋体"/>
          <w:kern w:val="0"/>
          <w:sz w:val="24"/>
        </w:rPr>
      </w:pPr>
      <w:r w:rsidR="00D45C8F">
        <w:rPr>
          <w:rFonts w:ascii="仿宋_GB2312" w:eastAsia="仿宋_GB2312" w:hAnsi="Calibri" w:hint="eastAsia"/>
          <w:sz w:val="32"/>
          <w:szCs w:val="32"/>
        </w:rPr>
        <w:t>宁德市侨联是由归侨、侨眷组成的全市性人民团体，是党和政府联系广大归侨、侨眷和海外侨胞的桥梁和纽带。其主要职责是：（一）加强思想政治引领。（二）全力服务中心任务。（三）推动侨界参政议政。（四）拓展海外联谊交流（五）大力传播闽东之光。（六）切实依法维护侨益。</w:t>
      </w:r>
      <w:r>
        <w:rPr>
          <w:rFonts w:ascii="仿宋" w:eastAsia="仿宋" w:hAnsi="仿宋" w:cs="宋体"/>
          <w:color w:val="333333"/>
          <w:kern w:val="0"/>
          <w:sz w:val="32"/>
          <w:szCs w:val="32"/>
        </w:rPr>
        <w:tab/>
      </w:r>
      <w:r>
        <w:rPr>
          <w:rFonts w:ascii="仿宋" w:eastAsia="仿宋" w:hAnsi="仿宋" w:cs="宋体"/>
          <w:kern w:val="0"/>
          <w:sz w:val="24"/>
        </w:rPr>
        <w:tab/>
        <w:tab/>
        <w:tab/>
        <w:tab/>
        <w:tab/>
        <w:tab/>
        <w:tab/>
        <w:tab/>
        <w:tab/>
        <w:tab/>
        <w:tab/>
        <w:tab/>
      </w:r>
    </w:p>
    <w:p w:rsidR="00D45C8F" w:rsidRPr="00D45C8F">
      <w:pPr>
        <w:pStyle w:val="0742356a"/>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640" w:firstLineChars="200"/>
        <w:jc w:val="left"/>
        <w:rPr>
          <w:rFonts w:ascii="仿宋_GB2312" w:eastAsia="仿宋_GB2312" w:hAnsi="Calibri" w:hint="eastAsia"/>
          <w:sz w:val="32"/>
          <w:szCs w:val="32"/>
        </w:rPr>
      </w:pPr>
      <w:r w:rsidRPr="00D45C8F" w:rsidR="00794BE5">
        <w:rPr>
          <w:rFonts w:ascii="仿宋_GB2312" w:eastAsia="仿宋_GB2312" w:hAnsi="Calibri" w:hint="eastAsia"/>
          <w:sz w:val="32"/>
          <w:szCs w:val="32"/>
        </w:rPr>
        <w:t>（二）项目基本情况</w:t>
      </w:r>
      <w:r w:rsidRPr="00D45C8F">
        <w:rPr>
          <w:rFonts w:ascii="仿宋_GB2312" w:eastAsia="仿宋_GB2312" w:hAnsi="Calibri" w:hint="eastAsia"/>
          <w:sz w:val="32"/>
          <w:szCs w:val="32"/>
        </w:rPr>
        <w:t>；</w:t>
      </w:r>
    </w:p>
    <w:p w:rsidR="00794BE5">
      <w:pPr>
        <w:pStyle w:val="0742356a"/>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640" w:firstLineChars="200"/>
        <w:jc w:val="left"/>
        <w:rPr>
          <w:rFonts w:ascii="仿宋" w:eastAsia="仿宋" w:hAnsi="仿宋" w:cs="宋体"/>
          <w:kern w:val="0"/>
          <w:sz w:val="24"/>
        </w:rPr>
      </w:pPr>
      <w:r w:rsidR="00D45C8F">
        <w:rPr>
          <w:rFonts w:ascii="仿宋_GB2312" w:eastAsia="仿宋_GB2312" w:hAnsi="Calibri" w:hint="eastAsia"/>
          <w:sz w:val="32"/>
          <w:szCs w:val="32"/>
        </w:rPr>
        <w:t>侨联业务经费项目为宁德市归国华侨联合会日常工作业务经费，主要包含三个部分的开支。一、用于宁德市侨联日常经费开支、扶贫帮困、服务广大归侨侨眷等业务。二、用于本年度侨联全委会议支出。三、用于下属事业单位闽东侨乡报社日常工作业务经费，如报纸编印、邮寄、稿酬、办公室日常开支、外出采访交通住宿费用等开支。</w:t>
      </w:r>
      <w:r>
        <w:rPr>
          <w:rFonts w:ascii="仿宋" w:eastAsia="仿宋" w:hAnsi="仿宋" w:cs="宋体"/>
          <w:color w:val="333333"/>
          <w:kern w:val="0"/>
          <w:sz w:val="32"/>
          <w:szCs w:val="32"/>
        </w:rPr>
        <w:tab/>
      </w:r>
      <w:r>
        <w:rPr>
          <w:rFonts w:ascii="仿宋" w:eastAsia="仿宋" w:hAnsi="仿宋" w:cs="宋体"/>
          <w:kern w:val="0"/>
          <w:sz w:val="24"/>
        </w:rPr>
        <w:tab/>
        <w:tab/>
        <w:tab/>
        <w:tab/>
        <w:tab/>
        <w:tab/>
        <w:tab/>
        <w:tab/>
        <w:tab/>
        <w:tab/>
        <w:tab/>
        <w:tab/>
        <w:tab/>
        <w:tab/>
      </w:r>
    </w:p>
    <w:p w:rsidR="00794BE5">
      <w:pPr>
        <w:pStyle w:val="0742356a"/>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787" w:firstLineChars="246"/>
        <w:jc w:val="left"/>
        <w:rPr>
          <w:rFonts w:ascii="仿宋" w:eastAsia="仿宋" w:hAnsi="仿宋" w:cs="宋体"/>
          <w:b/>
          <w:kern w:val="0"/>
          <w:sz w:val="24"/>
        </w:rPr>
      </w:pPr>
      <w:r>
        <w:rPr>
          <w:rFonts w:ascii="仿宋" w:eastAsia="仿宋" w:hAnsi="仿宋" w:cs="宋体" w:hint="eastAsia"/>
          <w:b/>
          <w:color w:val="333333"/>
          <w:kern w:val="0"/>
          <w:sz w:val="32"/>
          <w:szCs w:val="32"/>
        </w:rPr>
        <w:t>二、项目实施基本情况</w:t>
      </w:r>
      <w:r>
        <w:rPr>
          <w:rFonts w:ascii="仿宋" w:eastAsia="仿宋" w:hAnsi="仿宋" w:cs="宋体"/>
          <w:b/>
          <w:kern w:val="0"/>
          <w:sz w:val="24"/>
        </w:rPr>
        <w:tab/>
        <w:tab/>
        <w:tab/>
        <w:tab/>
        <w:tab/>
        <w:tab/>
        <w:tab/>
        <w:tab/>
        <w:tab/>
        <w:tab/>
        <w:tab/>
        <w:tab/>
        <w:tab/>
        <w:tab/>
        <w:tab/>
        <w:tab/>
      </w:r>
    </w:p>
    <w:p w:rsidR="00794BE5" w:rsidRPr="00D45C8F">
      <w:pPr>
        <w:pStyle w:val="0742356a"/>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640" w:firstLineChars="200"/>
        <w:jc w:val="left"/>
        <w:rPr>
          <w:rFonts w:ascii="仿宋_GB2312" w:eastAsia="仿宋_GB2312" w:hAnsi="Calibri" w:hint="eastAsia"/>
          <w:sz w:val="32"/>
          <w:szCs w:val="32"/>
        </w:rPr>
      </w:pPr>
      <w:r w:rsidRPr="00D45C8F">
        <w:rPr>
          <w:rFonts w:ascii="仿宋_GB2312" w:eastAsia="仿宋_GB2312" w:hAnsi="Calibri" w:hint="eastAsia"/>
          <w:sz w:val="32"/>
          <w:szCs w:val="32"/>
        </w:rPr>
        <w:t>（一）项目组织管理情况；</w:t>
      </w:r>
    </w:p>
    <w:p w:rsidR="00D45C8F" w:rsidP="00D45C8F">
      <w:pPr>
        <w:pStyle w:val="0742356a"/>
        <w:numPr>
          <w:ilvl w:val="0"/>
          <w:numId w:val="2"/>
        </w:numPr>
        <w:ind w:left="840"/>
        <w:jc w:val="left"/>
        <w:rPr>
          <w:rFonts w:ascii="仿宋_GB2312" w:eastAsia="仿宋_GB2312" w:hAnsi="Calibri"/>
          <w:b/>
          <w:sz w:val="32"/>
          <w:szCs w:val="32"/>
        </w:rPr>
      </w:pPr>
      <w:r>
        <w:rPr>
          <w:rFonts w:ascii="仿宋_GB2312" w:eastAsia="仿宋_GB2312" w:hAnsi="Calibri" w:hint="eastAsia"/>
          <w:b/>
          <w:sz w:val="32"/>
          <w:szCs w:val="32"/>
        </w:rPr>
        <w:t>项目执行情况</w:t>
      </w:r>
    </w:p>
    <w:p w:rsidR="00D45C8F" w:rsidP="00D45C8F">
      <w:pPr>
        <w:pStyle w:val="0742356a"/>
        <w:ind w:firstLine="640" w:firstLineChars="200"/>
        <w:jc w:val="left"/>
        <w:rPr>
          <w:rFonts w:ascii="Calibri" w:hAnsi="Calibri"/>
          <w:sz w:val="28"/>
          <w:szCs w:val="28"/>
        </w:rPr>
      </w:pPr>
      <w:r>
        <w:rPr>
          <w:rFonts w:ascii="仿宋_GB2312" w:eastAsia="仿宋_GB2312" w:hAnsi="Calibri" w:hint="eastAsia"/>
          <w:sz w:val="32"/>
          <w:szCs w:val="32"/>
          <w:lang w:bidi="ar"/>
        </w:rPr>
        <w:t>项目有绩效目标；绩效目标与实际工作内容具有相关性；预期产出效益和效果符合正常的业绩水平；与预算确定的项目投资额或资金量相匹配。</w:t>
      </w:r>
    </w:p>
    <w:p w:rsidR="00D45C8F" w:rsidP="00D45C8F">
      <w:pPr>
        <w:pStyle w:val="0742356a"/>
        <w:numPr>
          <w:ilvl w:val="0"/>
          <w:numId w:val="2"/>
        </w:numPr>
        <w:ind w:left="840"/>
        <w:jc w:val="left"/>
        <w:rPr>
          <w:rFonts w:ascii="仿宋_GB2312" w:eastAsia="仿宋_GB2312" w:hAnsi="Calibri"/>
          <w:b/>
          <w:sz w:val="32"/>
          <w:szCs w:val="32"/>
        </w:rPr>
      </w:pPr>
      <w:r>
        <w:rPr>
          <w:rFonts w:ascii="仿宋_GB2312" w:eastAsia="仿宋_GB2312" w:hAnsi="Calibri" w:hint="eastAsia"/>
          <w:b/>
          <w:sz w:val="32"/>
          <w:szCs w:val="32"/>
        </w:rPr>
        <w:t>健全项目管理制度</w:t>
      </w:r>
    </w:p>
    <w:p w:rsidR="00D45C8F" w:rsidP="00D45C8F">
      <w:pPr>
        <w:pStyle w:val="0742356a"/>
        <w:ind w:firstLine="640" w:firstLineChars="200"/>
        <w:jc w:val="left"/>
        <w:rPr>
          <w:rFonts w:ascii="Calibri" w:hAnsi="Calibri"/>
          <w:sz w:val="28"/>
          <w:szCs w:val="28"/>
        </w:rPr>
      </w:pPr>
      <w:r>
        <w:rPr>
          <w:rFonts w:ascii="仿宋_GB2312" w:eastAsia="仿宋_GB2312" w:hAnsi="Calibri" w:hint="eastAsia"/>
          <w:sz w:val="32"/>
          <w:szCs w:val="32"/>
          <w:lang w:bidi="ar"/>
        </w:rPr>
        <w:t>已制定或具有相应的业务管理制度；业务管理制度合法、合规、完整。</w:t>
      </w:r>
    </w:p>
    <w:p w:rsidR="00D45C8F" w:rsidP="00D45C8F">
      <w:pPr>
        <w:pStyle w:val="0742356a"/>
        <w:numPr>
          <w:ilvl w:val="0"/>
          <w:numId w:val="2"/>
        </w:numPr>
        <w:ind w:left="840"/>
        <w:jc w:val="left"/>
        <w:rPr>
          <w:rFonts w:ascii="仿宋_GB2312" w:eastAsia="仿宋_GB2312" w:hAnsi="Calibri"/>
          <w:b/>
          <w:sz w:val="32"/>
          <w:szCs w:val="32"/>
        </w:rPr>
      </w:pPr>
      <w:r>
        <w:rPr>
          <w:rFonts w:ascii="仿宋_GB2312" w:eastAsia="仿宋_GB2312" w:hAnsi="Calibri" w:hint="eastAsia"/>
          <w:b/>
          <w:sz w:val="32"/>
          <w:szCs w:val="32"/>
        </w:rPr>
        <w:t>监督项目执行、纠偏纠错</w:t>
      </w:r>
    </w:p>
    <w:p w:rsidR="00D45C8F" w:rsidP="00D45C8F">
      <w:pPr>
        <w:pStyle w:val="0742356a"/>
        <w:ind w:firstLine="640" w:firstLineChars="200"/>
        <w:jc w:val="left"/>
        <w:rPr>
          <w:rFonts w:ascii="Calibri" w:hAnsi="Calibri"/>
          <w:sz w:val="28"/>
          <w:szCs w:val="28"/>
        </w:rPr>
      </w:pPr>
      <w:r>
        <w:rPr>
          <w:rFonts w:ascii="仿宋_GB2312" w:eastAsia="仿宋_GB2312" w:hAnsi="Calibri" w:hint="eastAsia"/>
          <w:sz w:val="32"/>
          <w:szCs w:val="32"/>
          <w:lang w:bidi="ar"/>
        </w:rPr>
        <w:t>遵守相关法律法规和业务管理规定；项目无需合同书、验收报告、技术鉴定等资料；项目实施无需人员条件、场地设备、信息支撑。</w:t>
      </w:r>
    </w:p>
    <w:p w:rsidR="00D45C8F" w:rsidP="00D45C8F">
      <w:pPr>
        <w:pStyle w:val="0742356a"/>
        <w:numPr>
          <w:ilvl w:val="0"/>
          <w:numId w:val="2"/>
        </w:numPr>
        <w:ind w:left="840"/>
        <w:jc w:val="left"/>
        <w:rPr>
          <w:rFonts w:ascii="仿宋_GB2312" w:eastAsia="仿宋_GB2312" w:hAnsi="Calibri"/>
          <w:b/>
          <w:sz w:val="32"/>
          <w:szCs w:val="32"/>
        </w:rPr>
      </w:pPr>
      <w:r>
        <w:rPr>
          <w:rFonts w:ascii="仿宋_GB2312" w:eastAsia="仿宋_GB2312" w:hAnsi="Calibri" w:hint="eastAsia"/>
          <w:b/>
          <w:sz w:val="32"/>
          <w:szCs w:val="32"/>
        </w:rPr>
        <w:t>开展绩效动态监控</w:t>
      </w:r>
    </w:p>
    <w:p w:rsidR="00D45C8F" w:rsidP="00D45C8F">
      <w:pPr>
        <w:pStyle w:val="0742356a"/>
        <w:ind w:firstLine="640" w:firstLineChars="200"/>
        <w:jc w:val="left"/>
        <w:rPr>
          <w:rFonts w:ascii="仿宋" w:eastAsia="仿宋" w:hAnsi="仿宋" w:cs="宋体" w:hint="eastAsia"/>
          <w:color w:val="333333"/>
          <w:kern w:val="0"/>
          <w:sz w:val="32"/>
          <w:szCs w:val="32"/>
        </w:rPr>
      </w:pPr>
      <w:r>
        <w:rPr>
          <w:rFonts w:ascii="仿宋_GB2312" w:eastAsia="仿宋_GB2312" w:hAnsi="Calibri" w:hint="eastAsia"/>
          <w:sz w:val="32"/>
          <w:szCs w:val="32"/>
          <w:lang w:bidi="ar"/>
        </w:rPr>
        <w:t>已开展</w:t>
      </w:r>
    </w:p>
    <w:p w:rsidR="00794BE5">
      <w:pPr>
        <w:pStyle w:val="0742356a"/>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640" w:firstLineChars="200"/>
        <w:jc w:val="left"/>
        <w:rPr>
          <w:rFonts w:ascii="仿宋_GB2312" w:eastAsia="仿宋_GB2312" w:hAnsi="Calibri" w:hint="eastAsia"/>
          <w:sz w:val="32"/>
          <w:szCs w:val="32"/>
        </w:rPr>
      </w:pPr>
      <w:r w:rsidRPr="00D45C8F">
        <w:rPr>
          <w:rFonts w:ascii="仿宋_GB2312" w:eastAsia="仿宋_GB2312" w:hAnsi="Calibri" w:hint="eastAsia"/>
          <w:sz w:val="32"/>
          <w:szCs w:val="32"/>
        </w:rPr>
        <w:t>（二）项目财务管理状况</w:t>
      </w:r>
      <w:r w:rsidRPr="00D45C8F" w:rsidR="00D45C8F">
        <w:rPr>
          <w:rFonts w:ascii="仿宋_GB2312" w:eastAsia="仿宋_GB2312" w:hAnsi="Calibri" w:hint="eastAsia"/>
          <w:sz w:val="32"/>
          <w:szCs w:val="32"/>
        </w:rPr>
        <w:t>；</w:t>
      </w:r>
    </w:p>
    <w:p w:rsidR="00D45C8F" w:rsidRPr="00D45C8F">
      <w:pPr>
        <w:pStyle w:val="0742356a"/>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640" w:firstLineChars="200"/>
        <w:jc w:val="left"/>
        <w:rPr>
          <w:rFonts w:ascii="仿宋_GB2312" w:eastAsia="仿宋_GB2312" w:hAnsi="Calibri"/>
          <w:sz w:val="32"/>
          <w:szCs w:val="32"/>
        </w:rPr>
      </w:pPr>
      <w:r>
        <w:rPr>
          <w:rFonts w:ascii="仿宋_GB2312" w:eastAsia="仿宋_GB2312" w:hAnsi="Calibri" w:hint="eastAsia"/>
          <w:sz w:val="32"/>
          <w:szCs w:val="32"/>
        </w:rPr>
        <w:t>本项目累计安排资金17.96万元。其中：财政资金-中央0万元,财政资金-省0万元,财政资金-市17.96万元,其他资金-自筹资金0万元,其他资金-其他0万元。年初预算资金17.96万元,年中调整资金为0万元。其中：财政资金-中央0万元,财政资金-省0万元,财政资金-市17.96万元,其他资金-自筹资金0万元,其他资金-其他0万元。实际到位资金总额17.96万元。其中：财政资金-中央0万元,财政资金-省0万元,财政资金-市17.96万元,其他资金-自筹资金0万元,其他资金-其他0万元。实际资金支出16.03万元。其中：财政资金-中央0万元,财政资金-省0万元,财政资金-市16.03万元,其他资金-自筹资金0万元,其他资金-其他0万元。</w:t>
      </w:r>
    </w:p>
    <w:p w:rsidR="00794BE5">
      <w:pPr>
        <w:pStyle w:val="0742356a"/>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787" w:firstLineChars="246"/>
        <w:jc w:val="left"/>
        <w:rPr>
          <w:rFonts w:ascii="仿宋" w:eastAsia="仿宋" w:hAnsi="仿宋" w:cs="宋体"/>
          <w:color w:val="333333"/>
          <w:kern w:val="0"/>
          <w:sz w:val="32"/>
          <w:szCs w:val="32"/>
        </w:rPr>
      </w:pPr>
      <w:r>
        <w:rPr>
          <w:rFonts w:ascii="仿宋" w:eastAsia="仿宋" w:hAnsi="仿宋" w:cs="宋体" w:hint="eastAsia"/>
          <w:b/>
          <w:color w:val="333333"/>
          <w:kern w:val="0"/>
          <w:sz w:val="32"/>
          <w:szCs w:val="32"/>
        </w:rPr>
        <w:t>三、项目绩效分析</w:t>
      </w:r>
      <w:r>
        <w:rPr>
          <w:rFonts w:ascii="仿宋" w:eastAsia="仿宋" w:hAnsi="仿宋" w:cs="宋体"/>
          <w:color w:val="333333"/>
          <w:kern w:val="0"/>
          <w:sz w:val="32"/>
          <w:szCs w:val="32"/>
        </w:rPr>
        <w:tab/>
        <w:tab/>
        <w:tab/>
        <w:tab/>
        <w:tab/>
        <w:tab/>
        <w:tab/>
        <w:tab/>
        <w:tab/>
        <w:tab/>
        <w:tab/>
        <w:tab/>
        <w:tab/>
        <w:tab/>
        <w:tab/>
        <w:tab/>
        <w:tab/>
      </w:r>
    </w:p>
    <w:p w:rsidR="00D45C8F" w:rsidP="00D45C8F">
      <w:pPr>
        <w:pStyle w:val="0742356a"/>
        <w:widowControl/>
        <w:tabs>
          <w:tab w:val="left" w:pos="12853"/>
          <w:tab w:val="left" w:pos="13933"/>
          <w:tab w:val="left" w:pos="15013"/>
          <w:tab w:val="left" w:pos="16093"/>
          <w:tab w:val="left" w:pos="17173"/>
          <w:tab w:val="left" w:pos="18253"/>
          <w:tab w:val="left" w:pos="19333"/>
          <w:tab w:val="left" w:pos="20413"/>
          <w:tab w:val="left" w:pos="21493"/>
          <w:tab w:val="left" w:pos="22573"/>
        </w:tabs>
        <w:ind w:left="83" w:firstLine="645"/>
        <w:jc w:val="left"/>
        <w:rPr>
          <w:rFonts w:ascii="仿宋_GB2312" w:eastAsia="仿宋_GB2312" w:hAnsi="Calibri" w:hint="eastAsia"/>
          <w:sz w:val="32"/>
          <w:szCs w:val="32"/>
        </w:rPr>
      </w:pPr>
      <w:r w:rsidRPr="00D45C8F" w:rsidR="00794BE5">
        <w:rPr>
          <w:rFonts w:ascii="仿宋_GB2312" w:eastAsia="仿宋_GB2312" w:hAnsi="Calibri" w:hint="eastAsia"/>
          <w:sz w:val="32"/>
          <w:szCs w:val="32"/>
        </w:rPr>
        <w:t>（一）项目绩效评价工作开展情况；</w:t>
      </w:r>
    </w:p>
    <w:p w:rsidR="00D45C8F" w:rsidP="00D45C8F">
      <w:pPr>
        <w:pStyle w:val="0742356a"/>
        <w:numPr>
          <w:ilvl w:val="0"/>
          <w:numId w:val="3"/>
        </w:numPr>
        <w:jc w:val="left"/>
        <w:rPr>
          <w:rFonts w:ascii="仿宋_GB2312" w:eastAsia="仿宋_GB2312" w:hAnsi="Calibri"/>
          <w:b/>
          <w:sz w:val="32"/>
          <w:szCs w:val="32"/>
        </w:rPr>
      </w:pPr>
      <w:r>
        <w:rPr>
          <w:rFonts w:ascii="仿宋_GB2312" w:eastAsia="仿宋_GB2312" w:hAnsi="Calibri" w:hint="eastAsia"/>
          <w:b/>
          <w:sz w:val="32"/>
          <w:szCs w:val="32"/>
        </w:rPr>
        <w:t>选用的评价指标和评价方法</w:t>
      </w:r>
    </w:p>
    <w:p w:rsidR="00D45C8F" w:rsidP="00D45C8F">
      <w:pPr>
        <w:pStyle w:val="0742356a"/>
        <w:ind w:firstLine="960" w:firstLineChars="300"/>
        <w:jc w:val="left"/>
        <w:rPr>
          <w:rFonts w:ascii="Calibri" w:hAnsi="Calibri"/>
          <w:sz w:val="28"/>
          <w:szCs w:val="28"/>
        </w:rPr>
      </w:pPr>
      <w:r>
        <w:rPr>
          <w:rFonts w:ascii="仿宋_GB2312" w:eastAsia="仿宋_GB2312" w:hAnsi="Calibri" w:hint="eastAsia"/>
          <w:sz w:val="32"/>
          <w:szCs w:val="32"/>
          <w:lang w:bidi="ar"/>
        </w:rPr>
        <w:t>按照工作完成情况评价，运用比较法进行评价。</w:t>
      </w:r>
    </w:p>
    <w:p w:rsidR="00D45C8F" w:rsidP="00D45C8F">
      <w:pPr>
        <w:pStyle w:val="0742356a"/>
        <w:numPr>
          <w:ilvl w:val="0"/>
          <w:numId w:val="3"/>
        </w:numPr>
        <w:jc w:val="left"/>
        <w:rPr>
          <w:rFonts w:ascii="仿宋_GB2312" w:eastAsia="仿宋_GB2312" w:hAnsi="Calibri"/>
          <w:b/>
          <w:sz w:val="32"/>
          <w:szCs w:val="32"/>
        </w:rPr>
      </w:pPr>
      <w:r>
        <w:rPr>
          <w:rFonts w:ascii="仿宋_GB2312" w:eastAsia="仿宋_GB2312" w:hAnsi="Calibri" w:hint="eastAsia"/>
          <w:b/>
          <w:sz w:val="32"/>
          <w:szCs w:val="32"/>
        </w:rPr>
        <w:t>现场勘验、检查、核实的情况</w:t>
      </w:r>
    </w:p>
    <w:p w:rsidR="00D45C8F" w:rsidP="00D45C8F">
      <w:pPr>
        <w:pStyle w:val="0742356a"/>
        <w:ind w:firstLine="960" w:firstLineChars="300"/>
        <w:jc w:val="left"/>
        <w:rPr>
          <w:rFonts w:ascii="Calibri" w:hAnsi="Calibri"/>
          <w:sz w:val="28"/>
          <w:szCs w:val="28"/>
        </w:rPr>
      </w:pPr>
      <w:r>
        <w:rPr>
          <w:rFonts w:ascii="仿宋_GB2312" w:eastAsia="仿宋_GB2312" w:hAnsi="Calibri" w:hint="eastAsia"/>
          <w:sz w:val="32"/>
          <w:szCs w:val="32"/>
          <w:lang w:bidi="ar"/>
        </w:rPr>
        <w:t>本项目总分100分，自评得分为9</w:t>
      </w:r>
      <w:r w:rsidR="00272F1D">
        <w:rPr>
          <w:rFonts w:ascii="仿宋_GB2312" w:eastAsia="仿宋_GB2312" w:hAnsi="Calibri" w:hint="eastAsia"/>
          <w:sz w:val="32"/>
          <w:szCs w:val="32"/>
          <w:lang w:bidi="ar"/>
        </w:rPr>
        <w:t>6</w:t>
      </w:r>
      <w:r>
        <w:rPr>
          <w:rFonts w:ascii="仿宋_GB2312" w:eastAsia="仿宋_GB2312" w:hAnsi="Calibri" w:hint="eastAsia"/>
          <w:sz w:val="32"/>
          <w:szCs w:val="32"/>
          <w:lang w:bidi="ar"/>
        </w:rPr>
        <w:t>分。</w:t>
      </w:r>
    </w:p>
    <w:p w:rsidR="00D45C8F" w:rsidP="00D45C8F">
      <w:pPr>
        <w:pStyle w:val="0742356a"/>
        <w:numPr>
          <w:ilvl w:val="0"/>
          <w:numId w:val="3"/>
        </w:numPr>
        <w:jc w:val="left"/>
        <w:rPr>
          <w:rFonts w:ascii="仿宋_GB2312" w:eastAsia="仿宋_GB2312" w:hAnsi="Calibri"/>
          <w:b/>
          <w:sz w:val="32"/>
          <w:szCs w:val="32"/>
        </w:rPr>
      </w:pPr>
      <w:r>
        <w:rPr>
          <w:rFonts w:ascii="仿宋_GB2312" w:eastAsia="仿宋_GB2312" w:hAnsi="Calibri" w:hint="eastAsia"/>
          <w:b/>
          <w:sz w:val="32"/>
          <w:szCs w:val="32"/>
        </w:rPr>
        <w:t>项目绩效自评得分和自评等级</w:t>
      </w:r>
    </w:p>
    <w:p w:rsidR="00D45C8F" w:rsidP="00D45C8F">
      <w:pPr>
        <w:pStyle w:val="0742356a"/>
        <w:widowControl/>
        <w:tabs>
          <w:tab w:val="left" w:pos="12853"/>
          <w:tab w:val="left" w:pos="13933"/>
          <w:tab w:val="left" w:pos="15013"/>
          <w:tab w:val="left" w:pos="16093"/>
          <w:tab w:val="left" w:pos="17173"/>
          <w:tab w:val="left" w:pos="18253"/>
          <w:tab w:val="left" w:pos="19333"/>
          <w:tab w:val="left" w:pos="20413"/>
          <w:tab w:val="left" w:pos="21493"/>
          <w:tab w:val="left" w:pos="22573"/>
        </w:tabs>
        <w:ind w:left="83" w:firstLine="645"/>
        <w:jc w:val="left"/>
        <w:rPr>
          <w:rFonts w:ascii="仿宋_GB2312" w:eastAsia="仿宋_GB2312" w:hAnsi="Calibri" w:hint="eastAsia"/>
          <w:sz w:val="32"/>
          <w:szCs w:val="32"/>
        </w:rPr>
      </w:pPr>
      <w:r>
        <w:rPr>
          <w:rFonts w:ascii="仿宋_GB2312" w:eastAsia="仿宋_GB2312" w:hAnsi="Calibri" w:hint="eastAsia"/>
          <w:sz w:val="32"/>
          <w:szCs w:val="32"/>
        </w:rPr>
        <w:t>总分值</w:t>
      </w:r>
      <w:r>
        <w:rPr>
          <w:rFonts w:ascii="仿宋_GB2312" w:eastAsia="仿宋_GB2312" w:hAnsi="Calibri"/>
          <w:sz w:val="32"/>
          <w:szCs w:val="32"/>
        </w:rPr>
        <w:t>100%</w:t>
      </w:r>
      <w:r>
        <w:rPr>
          <w:rFonts w:ascii="仿宋_GB2312" w:eastAsia="仿宋_GB2312" w:hAnsi="Calibri" w:hint="eastAsia"/>
          <w:sz w:val="32"/>
          <w:szCs w:val="32"/>
        </w:rPr>
        <w:t>，评价总分</w:t>
      </w:r>
      <w:r>
        <w:rPr>
          <w:rFonts w:ascii="仿宋_GB2312" w:eastAsia="仿宋_GB2312" w:hAnsi="Calibri"/>
          <w:sz w:val="32"/>
          <w:szCs w:val="32"/>
        </w:rPr>
        <w:t>100</w:t>
      </w:r>
      <w:r>
        <w:rPr>
          <w:rFonts w:ascii="仿宋_GB2312" w:eastAsia="仿宋_GB2312" w:hAnsi="Calibri" w:hint="eastAsia"/>
          <w:sz w:val="32"/>
          <w:szCs w:val="32"/>
        </w:rPr>
        <w:t>分，经逐一核对绩效指标，认真自我评价后项目立项5分,绩效目标5分,资金投入5分,资金管理9分,组织实施6分,时效目标</w:t>
      </w:r>
      <w:r w:rsidR="00272F1D">
        <w:rPr>
          <w:rFonts w:ascii="仿宋_GB2312" w:eastAsia="仿宋_GB2312" w:hAnsi="Calibri" w:hint="eastAsia"/>
          <w:sz w:val="32"/>
          <w:szCs w:val="32"/>
        </w:rPr>
        <w:t>4</w:t>
      </w:r>
      <w:r>
        <w:rPr>
          <w:rFonts w:ascii="仿宋_GB2312" w:eastAsia="仿宋_GB2312" w:hAnsi="Calibri" w:hint="eastAsia"/>
          <w:sz w:val="32"/>
          <w:szCs w:val="32"/>
        </w:rPr>
        <w:t>分,成本目标12分,数量目标20分,质量目标4分,社会效益目标20分,服务对象满意度</w:t>
      </w:r>
      <w:r w:rsidR="00272F1D">
        <w:rPr>
          <w:rFonts w:ascii="仿宋_GB2312" w:eastAsia="仿宋_GB2312" w:hAnsi="Calibri" w:hint="eastAsia"/>
          <w:sz w:val="32"/>
          <w:szCs w:val="32"/>
        </w:rPr>
        <w:t>10</w:t>
      </w:r>
      <w:r>
        <w:rPr>
          <w:rFonts w:ascii="仿宋_GB2312" w:eastAsia="仿宋_GB2312" w:hAnsi="Calibri" w:hint="eastAsia"/>
          <w:sz w:val="32"/>
          <w:szCs w:val="32"/>
        </w:rPr>
        <w:t>分,总得分</w:t>
      </w:r>
      <w:r w:rsidR="00272F1D">
        <w:rPr>
          <w:rFonts w:ascii="仿宋_GB2312" w:eastAsia="仿宋_GB2312" w:hAnsi="Calibri" w:hint="eastAsia"/>
          <w:sz w:val="32"/>
          <w:szCs w:val="32"/>
        </w:rPr>
        <w:t>96</w:t>
      </w:r>
      <w:r>
        <w:rPr>
          <w:rFonts w:ascii="仿宋_GB2312" w:eastAsia="仿宋_GB2312" w:hAnsi="Calibri" w:hint="eastAsia"/>
          <w:sz w:val="32"/>
          <w:szCs w:val="32"/>
        </w:rPr>
        <w:t>。评价等级：优。</w:t>
      </w:r>
    </w:p>
    <w:p w:rsidR="00272F1D" w:rsidP="00D45C8F">
      <w:pPr>
        <w:pStyle w:val="0742356a"/>
        <w:widowControl/>
        <w:tabs>
          <w:tab w:val="left" w:pos="12853"/>
          <w:tab w:val="left" w:pos="13933"/>
          <w:tab w:val="left" w:pos="15013"/>
          <w:tab w:val="left" w:pos="16093"/>
          <w:tab w:val="left" w:pos="17173"/>
          <w:tab w:val="left" w:pos="18253"/>
          <w:tab w:val="left" w:pos="19333"/>
          <w:tab w:val="left" w:pos="20413"/>
          <w:tab w:val="left" w:pos="21493"/>
          <w:tab w:val="left" w:pos="22573"/>
        </w:tabs>
        <w:ind w:left="83" w:firstLine="645"/>
        <w:jc w:val="left"/>
        <w:rPr>
          <w:rFonts w:ascii="仿宋_GB2312" w:eastAsia="仿宋_GB2312" w:hAnsi="Calibri" w:hint="eastAsia"/>
          <w:sz w:val="32"/>
          <w:szCs w:val="32"/>
        </w:rPr>
      </w:pPr>
      <w:r w:rsidRPr="00D45C8F" w:rsidR="00794BE5">
        <w:rPr>
          <w:rFonts w:ascii="仿宋_GB2312" w:eastAsia="仿宋_GB2312" w:hAnsi="Calibri" w:hint="eastAsia"/>
          <w:sz w:val="32"/>
          <w:szCs w:val="32"/>
        </w:rPr>
        <w:t>（二）项目绩效目标完成情况；</w:t>
      </w:r>
    </w:p>
    <w:p w:rsidR="00272F1D" w:rsidP="00272F1D">
      <w:pPr>
        <w:pStyle w:val="0742356a"/>
        <w:ind w:left="640"/>
        <w:jc w:val="left"/>
        <w:rPr>
          <w:rFonts w:ascii="仿宋_GB2312" w:eastAsia="仿宋_GB2312" w:hAnsi="Calibri"/>
          <w:b/>
          <w:sz w:val="32"/>
          <w:szCs w:val="32"/>
        </w:rPr>
      </w:pPr>
      <w:r>
        <w:rPr>
          <w:rFonts w:ascii="仿宋_GB2312" w:eastAsia="仿宋_GB2312" w:hAnsi="Calibri" w:hint="eastAsia"/>
          <w:b/>
          <w:sz w:val="32"/>
          <w:szCs w:val="32"/>
        </w:rPr>
        <w:t>1.产出目标完成情况</w:t>
      </w:r>
    </w:p>
    <w:p w:rsidR="00272F1D" w:rsidP="00272F1D">
      <w:pPr>
        <w:pStyle w:val="0742356a"/>
        <w:ind w:firstLine="640" w:firstLineChars="200"/>
        <w:jc w:val="left"/>
        <w:rPr>
          <w:rFonts w:ascii="仿宋_GB2312" w:eastAsia="仿宋_GB2312" w:hAnsi="Calibri"/>
          <w:sz w:val="32"/>
          <w:szCs w:val="32"/>
        </w:rPr>
      </w:pPr>
      <w:r>
        <w:rPr>
          <w:rFonts w:ascii="仿宋_GB2312" w:eastAsia="仿宋_GB2312" w:hAnsi="Calibri" w:hint="eastAsia"/>
          <w:sz w:val="32"/>
          <w:szCs w:val="32"/>
        </w:rPr>
        <w:t>（1）时效目标目标1:资金支出率绩效目标值是100%,实际完成值为89.25%,目标完成率为89.25%；目标2:项目完成时间绩效目标值是12月,实际完成值为12月,目标完成率为100%。</w:t>
      </w:r>
    </w:p>
    <w:p w:rsidR="00272F1D" w:rsidP="00272F1D">
      <w:pPr>
        <w:pStyle w:val="0742356a"/>
        <w:ind w:firstLine="640" w:firstLineChars="200"/>
        <w:jc w:val="left"/>
        <w:rPr>
          <w:rFonts w:ascii="仿宋_GB2312" w:eastAsia="仿宋_GB2312" w:hAnsi="Calibri"/>
          <w:sz w:val="32"/>
          <w:szCs w:val="32"/>
        </w:rPr>
      </w:pPr>
      <w:r>
        <w:rPr>
          <w:rFonts w:ascii="仿宋_GB2312" w:eastAsia="仿宋_GB2312" w:hAnsi="Calibri" w:hint="eastAsia"/>
          <w:sz w:val="32"/>
          <w:szCs w:val="32"/>
        </w:rPr>
        <w:t>（2）成本目标目标1:侨报社日常工作经费绩效目标值是4.96万元,实际完成值为4.96万元,目标完成率为100%；目标2:侨联日常工作经费绩效目标值是10万元,实际完成值为8.07万元,目标完成率为80.7%；目标3:侨联年度全委会经费绩效目标值是3万元,实际完成值为3万元,目标完成率为100%。</w:t>
      </w:r>
    </w:p>
    <w:p w:rsidR="00272F1D" w:rsidP="00272F1D">
      <w:pPr>
        <w:pStyle w:val="0742356a"/>
        <w:ind w:firstLine="640" w:firstLineChars="200"/>
        <w:jc w:val="left"/>
        <w:rPr>
          <w:rFonts w:ascii="仿宋_GB2312" w:eastAsia="仿宋_GB2312" w:hAnsi="Calibri"/>
          <w:sz w:val="32"/>
          <w:szCs w:val="32"/>
        </w:rPr>
      </w:pPr>
      <w:r>
        <w:rPr>
          <w:rFonts w:ascii="仿宋_GB2312" w:eastAsia="仿宋_GB2312" w:hAnsi="Calibri" w:hint="eastAsia"/>
          <w:sz w:val="32"/>
          <w:szCs w:val="32"/>
        </w:rPr>
        <w:t>（3）数量目标目标1:每年看望慰问帮扶残疾户、计生户、贫困侨胞等群众户数绩效目标值是6户,实际完成值为6户,目标完成率为100%；目标2:侨联网站宣传报道信息、新闻数绩效目标值是150份,实际完成值为150份,目标完成率为100%；目标3:开展调查研究次数绩效目标值是2次,实际完成值为2次,目标完成率为100%；目标4:开展委员活动日次数绩效目标值是1次,实际完成值为1次,目标完成率为100%；目标5:召开市侨联全委会次数绩效目标值是1次,实际完成值为1次,目标完成率为100%。</w:t>
      </w:r>
    </w:p>
    <w:p w:rsidR="00272F1D" w:rsidP="00272F1D">
      <w:pPr>
        <w:pStyle w:val="0742356a"/>
        <w:ind w:firstLine="640" w:firstLineChars="200"/>
        <w:jc w:val="left"/>
        <w:rPr>
          <w:rFonts w:ascii="仿宋_GB2312" w:eastAsia="仿宋_GB2312" w:hAnsi="Calibri"/>
          <w:sz w:val="32"/>
          <w:szCs w:val="32"/>
        </w:rPr>
      </w:pPr>
      <w:r>
        <w:rPr>
          <w:rFonts w:ascii="仿宋_GB2312" w:eastAsia="仿宋_GB2312" w:hAnsi="Calibri" w:hint="eastAsia"/>
          <w:sz w:val="32"/>
          <w:szCs w:val="32"/>
        </w:rPr>
        <w:t>（4）质量目标目标1:宁德侨刊底稿、正式印刷版的完整归档率绩效目标值是100%,实际完成值为100%,目标完成率为100%。</w:t>
      </w:r>
    </w:p>
    <w:p w:rsidR="00272F1D" w:rsidP="00272F1D">
      <w:pPr>
        <w:pStyle w:val="0742356a"/>
        <w:ind w:left="640"/>
        <w:jc w:val="left"/>
        <w:rPr>
          <w:rFonts w:ascii="仿宋_GB2312" w:eastAsia="仿宋_GB2312" w:hAnsi="Calibri"/>
          <w:b/>
          <w:sz w:val="32"/>
          <w:szCs w:val="32"/>
        </w:rPr>
      </w:pPr>
      <w:r>
        <w:rPr>
          <w:rFonts w:ascii="仿宋_GB2312" w:eastAsia="仿宋_GB2312" w:hAnsi="Calibri" w:hint="eastAsia"/>
          <w:b/>
          <w:sz w:val="32"/>
          <w:szCs w:val="32"/>
        </w:rPr>
        <w:t>2.效益目标完成情况</w:t>
      </w:r>
    </w:p>
    <w:p w:rsidR="00272F1D" w:rsidP="00272F1D">
      <w:pPr>
        <w:pStyle w:val="0742356a"/>
        <w:ind w:firstLine="640" w:firstLineChars="200"/>
        <w:jc w:val="left"/>
        <w:rPr>
          <w:rFonts w:ascii="仿宋_GB2312" w:eastAsia="仿宋_GB2312" w:hAnsi="Calibri"/>
          <w:sz w:val="32"/>
          <w:szCs w:val="32"/>
        </w:rPr>
      </w:pPr>
      <w:r>
        <w:rPr>
          <w:rFonts w:ascii="仿宋_GB2312" w:eastAsia="仿宋_GB2312" w:hAnsi="Calibri" w:hint="eastAsia"/>
          <w:sz w:val="32"/>
          <w:szCs w:val="32"/>
        </w:rPr>
        <w:t>（1）社会效益目标目标1:在宁德侨联网站和《闽东侨报》宣传我市人才新政，宣扬海外杰出侨领、侨商服务社会、报效祖国的典型事迹,展示海外侨人才回国创新创业的成功范例,发表宣传文章篇数绩效目标值是2篇,实际完成值为2篇,目标完成率为100%；目标2:联合市中院、法顾委、侨商会深入侨资企业开展调研走访活动，为企业提供法律咨询服务次数绩效目标值是1次,实际完成值为1次,目标完成率为100%。</w:t>
      </w:r>
    </w:p>
    <w:p w:rsidR="00272F1D" w:rsidP="00272F1D">
      <w:pPr>
        <w:pStyle w:val="0742356a"/>
        <w:ind w:left="640"/>
        <w:jc w:val="left"/>
        <w:rPr>
          <w:rFonts w:ascii="仿宋_GB2312" w:eastAsia="仿宋_GB2312" w:hAnsi="Calibri"/>
          <w:b/>
          <w:sz w:val="32"/>
          <w:szCs w:val="32"/>
        </w:rPr>
      </w:pPr>
      <w:r>
        <w:rPr>
          <w:rFonts w:ascii="仿宋_GB2312" w:eastAsia="仿宋_GB2312" w:hAnsi="Calibri" w:hint="eastAsia"/>
          <w:b/>
          <w:sz w:val="32"/>
          <w:szCs w:val="32"/>
        </w:rPr>
        <w:t>3.满意度目标完成情况</w:t>
      </w:r>
    </w:p>
    <w:p w:rsidR="00794BE5" w:rsidP="00272F1D">
      <w:pPr>
        <w:pStyle w:val="0742356a"/>
        <w:widowControl/>
        <w:tabs>
          <w:tab w:val="left" w:pos="12853"/>
          <w:tab w:val="left" w:pos="13933"/>
          <w:tab w:val="left" w:pos="15013"/>
          <w:tab w:val="left" w:pos="16093"/>
          <w:tab w:val="left" w:pos="17173"/>
          <w:tab w:val="left" w:pos="18253"/>
          <w:tab w:val="left" w:pos="19333"/>
          <w:tab w:val="left" w:pos="20413"/>
          <w:tab w:val="left" w:pos="21493"/>
          <w:tab w:val="left" w:pos="22573"/>
        </w:tabs>
        <w:ind w:left="83" w:firstLine="645"/>
        <w:jc w:val="left"/>
        <w:rPr>
          <w:rFonts w:ascii="仿宋" w:eastAsia="仿宋" w:hAnsi="仿宋" w:cs="宋体"/>
          <w:kern w:val="0"/>
          <w:sz w:val="24"/>
        </w:rPr>
      </w:pPr>
      <w:r w:rsidR="00272F1D">
        <w:rPr>
          <w:rFonts w:ascii="仿宋_GB2312" w:eastAsia="仿宋_GB2312" w:hAnsi="Calibri" w:hint="eastAsia"/>
          <w:sz w:val="32"/>
          <w:szCs w:val="32"/>
        </w:rPr>
        <w:t>（1）服务对象满意度目标1:侨法宣传受众满意度绩效目标值是90%,实际完成值为90%,目标完成率为100%。</w:t>
      </w:r>
      <w:r>
        <w:rPr>
          <w:rFonts w:ascii="仿宋" w:eastAsia="仿宋" w:hAnsi="仿宋" w:cs="宋体"/>
          <w:kern w:val="0"/>
          <w:sz w:val="24"/>
        </w:rPr>
        <w:tab/>
        <w:tab/>
        <w:tab/>
        <w:tab/>
        <w:tab/>
        <w:tab/>
      </w:r>
    </w:p>
    <w:p w:rsidR="00794BE5">
      <w:pPr>
        <w:pStyle w:val="0742356a"/>
        <w:ind w:firstLine="645"/>
        <w:rPr>
          <w:rFonts w:ascii="仿宋_GB2312" w:eastAsia="仿宋_GB2312" w:hAnsi="Calibri" w:hint="eastAsia"/>
          <w:sz w:val="32"/>
          <w:szCs w:val="32"/>
        </w:rPr>
      </w:pPr>
      <w:r w:rsidRPr="00D45C8F">
        <w:rPr>
          <w:rFonts w:ascii="仿宋_GB2312" w:eastAsia="仿宋_GB2312" w:hAnsi="Calibri" w:hint="eastAsia"/>
          <w:sz w:val="32"/>
          <w:szCs w:val="32"/>
        </w:rPr>
        <w:t>（三）项目绩效分析</w:t>
      </w:r>
      <w:r w:rsidRPr="00D45C8F" w:rsidR="00D45C8F">
        <w:rPr>
          <w:rFonts w:ascii="仿宋_GB2312" w:eastAsia="仿宋_GB2312" w:hAnsi="Calibri" w:hint="eastAsia"/>
          <w:sz w:val="32"/>
          <w:szCs w:val="32"/>
        </w:rPr>
        <w:t>；</w:t>
      </w:r>
    </w:p>
    <w:p w:rsidR="00272F1D" w:rsidP="00272F1D">
      <w:pPr>
        <w:pStyle w:val="0742356a"/>
        <w:ind w:left="640"/>
        <w:jc w:val="left"/>
        <w:rPr>
          <w:rFonts w:ascii="仿宋_GB2312" w:eastAsia="仿宋_GB2312" w:hAnsi="Calibri"/>
          <w:b/>
          <w:sz w:val="32"/>
          <w:szCs w:val="32"/>
        </w:rPr>
      </w:pPr>
      <w:r>
        <w:rPr>
          <w:rFonts w:ascii="仿宋_GB2312" w:eastAsia="仿宋_GB2312" w:hAnsi="Calibri" w:hint="eastAsia"/>
          <w:b/>
          <w:sz w:val="32"/>
          <w:szCs w:val="32"/>
        </w:rPr>
        <w:t>1.决策（15%）指标体系得分15分,其中：</w:t>
      </w:r>
    </w:p>
    <w:p w:rsidR="00272F1D" w:rsidP="00272F1D">
      <w:pPr>
        <w:pStyle w:val="0742356a"/>
        <w:ind w:firstLine="640" w:firstLineChars="200"/>
        <w:jc w:val="left"/>
        <w:rPr>
          <w:rFonts w:ascii="仿宋_GB2312" w:eastAsia="仿宋_GB2312" w:hAnsi="Calibri"/>
          <w:sz w:val="32"/>
          <w:szCs w:val="32"/>
        </w:rPr>
      </w:pPr>
      <w:r>
        <w:rPr>
          <w:rFonts w:ascii="仿宋_GB2312" w:eastAsia="仿宋_GB2312" w:hAnsi="Calibri" w:hint="eastAsia"/>
          <w:sz w:val="32"/>
          <w:szCs w:val="32"/>
        </w:rPr>
        <w:t>（</w:t>
      </w:r>
      <w:r>
        <w:rPr>
          <w:rFonts w:ascii="仿宋_GB2312" w:eastAsia="仿宋_GB2312" w:hAnsi="Calibri"/>
          <w:sz w:val="32"/>
          <w:szCs w:val="32"/>
        </w:rPr>
        <w:t>1）项目立项满分5分,得5分。</w:t>
      </w:r>
      <w:r>
        <w:rPr>
          <w:rFonts w:ascii="仿宋_GB2312" w:eastAsia="仿宋_GB2312" w:hAnsi="Calibri" w:hint="eastAsia"/>
          <w:sz w:val="32"/>
          <w:szCs w:val="32"/>
        </w:rPr>
        <w:t>立项程序 规范性本项目满分5分,得5分,得分原因为：项目按照规定的程序申请设立；审批文件、材料符合相关要求；事前已经过必要的可行性研究、专家论证、风险评估、绩效评估、 集体决策。;</w:t>
      </w:r>
    </w:p>
    <w:p w:rsidR="00272F1D" w:rsidP="00272F1D">
      <w:pPr>
        <w:pStyle w:val="0742356a"/>
        <w:ind w:firstLine="640" w:firstLineChars="200"/>
        <w:jc w:val="left"/>
        <w:rPr>
          <w:rFonts w:ascii="仿宋_GB2312" w:eastAsia="仿宋_GB2312" w:hAnsi="Calibri"/>
          <w:sz w:val="32"/>
          <w:szCs w:val="32"/>
        </w:rPr>
      </w:pPr>
      <w:r>
        <w:rPr>
          <w:rFonts w:ascii="仿宋_GB2312" w:eastAsia="仿宋_GB2312" w:hAnsi="Calibri" w:hint="eastAsia"/>
          <w:sz w:val="32"/>
          <w:szCs w:val="32"/>
        </w:rPr>
        <w:t>（</w:t>
      </w:r>
      <w:r>
        <w:rPr>
          <w:rFonts w:ascii="仿宋_GB2312" w:eastAsia="仿宋_GB2312" w:hAnsi="Calibri"/>
          <w:sz w:val="32"/>
          <w:szCs w:val="32"/>
        </w:rPr>
        <w:t>2）绩效目标满分5分,得5分。</w:t>
      </w:r>
      <w:r>
        <w:rPr>
          <w:rFonts w:ascii="仿宋_GB2312" w:eastAsia="仿宋_GB2312" w:hAnsi="Calibri" w:hint="eastAsia"/>
          <w:sz w:val="32"/>
          <w:szCs w:val="32"/>
        </w:rPr>
        <w:t>绩效指标 明确性本项目满分5分,得5分,得分原因为：将项目续效目标细化分解为</w:t>
      </w:r>
      <w:r>
        <w:rPr>
          <w:rFonts w:ascii="仿宋_GB2312" w:eastAsia="仿宋_GB2312" w:hAnsi="Calibri" w:hint="eastAsia"/>
          <w:sz w:val="32"/>
          <w:szCs w:val="32"/>
        </w:rPr>
        <w:t>具体的绩效指标；通过清晰、可衡量的指标值予以体现；与项目目标任务数或计划数相对应;</w:t>
      </w:r>
    </w:p>
    <w:p w:rsidR="00272F1D" w:rsidP="00272F1D">
      <w:pPr>
        <w:pStyle w:val="0742356a"/>
        <w:ind w:firstLine="640" w:firstLineChars="200"/>
        <w:jc w:val="left"/>
        <w:rPr>
          <w:rFonts w:ascii="仿宋_GB2312" w:eastAsia="仿宋_GB2312" w:hAnsi="Calibri"/>
          <w:sz w:val="32"/>
          <w:szCs w:val="32"/>
        </w:rPr>
      </w:pPr>
      <w:r>
        <w:rPr>
          <w:rFonts w:ascii="仿宋_GB2312" w:eastAsia="仿宋_GB2312" w:hAnsi="Calibri" w:hint="eastAsia"/>
          <w:sz w:val="32"/>
          <w:szCs w:val="32"/>
        </w:rPr>
        <w:t>（</w:t>
      </w:r>
      <w:r>
        <w:rPr>
          <w:rFonts w:ascii="仿宋_GB2312" w:eastAsia="仿宋_GB2312" w:hAnsi="Calibri"/>
          <w:sz w:val="32"/>
          <w:szCs w:val="32"/>
        </w:rPr>
        <w:t>3）资金投入满分5分,得5分。</w:t>
      </w:r>
      <w:r>
        <w:rPr>
          <w:rFonts w:ascii="仿宋_GB2312" w:eastAsia="仿宋_GB2312" w:hAnsi="Calibri" w:hint="eastAsia"/>
          <w:sz w:val="32"/>
          <w:szCs w:val="32"/>
        </w:rPr>
        <w:t>预算编制 科学性本项目满分3分,得3分,得分原因为：预算编制经过科学论证；预算内容与项目内容匹配；预算额度测算依据充分，按照标准编制；预算确定的项目投资额或资金量与工作任务相匹配；资金分配 合理性本项目满分2分,得2分,得分原因为：预算资金分配依据充分；资金分配额度合理，与项目单位或地方实际相适应;</w:t>
      </w:r>
    </w:p>
    <w:p w:rsidR="00272F1D" w:rsidP="00272F1D">
      <w:pPr>
        <w:pStyle w:val="0742356a"/>
        <w:ind w:left="640"/>
        <w:jc w:val="left"/>
        <w:rPr>
          <w:rFonts w:ascii="仿宋_GB2312" w:eastAsia="仿宋_GB2312" w:hAnsi="Calibri"/>
          <w:b/>
          <w:sz w:val="32"/>
          <w:szCs w:val="32"/>
        </w:rPr>
      </w:pPr>
      <w:r>
        <w:rPr>
          <w:rFonts w:ascii="仿宋_GB2312" w:eastAsia="仿宋_GB2312" w:hAnsi="Calibri" w:hint="eastAsia"/>
          <w:b/>
          <w:sz w:val="32"/>
          <w:szCs w:val="32"/>
        </w:rPr>
        <w:t>2.过程（15%）指标体系得分14分,其中：</w:t>
      </w:r>
    </w:p>
    <w:p w:rsidR="00272F1D" w:rsidP="00272F1D">
      <w:pPr>
        <w:pStyle w:val="0742356a"/>
        <w:ind w:firstLine="640" w:firstLineChars="200"/>
        <w:jc w:val="left"/>
        <w:rPr>
          <w:rFonts w:ascii="仿宋_GB2312" w:eastAsia="仿宋_GB2312" w:hAnsi="Calibri"/>
          <w:sz w:val="32"/>
          <w:szCs w:val="32"/>
        </w:rPr>
      </w:pPr>
      <w:r>
        <w:rPr>
          <w:rFonts w:ascii="仿宋_GB2312" w:eastAsia="仿宋_GB2312" w:hAnsi="Calibri" w:hint="eastAsia"/>
          <w:sz w:val="32"/>
          <w:szCs w:val="32"/>
        </w:rPr>
        <w:t>（</w:t>
      </w:r>
      <w:r>
        <w:rPr>
          <w:rFonts w:ascii="仿宋_GB2312" w:eastAsia="仿宋_GB2312" w:hAnsi="Calibri"/>
          <w:sz w:val="32"/>
          <w:szCs w:val="32"/>
        </w:rPr>
        <w:t>1）资金管理满分9分,得</w:t>
      </w:r>
      <w:r>
        <w:rPr>
          <w:rFonts w:ascii="仿宋_GB2312" w:eastAsia="仿宋_GB2312" w:hAnsi="Calibri" w:hint="eastAsia"/>
          <w:sz w:val="32"/>
          <w:szCs w:val="32"/>
        </w:rPr>
        <w:t>8</w:t>
      </w:r>
      <w:r>
        <w:rPr>
          <w:rFonts w:ascii="仿宋_GB2312" w:eastAsia="仿宋_GB2312" w:hAnsi="Calibri"/>
          <w:sz w:val="32"/>
          <w:szCs w:val="32"/>
        </w:rPr>
        <w:t>分。</w:t>
      </w:r>
      <w:r>
        <w:rPr>
          <w:rFonts w:ascii="仿宋_GB2312" w:eastAsia="仿宋_GB2312" w:hAnsi="Calibri" w:hint="eastAsia"/>
          <w:sz w:val="32"/>
          <w:szCs w:val="32"/>
        </w:rPr>
        <w:t>资金到位率本项目满分3分,得3分,得分原因为：资金及时到位；预算执行率本项目满分3分,得2分,得分原因为：资金较及时使用；资金使用 合规性本项目满分3分,得3分,得分原因为：符合国家财经法规和财务管理制度以及有关专项资金管理办法的规定；资金的拨付有完整的审批程序和手续：符合项目预算批复或合同规定的用途；不存在截留、挤占、挪用、虚列支出等情况;</w:t>
      </w:r>
    </w:p>
    <w:p w:rsidR="00272F1D" w:rsidP="00272F1D">
      <w:pPr>
        <w:pStyle w:val="0742356a"/>
        <w:ind w:firstLine="640" w:firstLineChars="200"/>
        <w:jc w:val="left"/>
        <w:rPr>
          <w:rFonts w:ascii="仿宋_GB2312" w:eastAsia="仿宋_GB2312" w:hAnsi="Calibri"/>
          <w:sz w:val="32"/>
          <w:szCs w:val="32"/>
        </w:rPr>
      </w:pPr>
      <w:r>
        <w:rPr>
          <w:rFonts w:ascii="仿宋_GB2312" w:eastAsia="仿宋_GB2312" w:hAnsi="Calibri" w:hint="eastAsia"/>
          <w:sz w:val="32"/>
          <w:szCs w:val="32"/>
        </w:rPr>
        <w:t>（</w:t>
      </w:r>
      <w:r>
        <w:rPr>
          <w:rFonts w:ascii="仿宋_GB2312" w:eastAsia="仿宋_GB2312" w:hAnsi="Calibri"/>
          <w:sz w:val="32"/>
          <w:szCs w:val="32"/>
        </w:rPr>
        <w:t>2）组织实施满分6分,得6分。</w:t>
      </w:r>
      <w:r>
        <w:rPr>
          <w:rFonts w:ascii="仿宋_GB2312" w:eastAsia="仿宋_GB2312" w:hAnsi="Calibri" w:hint="eastAsia"/>
          <w:sz w:val="32"/>
          <w:szCs w:val="32"/>
        </w:rPr>
        <w:t>管理制度 健全性本项目满分3分,得3分,得分原因为：已制定或具有相应的业务管理制度；业务管理制度合法、合规、完整；制度执行 有效性本项目满分3分,得3分,得分原因为：遵守相关法律法规和业务管理规定；项目合同书、验收报告、技术鉴定等资料齐全并及时归档；项目实施的人员条件、场地设备、信息支撑等落实到位;</w:t>
      </w:r>
    </w:p>
    <w:p w:rsidR="00272F1D" w:rsidP="00272F1D">
      <w:pPr>
        <w:pStyle w:val="0742356a"/>
        <w:ind w:left="640"/>
        <w:jc w:val="left"/>
        <w:rPr>
          <w:rFonts w:ascii="仿宋_GB2312" w:eastAsia="仿宋_GB2312" w:hAnsi="Calibri"/>
          <w:b/>
          <w:sz w:val="32"/>
          <w:szCs w:val="32"/>
        </w:rPr>
      </w:pPr>
      <w:r>
        <w:rPr>
          <w:rFonts w:ascii="仿宋_GB2312" w:eastAsia="仿宋_GB2312" w:hAnsi="Calibri" w:hint="eastAsia"/>
          <w:b/>
          <w:sz w:val="32"/>
          <w:szCs w:val="32"/>
        </w:rPr>
        <w:t>3.产出目标指标体系得分37分,其中：</w:t>
      </w:r>
    </w:p>
    <w:p w:rsidR="00272F1D" w:rsidP="00272F1D">
      <w:pPr>
        <w:pStyle w:val="0742356a"/>
        <w:ind w:firstLine="640" w:firstLineChars="200"/>
        <w:jc w:val="left"/>
        <w:rPr>
          <w:rFonts w:ascii="仿宋_GB2312" w:eastAsia="仿宋_GB2312" w:hAnsi="Calibri"/>
          <w:sz w:val="32"/>
          <w:szCs w:val="32"/>
        </w:rPr>
      </w:pPr>
      <w:r>
        <w:rPr>
          <w:rFonts w:ascii="仿宋_GB2312" w:eastAsia="仿宋_GB2312" w:hAnsi="Calibri" w:hint="eastAsia"/>
          <w:sz w:val="32"/>
          <w:szCs w:val="32"/>
        </w:rPr>
        <w:t>（</w:t>
      </w:r>
      <w:r>
        <w:rPr>
          <w:rFonts w:ascii="仿宋_GB2312" w:eastAsia="仿宋_GB2312" w:hAnsi="Calibri"/>
          <w:sz w:val="32"/>
          <w:szCs w:val="32"/>
        </w:rPr>
        <w:t>1）时效目标满分</w:t>
      </w:r>
      <w:r>
        <w:rPr>
          <w:rFonts w:ascii="仿宋_GB2312" w:eastAsia="仿宋_GB2312" w:hAnsi="Calibri" w:hint="eastAsia"/>
          <w:sz w:val="32"/>
          <w:szCs w:val="32"/>
        </w:rPr>
        <w:t>4</w:t>
      </w:r>
      <w:r>
        <w:rPr>
          <w:rFonts w:ascii="仿宋_GB2312" w:eastAsia="仿宋_GB2312" w:hAnsi="Calibri"/>
          <w:sz w:val="32"/>
          <w:szCs w:val="32"/>
        </w:rPr>
        <w:t>分,得</w:t>
      </w:r>
      <w:r>
        <w:rPr>
          <w:rFonts w:ascii="仿宋_GB2312" w:eastAsia="仿宋_GB2312" w:hAnsi="Calibri" w:hint="eastAsia"/>
          <w:sz w:val="32"/>
          <w:szCs w:val="32"/>
        </w:rPr>
        <w:t>3</w:t>
      </w:r>
      <w:r>
        <w:rPr>
          <w:rFonts w:ascii="仿宋_GB2312" w:eastAsia="仿宋_GB2312" w:hAnsi="Calibri"/>
          <w:sz w:val="32"/>
          <w:szCs w:val="32"/>
        </w:rPr>
        <w:t>分。</w:t>
      </w:r>
      <w:r>
        <w:rPr>
          <w:rFonts w:ascii="仿宋_GB2312" w:eastAsia="仿宋_GB2312" w:hAnsi="Calibri" w:hint="eastAsia"/>
          <w:sz w:val="32"/>
          <w:szCs w:val="32"/>
        </w:rPr>
        <w:t>项目完成时间本项目满分2分,得2分,得分原因为：项目实际完成月份未晚于计划月份；资金支出率本项目满分2分,得1分,得分原因为：资金使用较及时到位;</w:t>
      </w:r>
    </w:p>
    <w:p w:rsidR="00272F1D" w:rsidP="00272F1D">
      <w:pPr>
        <w:pStyle w:val="0742356a"/>
        <w:ind w:firstLine="640" w:firstLineChars="200"/>
        <w:jc w:val="left"/>
        <w:rPr>
          <w:rFonts w:ascii="仿宋_GB2312" w:eastAsia="仿宋_GB2312" w:hAnsi="Calibri"/>
          <w:sz w:val="32"/>
          <w:szCs w:val="32"/>
        </w:rPr>
      </w:pPr>
      <w:r>
        <w:rPr>
          <w:rFonts w:ascii="仿宋_GB2312" w:eastAsia="仿宋_GB2312" w:hAnsi="Calibri" w:hint="eastAsia"/>
          <w:sz w:val="32"/>
          <w:szCs w:val="32"/>
        </w:rPr>
        <w:t>（</w:t>
      </w:r>
      <w:r>
        <w:rPr>
          <w:rFonts w:ascii="仿宋_GB2312" w:eastAsia="仿宋_GB2312" w:hAnsi="Calibri"/>
          <w:sz w:val="32"/>
          <w:szCs w:val="32"/>
        </w:rPr>
        <w:t>2）成本目标满分12分,得12分。</w:t>
      </w:r>
      <w:r>
        <w:rPr>
          <w:rFonts w:ascii="仿宋_GB2312" w:eastAsia="仿宋_GB2312" w:hAnsi="Calibri" w:hint="eastAsia"/>
          <w:sz w:val="32"/>
          <w:szCs w:val="32"/>
        </w:rPr>
        <w:t>侨联年度全委会经费本项目满分4分,得4分,得分原因为：侨联全委会召开；侨联日常工作经费本项目满分4分,得2分,得分原因为：保障侨联工作经费较及时到位；侨报社日常工作经费本项目满分4分,得4分,得分原因为：保障侨报社工作经费及时到位;</w:t>
      </w:r>
    </w:p>
    <w:p w:rsidR="00272F1D" w:rsidP="00272F1D">
      <w:pPr>
        <w:pStyle w:val="0742356a"/>
        <w:ind w:firstLine="640" w:firstLineChars="200"/>
        <w:jc w:val="left"/>
        <w:rPr>
          <w:rFonts w:ascii="仿宋_GB2312" w:eastAsia="仿宋_GB2312" w:hAnsi="Calibri"/>
          <w:sz w:val="32"/>
          <w:szCs w:val="32"/>
        </w:rPr>
      </w:pPr>
      <w:r>
        <w:rPr>
          <w:rFonts w:ascii="仿宋_GB2312" w:eastAsia="仿宋_GB2312" w:hAnsi="Calibri" w:hint="eastAsia"/>
          <w:sz w:val="32"/>
          <w:szCs w:val="32"/>
        </w:rPr>
        <w:t>（</w:t>
      </w:r>
      <w:r>
        <w:rPr>
          <w:rFonts w:ascii="仿宋_GB2312" w:eastAsia="仿宋_GB2312" w:hAnsi="Calibri"/>
          <w:sz w:val="32"/>
          <w:szCs w:val="32"/>
        </w:rPr>
        <w:t>3）数量目标满分20分,得20分。</w:t>
      </w:r>
      <w:r>
        <w:rPr>
          <w:rFonts w:ascii="仿宋_GB2312" w:eastAsia="仿宋_GB2312" w:hAnsi="Calibri" w:hint="eastAsia"/>
          <w:sz w:val="32"/>
          <w:szCs w:val="32"/>
        </w:rPr>
        <w:t>开展委员活动日次数本项目满分4分,得4分,得分原因为：能够按照计划及时开展委员活动日活动；每年看望慰问帮扶残疾户、计生户、贫困侨胞等群众户数本项目满分4分,得4分,得分原因为：按计划及时对帮扶对象及困难侨胞开展慰问6户次；开展调查研究次数本项目满分4分,得4分,得分原因为：能够按照计划及时完成调查研究；召开市侨联全委会次数本项目满分4分,得4分,得分原因为：能够按照计划召开市侨联全委会；侨联网站宣传报道信息、新闻数本项目满分4分,得4分,得分原因为：每年报道量达到年初设定的150份以上;</w:t>
      </w:r>
    </w:p>
    <w:p w:rsidR="00272F1D" w:rsidP="00272F1D">
      <w:pPr>
        <w:pStyle w:val="0742356a"/>
        <w:ind w:firstLine="640" w:firstLineChars="200"/>
        <w:jc w:val="left"/>
        <w:rPr>
          <w:rFonts w:ascii="仿宋_GB2312" w:eastAsia="仿宋_GB2312" w:hAnsi="Calibri"/>
          <w:sz w:val="32"/>
          <w:szCs w:val="32"/>
        </w:rPr>
      </w:pPr>
      <w:r>
        <w:rPr>
          <w:rFonts w:ascii="仿宋_GB2312" w:eastAsia="仿宋_GB2312" w:hAnsi="Calibri" w:hint="eastAsia"/>
          <w:sz w:val="32"/>
          <w:szCs w:val="32"/>
        </w:rPr>
        <w:t>（</w:t>
      </w:r>
      <w:r>
        <w:rPr>
          <w:rFonts w:ascii="仿宋_GB2312" w:eastAsia="仿宋_GB2312" w:hAnsi="Calibri"/>
          <w:sz w:val="32"/>
          <w:szCs w:val="32"/>
        </w:rPr>
        <w:t>4）质量目标满分4分,得4分。</w:t>
      </w:r>
      <w:r>
        <w:rPr>
          <w:rFonts w:ascii="仿宋_GB2312" w:eastAsia="仿宋_GB2312" w:hAnsi="Calibri" w:hint="eastAsia"/>
          <w:sz w:val="32"/>
          <w:szCs w:val="32"/>
        </w:rPr>
        <w:t>闽东侨报底稿、正式印刷版的完整归档率本项目满分4分,得4分,得分原因为：闽东侨报底稿、正式印刷版归档;</w:t>
      </w:r>
    </w:p>
    <w:p w:rsidR="00272F1D" w:rsidP="00272F1D">
      <w:pPr>
        <w:pStyle w:val="0742356a"/>
        <w:ind w:left="640"/>
        <w:jc w:val="left"/>
        <w:rPr>
          <w:rFonts w:ascii="仿宋_GB2312" w:eastAsia="仿宋_GB2312" w:hAnsi="Calibri"/>
          <w:b/>
          <w:sz w:val="32"/>
          <w:szCs w:val="32"/>
        </w:rPr>
      </w:pPr>
      <w:r>
        <w:rPr>
          <w:rFonts w:ascii="仿宋_GB2312" w:eastAsia="仿宋_GB2312" w:hAnsi="Calibri" w:hint="eastAsia"/>
          <w:b/>
          <w:sz w:val="32"/>
          <w:szCs w:val="32"/>
        </w:rPr>
        <w:t>4.效益目标指标体系得分20分,其中：</w:t>
      </w:r>
    </w:p>
    <w:p w:rsidR="00272F1D" w:rsidP="00272F1D">
      <w:pPr>
        <w:pStyle w:val="0742356a"/>
        <w:ind w:firstLine="640" w:firstLineChars="200"/>
        <w:jc w:val="left"/>
        <w:rPr>
          <w:rFonts w:ascii="仿宋_GB2312" w:eastAsia="仿宋_GB2312" w:hAnsi="Calibri"/>
          <w:sz w:val="32"/>
          <w:szCs w:val="32"/>
        </w:rPr>
      </w:pPr>
      <w:r>
        <w:rPr>
          <w:rFonts w:ascii="仿宋_GB2312" w:eastAsia="仿宋_GB2312" w:hAnsi="Calibri" w:hint="eastAsia"/>
          <w:sz w:val="32"/>
          <w:szCs w:val="32"/>
        </w:rPr>
        <w:t>（</w:t>
      </w:r>
      <w:r>
        <w:rPr>
          <w:rFonts w:ascii="仿宋_GB2312" w:eastAsia="仿宋_GB2312" w:hAnsi="Calibri"/>
          <w:sz w:val="32"/>
          <w:szCs w:val="32"/>
        </w:rPr>
        <w:t>1）社会效益目标满分20分,得20分。</w:t>
      </w:r>
      <w:r>
        <w:rPr>
          <w:rFonts w:ascii="仿宋_GB2312" w:eastAsia="仿宋_GB2312" w:hAnsi="Calibri" w:hint="eastAsia"/>
          <w:sz w:val="32"/>
          <w:szCs w:val="32"/>
        </w:rPr>
        <w:t>在宁德侨联网站和《闽东侨报》宣传我市人才新政，宣扬海外杰出侨领、侨商服务社会、报效祖国的典型事迹,展示海外侨人才回国创新创业的成功范例,发表宣传文章篇数本项目满分10分,得10分,得分原因为：能够及时在宁德侨联网站和《闽东侨报》宣传我市人才新政，发表宣传文章；联合市中院、法顾委、侨商会深入侨资企业开展调研走访活动，为企业提供法律咨询服务次数本项目满分10分,得10分,得分原因为：能够及时深入侨资企业开展调研走访活动，为企业提供法律咨询服务;</w:t>
      </w:r>
    </w:p>
    <w:p w:rsidR="00272F1D" w:rsidP="00272F1D">
      <w:pPr>
        <w:pStyle w:val="0742356a"/>
        <w:ind w:left="640"/>
        <w:jc w:val="left"/>
        <w:rPr>
          <w:rFonts w:ascii="仿宋_GB2312" w:eastAsia="仿宋_GB2312" w:hAnsi="Calibri"/>
          <w:b/>
          <w:sz w:val="32"/>
          <w:szCs w:val="32"/>
        </w:rPr>
      </w:pPr>
      <w:r>
        <w:rPr>
          <w:rFonts w:ascii="仿宋_GB2312" w:eastAsia="仿宋_GB2312" w:hAnsi="Calibri" w:hint="eastAsia"/>
          <w:b/>
          <w:sz w:val="32"/>
          <w:szCs w:val="32"/>
        </w:rPr>
        <w:t>5.满意度目标指标体系得分10分,其中：</w:t>
      </w:r>
    </w:p>
    <w:p w:rsidR="00272F1D" w:rsidRPr="00D45C8F" w:rsidP="00272F1D">
      <w:pPr>
        <w:pStyle w:val="0742356a"/>
        <w:ind w:firstLine="645"/>
        <w:rPr>
          <w:rFonts w:ascii="仿宋_GB2312" w:eastAsia="仿宋_GB2312" w:hAnsi="Calibri" w:hint="eastAsia"/>
          <w:sz w:val="32"/>
          <w:szCs w:val="32"/>
        </w:rPr>
      </w:pPr>
      <w:r>
        <w:rPr>
          <w:rFonts w:ascii="仿宋_GB2312" w:eastAsia="仿宋_GB2312" w:hAnsi="Calibri" w:hint="eastAsia"/>
          <w:sz w:val="32"/>
          <w:szCs w:val="32"/>
        </w:rPr>
        <w:t>（</w:t>
      </w:r>
      <w:r>
        <w:rPr>
          <w:rFonts w:ascii="仿宋_GB2312" w:eastAsia="仿宋_GB2312" w:hAnsi="Calibri"/>
          <w:sz w:val="32"/>
          <w:szCs w:val="32"/>
        </w:rPr>
        <w:t>1）服务对象满意度满分</w:t>
      </w:r>
      <w:r>
        <w:rPr>
          <w:rFonts w:ascii="仿宋_GB2312" w:eastAsia="仿宋_GB2312" w:hAnsi="Calibri" w:hint="eastAsia"/>
          <w:sz w:val="32"/>
          <w:szCs w:val="32"/>
        </w:rPr>
        <w:t>10</w:t>
      </w:r>
      <w:r>
        <w:rPr>
          <w:rFonts w:ascii="仿宋_GB2312" w:eastAsia="仿宋_GB2312" w:hAnsi="Calibri"/>
          <w:sz w:val="32"/>
          <w:szCs w:val="32"/>
        </w:rPr>
        <w:t>分,得</w:t>
      </w:r>
      <w:r>
        <w:rPr>
          <w:rFonts w:ascii="仿宋_GB2312" w:eastAsia="仿宋_GB2312" w:hAnsi="Calibri" w:hint="eastAsia"/>
          <w:sz w:val="32"/>
          <w:szCs w:val="32"/>
        </w:rPr>
        <w:t>10</w:t>
      </w:r>
      <w:r>
        <w:rPr>
          <w:rFonts w:ascii="仿宋_GB2312" w:eastAsia="仿宋_GB2312" w:hAnsi="Calibri"/>
          <w:sz w:val="32"/>
          <w:szCs w:val="32"/>
        </w:rPr>
        <w:t>分。</w:t>
      </w:r>
      <w:r>
        <w:rPr>
          <w:rFonts w:ascii="仿宋_GB2312" w:eastAsia="仿宋_GB2312" w:hAnsi="Calibri" w:hint="eastAsia"/>
          <w:sz w:val="32"/>
          <w:szCs w:val="32"/>
        </w:rPr>
        <w:t>侨法宣传受众满意度本项目满分10分,得10分,得分原因为：侨法宣传受众满意;</w:t>
      </w:r>
    </w:p>
    <w:p w:rsidR="00794BE5">
      <w:pPr>
        <w:pStyle w:val="0742356a"/>
        <w:widowControl/>
        <w:tabs>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left="83" w:firstLine="645"/>
        <w:jc w:val="left"/>
        <w:rPr>
          <w:rFonts w:ascii="仿宋" w:eastAsia="仿宋" w:hAnsi="仿宋" w:cs="宋体" w:hint="eastAsia"/>
          <w:b/>
          <w:color w:val="333333"/>
          <w:kern w:val="0"/>
          <w:sz w:val="32"/>
          <w:szCs w:val="32"/>
        </w:rPr>
      </w:pPr>
      <w:r>
        <w:rPr>
          <w:rFonts w:ascii="仿宋" w:eastAsia="仿宋" w:hAnsi="仿宋" w:cs="宋体" w:hint="eastAsia"/>
          <w:b/>
          <w:color w:val="333333"/>
          <w:kern w:val="0"/>
          <w:sz w:val="32"/>
          <w:szCs w:val="32"/>
        </w:rPr>
        <w:t>四、项目存在的问题和改进措施</w:t>
      </w:r>
    </w:p>
    <w:p w:rsidR="00794BE5">
      <w:pPr>
        <w:pStyle w:val="0742356a"/>
        <w:widowControl/>
        <w:tabs>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left="83" w:firstLine="645"/>
        <w:jc w:val="left"/>
        <w:rPr>
          <w:rFonts w:ascii="仿宋_GB2312" w:eastAsia="仿宋_GB2312" w:hAnsi="Calibri" w:hint="eastAsia"/>
          <w:sz w:val="32"/>
          <w:szCs w:val="32"/>
        </w:rPr>
      </w:pPr>
      <w:r w:rsidRPr="00D45C8F">
        <w:rPr>
          <w:rFonts w:ascii="仿宋_GB2312" w:eastAsia="仿宋_GB2312" w:hAnsi="Calibri" w:hint="eastAsia"/>
          <w:sz w:val="32"/>
          <w:szCs w:val="32"/>
        </w:rPr>
        <w:t>（一）项目存在的问题；</w:t>
      </w:r>
    </w:p>
    <w:p w:rsidR="00272F1D">
      <w:pPr>
        <w:pStyle w:val="0742356a"/>
        <w:widowControl/>
        <w:tabs>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left="83" w:firstLine="645"/>
        <w:jc w:val="left"/>
        <w:rPr>
          <w:rFonts w:ascii="仿宋_GB2312" w:eastAsia="仿宋_GB2312" w:hAnsi="Calibri" w:hint="eastAsia"/>
          <w:sz w:val="32"/>
          <w:szCs w:val="32"/>
        </w:rPr>
      </w:pPr>
      <w:r w:rsidRPr="00272F1D">
        <w:rPr>
          <w:rFonts w:ascii="仿宋_GB2312" w:eastAsia="仿宋_GB2312" w:hAnsi="Calibri" w:hint="eastAsia"/>
          <w:sz w:val="32"/>
          <w:szCs w:val="32"/>
        </w:rPr>
        <w:t>1、年度工作中经费支出进度较慢，对本项目经费开支情况造成了影响，且拖慢了整体目标的完成情况。</w:t>
      </w:r>
    </w:p>
    <w:p w:rsidR="00272F1D">
      <w:pPr>
        <w:pStyle w:val="0742356a"/>
        <w:widowControl/>
        <w:tabs>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left="83" w:firstLine="645"/>
        <w:jc w:val="left"/>
        <w:rPr>
          <w:rFonts w:ascii="仿宋_GB2312" w:eastAsia="仿宋_GB2312" w:hAnsi="Calibri" w:hint="eastAsia"/>
          <w:sz w:val="32"/>
          <w:szCs w:val="32"/>
        </w:rPr>
      </w:pPr>
      <w:r w:rsidRPr="00272F1D">
        <w:rPr>
          <w:rFonts w:ascii="仿宋_GB2312" w:eastAsia="仿宋_GB2312" w:hAnsi="Calibri" w:hint="eastAsia"/>
          <w:sz w:val="32"/>
          <w:szCs w:val="32"/>
        </w:rPr>
        <w:t>2、年初进行绩效项目指标设置上做的还不够完善，如效益项目设置过于单一，且数量也相对较少。</w:t>
      </w:r>
    </w:p>
    <w:p w:rsidR="00272F1D" w:rsidRPr="00272F1D">
      <w:pPr>
        <w:pStyle w:val="0742356a"/>
        <w:widowControl/>
        <w:tabs>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left="83" w:firstLine="645"/>
        <w:jc w:val="left"/>
        <w:rPr>
          <w:rFonts w:ascii="仿宋_GB2312" w:eastAsia="仿宋_GB2312" w:hAnsi="Calibri" w:hint="eastAsia"/>
          <w:sz w:val="32"/>
          <w:szCs w:val="32"/>
        </w:rPr>
      </w:pPr>
      <w:r w:rsidRPr="00272F1D">
        <w:rPr>
          <w:rFonts w:ascii="仿宋_GB2312" w:eastAsia="仿宋_GB2312" w:hAnsi="Calibri" w:hint="eastAsia"/>
          <w:sz w:val="32"/>
          <w:szCs w:val="32"/>
        </w:rPr>
        <w:t>3、年度工作中未能及时开展资金使用进度核查工作，对于资金使用情况未能及时掌握。</w:t>
      </w:r>
    </w:p>
    <w:p w:rsidR="00794BE5" w:rsidP="00D45C8F">
      <w:pPr>
        <w:pStyle w:val="0742356a"/>
        <w:widowControl/>
        <w:tabs>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left="83" w:firstLine="645"/>
        <w:jc w:val="left"/>
        <w:rPr>
          <w:rFonts w:ascii="仿宋_GB2312" w:eastAsia="仿宋_GB2312" w:hAnsi="Calibri" w:hint="eastAsia"/>
          <w:sz w:val="32"/>
          <w:szCs w:val="32"/>
        </w:rPr>
      </w:pPr>
      <w:r w:rsidRPr="00D45C8F">
        <w:rPr>
          <w:rFonts w:ascii="仿宋_GB2312" w:eastAsia="仿宋_GB2312" w:hAnsi="Calibri" w:hint="eastAsia"/>
          <w:sz w:val="32"/>
          <w:szCs w:val="32"/>
        </w:rPr>
        <w:t>（二）项目改进措施</w:t>
      </w:r>
      <w:r w:rsidRPr="00D45C8F" w:rsidR="00D45C8F">
        <w:rPr>
          <w:rFonts w:ascii="仿宋_GB2312" w:eastAsia="仿宋_GB2312" w:hAnsi="Calibri" w:hint="eastAsia"/>
          <w:sz w:val="32"/>
          <w:szCs w:val="32"/>
        </w:rPr>
        <w:t>；</w:t>
      </w:r>
    </w:p>
    <w:p w:rsidR="00272F1D" w:rsidP="00D45C8F">
      <w:pPr>
        <w:pStyle w:val="0742356a"/>
        <w:widowControl/>
        <w:tabs>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left="83" w:firstLine="645"/>
        <w:jc w:val="left"/>
        <w:rPr>
          <w:rFonts w:ascii="仿宋_GB2312" w:eastAsia="仿宋_GB2312" w:hAnsi="Calibri" w:hint="eastAsia"/>
          <w:sz w:val="32"/>
          <w:szCs w:val="32"/>
        </w:rPr>
      </w:pPr>
      <w:r w:rsidRPr="00272F1D">
        <w:rPr>
          <w:rFonts w:ascii="仿宋_GB2312" w:eastAsia="仿宋_GB2312" w:hAnsi="Calibri" w:hint="eastAsia"/>
          <w:sz w:val="32"/>
          <w:szCs w:val="32"/>
        </w:rPr>
        <w:t>1、改进工作措施，结合单位实际情况和业务特点，制定专门的项目资金管理办法，提高资金使用效率。</w:t>
      </w:r>
    </w:p>
    <w:p w:rsidR="00272F1D" w:rsidP="00D45C8F">
      <w:pPr>
        <w:pStyle w:val="0742356a"/>
        <w:widowControl/>
        <w:tabs>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left="83" w:firstLine="645"/>
        <w:jc w:val="left"/>
        <w:rPr>
          <w:rFonts w:ascii="仿宋_GB2312" w:eastAsia="仿宋_GB2312" w:hAnsi="Calibri" w:hint="eastAsia"/>
          <w:sz w:val="32"/>
          <w:szCs w:val="32"/>
        </w:rPr>
      </w:pPr>
      <w:r w:rsidRPr="00272F1D">
        <w:rPr>
          <w:rFonts w:ascii="仿宋_GB2312" w:eastAsia="仿宋_GB2312" w:hAnsi="Calibri" w:hint="eastAsia"/>
          <w:sz w:val="32"/>
          <w:szCs w:val="32"/>
        </w:rPr>
        <w:t>2、改进工作措施，结合单位实际情况和业务特点，结合工作实际，科学设置项目指标。</w:t>
      </w:r>
    </w:p>
    <w:p w:rsidR="00272F1D" w:rsidRPr="00D45C8F" w:rsidP="00D45C8F">
      <w:pPr>
        <w:pStyle w:val="0742356a"/>
        <w:widowControl/>
        <w:tabs>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left="83" w:firstLine="645"/>
        <w:jc w:val="left"/>
        <w:rPr>
          <w:rFonts w:ascii="仿宋_GB2312" w:eastAsia="仿宋_GB2312" w:hAnsi="Calibri"/>
          <w:sz w:val="32"/>
          <w:szCs w:val="32"/>
        </w:rPr>
      </w:pPr>
      <w:r w:rsidRPr="00272F1D">
        <w:rPr>
          <w:rFonts w:ascii="仿宋_GB2312" w:eastAsia="仿宋_GB2312" w:hAnsi="Calibri" w:hint="eastAsia"/>
          <w:sz w:val="32"/>
          <w:szCs w:val="32"/>
        </w:rPr>
        <w:t>3、改进工作措施，结合单位实际情况和业务特点，合理组织开展资金使用情况核查，保障资金及时使用。</w:t>
      </w:r>
    </w:p>
    <w:p w:rsidR="00794BE5">
      <w:pPr>
        <w:pStyle w:val="0742356a"/>
        <w:widowControl/>
        <w:tabs>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left="84" w:firstLine="627" w:leftChars="40" w:firstLineChars="196"/>
        <w:jc w:val="left"/>
        <w:rPr>
          <w:rFonts w:ascii="仿宋" w:eastAsia="仿宋" w:hAnsi="仿宋" w:cs="宋体"/>
          <w:b/>
          <w:color w:val="333333"/>
          <w:kern w:val="0"/>
          <w:sz w:val="32"/>
          <w:szCs w:val="32"/>
        </w:rPr>
      </w:pPr>
      <w:r>
        <w:rPr>
          <w:rFonts w:ascii="仿宋" w:eastAsia="仿宋" w:hAnsi="仿宋" w:cs="宋体" w:hint="eastAsia"/>
          <w:b/>
          <w:color w:val="333333"/>
          <w:kern w:val="0"/>
          <w:sz w:val="32"/>
          <w:szCs w:val="32"/>
        </w:rPr>
        <w:t>五、下一步改进工作的意见和建议</w:t>
      </w:r>
      <w:r>
        <w:rPr>
          <w:rFonts w:ascii="仿宋" w:eastAsia="仿宋" w:hAnsi="仿宋" w:cs="宋体"/>
          <w:b/>
          <w:color w:val="333333"/>
          <w:kern w:val="0"/>
          <w:sz w:val="32"/>
          <w:szCs w:val="32"/>
        </w:rPr>
        <w:tab/>
        <w:tab/>
        <w:tab/>
        <w:tab/>
        <w:tab/>
        <w:tab/>
      </w:r>
    </w:p>
    <w:p w:rsidR="00794BE5" w:rsidRPr="00D45C8F" w:rsidP="00D45C8F">
      <w:pPr>
        <w:pStyle w:val="0742356a"/>
        <w:widowControl/>
        <w:tabs>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640" w:firstLineChars="200"/>
        <w:jc w:val="left"/>
        <w:rPr>
          <w:rFonts w:ascii="仿宋_GB2312" w:eastAsia="仿宋_GB2312" w:hAnsi="Calibri"/>
          <w:sz w:val="32"/>
          <w:szCs w:val="32"/>
        </w:rPr>
      </w:pPr>
      <w:r w:rsidR="00272F1D">
        <w:rPr>
          <w:rFonts w:ascii="仿宋_GB2312" w:eastAsia="仿宋_GB2312" w:hAnsi="Calibri" w:hint="eastAsia"/>
          <w:sz w:val="32"/>
          <w:szCs w:val="32"/>
        </w:rPr>
        <w:t>无</w:t>
      </w:r>
      <w:r w:rsidRPr="00D45C8F">
        <w:rPr>
          <w:rFonts w:ascii="仿宋_GB2312" w:eastAsia="仿宋_GB2312" w:hAnsi="Calibri" w:hint="eastAsia"/>
          <w:sz w:val="32"/>
          <w:szCs w:val="32"/>
        </w:rPr>
        <w:t>。</w:t>
      </w:r>
    </w:p>
    <w:p w:rsidR="00794BE5">
      <w:pPr>
        <w:pStyle w:val="0742356a"/>
        <w:ind w:firstLine="645"/>
        <w:rPr>
          <w:rFonts w:hint="eastAsia"/>
        </w:rPr>
      </w:pPr>
    </w:p>
    <w:p w:rsidR="00272F1D">
      <w:pPr>
        <w:pStyle w:val="0742356a"/>
        <w:ind w:firstLine="645"/>
        <w:rPr>
          <w:rFonts w:hint="eastAsia"/>
        </w:rPr>
      </w:pPr>
    </w:p>
    <w:p w:rsidR="00272F1D">
      <w:pPr>
        <w:pStyle w:val="0742356a"/>
        <w:ind w:firstLine="645"/>
        <w:rPr>
          <w:rFonts w:hint="eastAsia"/>
        </w:rPr>
      </w:pPr>
    </w:p>
    <w:p w:rsidR="00272F1D">
      <w:pPr>
        <w:pStyle w:val="0742356a"/>
        <w:ind w:firstLine="645"/>
        <w:rPr>
          <w:rFonts w:hint="eastAsia"/>
        </w:rPr>
      </w:pPr>
    </w:p>
    <w:p w:rsidR="00272F1D" w:rsidP="00272F1D">
      <w:pPr>
        <w:pStyle w:val="0742356a"/>
        <w:wordWrap w:val="0"/>
        <w:jc w:val="right"/>
        <w:rPr>
          <w:rFonts w:ascii="仿宋_GB2312" w:eastAsia="仿宋_GB2312" w:hAnsi="Calibri" w:cs="仿宋_GB2312"/>
          <w:sz w:val="32"/>
          <w:szCs w:val="32"/>
        </w:rPr>
      </w:pPr>
      <w:r>
        <w:rPr>
          <w:rFonts w:ascii="仿宋_GB2312" w:eastAsia="仿宋_GB2312" w:hAnsi="Calibri" w:cs="仿宋_GB2312" w:hint="eastAsia"/>
          <w:sz w:val="32"/>
          <w:szCs w:val="32"/>
          <w:lang w:bidi="ar"/>
        </w:rPr>
        <w:t xml:space="preserve">福建省宁德市归国华侨联合会   </w:t>
      </w:r>
    </w:p>
    <w:p w:rsidR="00272F1D" w:rsidP="00272F1D">
      <w:pPr>
        <w:pStyle w:val="0742356a"/>
        <w:widowControl/>
        <w:jc w:val="center"/>
        <w:rPr>
          <w:rFonts w:ascii="Calibri" w:hAnsi="Calibri"/>
          <w:sz w:val="28"/>
          <w:szCs w:val="28"/>
        </w:rPr>
      </w:pPr>
      <w:r>
        <w:rPr>
          <w:rFonts w:ascii="仿宋_GB2312" w:eastAsia="仿宋_GB2312" w:hAnsi="Calibri" w:hint="eastAsia"/>
          <w:sz w:val="32"/>
          <w:szCs w:val="32"/>
          <w:lang w:bidi="ar"/>
        </w:rPr>
        <w:t xml:space="preserve">                        2023年4月25日    </w:t>
      </w:r>
      <w:bookmarkStart w:id="0" w:name="_GoBack"/>
      <w:bookmarkEnd w:id="0"/>
      <w:r>
        <w:rPr>
          <w:rFonts w:ascii="仿宋_GB2312" w:eastAsia="仿宋_GB2312" w:hAnsi="Calibri" w:hint="eastAsia"/>
          <w:sz w:val="32"/>
          <w:szCs w:val="32"/>
          <w:lang w:bidi="ar"/>
        </w:rPr>
        <w:t xml:space="preserve"> </w:t>
      </w:r>
    </w:p>
    <w:p w:rsidR="00272F1D">
      <w:pPr>
        <w:pStyle w:val="0742356a"/>
        <w:ind w:firstLine="645"/>
        <w:sectPr>
          <w:type w:val="continuous"/>
          <w:pgSz w:w="11907" w:h="16840"/>
        </w:sectPr>
      </w:pPr>
    </w:p>
    <w:sectPr>
      <w:pgSz w:w="11906" w:h="16838"/>
      <w:pgMar w:top="1702" w:right="1800" w:bottom="1843" w:left="1800" w:header="851" w:footer="992" w:gutter="0"/>
      <w:cols w:space="425"/>
      <w:docGrid w:type="lines" w:linePitch="312"/>
    </w:sectPr>
    <w:sectPr>
      <w:pgSz w:w="23800" w:h="16840"/>
    </w:sectPr>
    <w:sectPr>
      <w:type w:val="continuous"/>
      <w:pgSz w:w="11907" w:h="168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黑体"/>
    <w:charset w:val="86"/>
    <w:family w:val="swiss"/>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小标宋简体">
    <w:altName w:val="微软雅黑"/>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512C" w14:paraId="49E86633" w14:textId="77777777">
    <w:pPr>
      <w:pStyle w:val="Foo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2512C" w14:textId="77777777">
                          <w:pPr>
                            <w:pStyle w:val="Footer"/>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2049" type="#_x0000_t202" style="width:2in;height:2in;margin-top:0;margin-left:0;mso-position-horizontal:center;mso-position-horizontal-relative:margin;mso-wrap-distance-bottom:0;mso-wrap-distance-left:9pt;mso-wrap-distance-right:9pt;mso-wrap-distance-top:0;mso-wrap-style:none;position:absolute;v-text-anchor:top;z-index:251658240" filled="f" fillcolor="this" stroked="f" strokeweight="0.5pt">
              <v:textbox style="mso-fit-shape-to-text:t" inset="0,0,0,0">
                <w:txbxContent>
                  <w:p w:rsidR="00B2512C" w14:paraId="53E9F246" w14:textId="77777777">
                    <w:pPr>
                      <w:pStyle w:val="Footer"/>
                    </w:pPr>
                    <w:r>
                      <w:fldChar w:fldCharType="begin"/>
                    </w:r>
                    <w:r>
                      <w:instrText xml:space="preserve"> PAGE  \* MERGEFORMAT </w:instrText>
                    </w:r>
                    <w:r>
                      <w:fldChar w:fldCharType="separate"/>
                    </w:r>
                    <w:r>
                      <w:t>28</w:t>
                    </w:r>
                    <w:r>
                      <w:fldChar w:fldCharType="end"/>
                    </w:r>
                  </w:p>
                </w:txbxContent>
              </v:textbox>
              <w10:wrap anchorx="margin"/>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512C" w14:paraId="26AFF893" w14:textId="77777777">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512C" w14:paraId="746FA7F4" w14:textId="7777777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BF56BA8"/>
    <w:multiLevelType w:val="multilevel"/>
    <w:tmpl w:val="6BF56BA8"/>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xmlns:ve="http://schemas.openxmlformats.org/markup-compatibility/2006" w:abstractNumId="2">
    <w:multiLevelType w:val="singleLevel"/>
    <w:lvl w:ilvl="0">
      <w:start w:val="1"/>
      <w:numFmt w:val="decimal"/>
      <w:lvlText w:val="%1."/>
      <w:lvlJc w:val="left"/>
      <w:pPr>
        <w:tabs>
          <w:tab w:val="left" w:pos="312"/>
        </w:tabs>
      </w:pPr>
      <w:rPr>
        <w:rFonts w:cs="Times New Roman"/>
      </w:rPr>
    </w:lvl>
  </w:abstractNum>
  <w:abstractNum xmlns:ve="http://schemas.openxmlformats.org/markup-compatibility/2006" w:abstractNumId="1">
    <w:multiLevelType w:val="singleLevel"/>
    <w:lvl w:ilvl="0">
      <w:start w:val="1"/>
      <w:numFmt w:val="decimal"/>
      <w:lvlText w:val="%1."/>
      <w:lvlJc w:val="left"/>
      <w:pPr>
        <w:tabs>
          <w:tab w:val="left" w:pos="312"/>
        </w:tabs>
        <w:ind w:left="84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9A9"/>
    <w:rsid w:val="000002EB"/>
    <w:rsid w:val="00003814"/>
    <w:rsid w:val="00003BD4"/>
    <w:rsid w:val="00004305"/>
    <w:rsid w:val="00004AF2"/>
    <w:rsid w:val="00005269"/>
    <w:rsid w:val="00006FF8"/>
    <w:rsid w:val="00010E91"/>
    <w:rsid w:val="00012647"/>
    <w:rsid w:val="0001371D"/>
    <w:rsid w:val="00015D81"/>
    <w:rsid w:val="0002351C"/>
    <w:rsid w:val="0002408F"/>
    <w:rsid w:val="0003000E"/>
    <w:rsid w:val="00031284"/>
    <w:rsid w:val="00031D51"/>
    <w:rsid w:val="0003318A"/>
    <w:rsid w:val="00033C13"/>
    <w:rsid w:val="000363B4"/>
    <w:rsid w:val="0003661A"/>
    <w:rsid w:val="00040552"/>
    <w:rsid w:val="00041D78"/>
    <w:rsid w:val="00044344"/>
    <w:rsid w:val="000443EB"/>
    <w:rsid w:val="00051C06"/>
    <w:rsid w:val="00054A24"/>
    <w:rsid w:val="0005559B"/>
    <w:rsid w:val="000578F6"/>
    <w:rsid w:val="000607EE"/>
    <w:rsid w:val="00060CF1"/>
    <w:rsid w:val="0006495C"/>
    <w:rsid w:val="000663D2"/>
    <w:rsid w:val="000678DB"/>
    <w:rsid w:val="0007041D"/>
    <w:rsid w:val="000730DD"/>
    <w:rsid w:val="0007452D"/>
    <w:rsid w:val="000756DF"/>
    <w:rsid w:val="00076FC9"/>
    <w:rsid w:val="000823DF"/>
    <w:rsid w:val="0008264D"/>
    <w:rsid w:val="00083616"/>
    <w:rsid w:val="00086558"/>
    <w:rsid w:val="00086874"/>
    <w:rsid w:val="000928BB"/>
    <w:rsid w:val="0009521C"/>
    <w:rsid w:val="000970F2"/>
    <w:rsid w:val="00097C4E"/>
    <w:rsid w:val="000A071B"/>
    <w:rsid w:val="000A080B"/>
    <w:rsid w:val="000A1974"/>
    <w:rsid w:val="000A24ED"/>
    <w:rsid w:val="000A26DD"/>
    <w:rsid w:val="000A271F"/>
    <w:rsid w:val="000A3350"/>
    <w:rsid w:val="000B4D37"/>
    <w:rsid w:val="000B7C75"/>
    <w:rsid w:val="000C2700"/>
    <w:rsid w:val="000C409F"/>
    <w:rsid w:val="000C500C"/>
    <w:rsid w:val="000C6B26"/>
    <w:rsid w:val="000C6D91"/>
    <w:rsid w:val="000C788B"/>
    <w:rsid w:val="000D0862"/>
    <w:rsid w:val="000D20B5"/>
    <w:rsid w:val="000D2701"/>
    <w:rsid w:val="000D49CB"/>
    <w:rsid w:val="000D50DF"/>
    <w:rsid w:val="000D5BB0"/>
    <w:rsid w:val="000D6743"/>
    <w:rsid w:val="000D7B55"/>
    <w:rsid w:val="000E0654"/>
    <w:rsid w:val="000E0E78"/>
    <w:rsid w:val="000E37DD"/>
    <w:rsid w:val="000E431B"/>
    <w:rsid w:val="000E4EC4"/>
    <w:rsid w:val="000E6E19"/>
    <w:rsid w:val="000E7ABB"/>
    <w:rsid w:val="000F1138"/>
    <w:rsid w:val="000F1736"/>
    <w:rsid w:val="000F2073"/>
    <w:rsid w:val="000F3838"/>
    <w:rsid w:val="000F3980"/>
    <w:rsid w:val="000F4344"/>
    <w:rsid w:val="000F4A95"/>
    <w:rsid w:val="000F5B69"/>
    <w:rsid w:val="0010538A"/>
    <w:rsid w:val="001066A0"/>
    <w:rsid w:val="0010732F"/>
    <w:rsid w:val="001132C4"/>
    <w:rsid w:val="001153BD"/>
    <w:rsid w:val="00117DCF"/>
    <w:rsid w:val="00125798"/>
    <w:rsid w:val="00126446"/>
    <w:rsid w:val="00126933"/>
    <w:rsid w:val="001270F2"/>
    <w:rsid w:val="0012746F"/>
    <w:rsid w:val="00130C91"/>
    <w:rsid w:val="00134856"/>
    <w:rsid w:val="00136E91"/>
    <w:rsid w:val="00137635"/>
    <w:rsid w:val="00140E5D"/>
    <w:rsid w:val="00143590"/>
    <w:rsid w:val="00143C42"/>
    <w:rsid w:val="0014407E"/>
    <w:rsid w:val="0014428D"/>
    <w:rsid w:val="001451EB"/>
    <w:rsid w:val="00145364"/>
    <w:rsid w:val="00145556"/>
    <w:rsid w:val="00145E5D"/>
    <w:rsid w:val="00151BF9"/>
    <w:rsid w:val="00155284"/>
    <w:rsid w:val="001574B7"/>
    <w:rsid w:val="001604A7"/>
    <w:rsid w:val="00160D1A"/>
    <w:rsid w:val="001618A9"/>
    <w:rsid w:val="001619AA"/>
    <w:rsid w:val="001639B0"/>
    <w:rsid w:val="00163B2F"/>
    <w:rsid w:val="00163CB9"/>
    <w:rsid w:val="0016466A"/>
    <w:rsid w:val="00165990"/>
    <w:rsid w:val="00172FD1"/>
    <w:rsid w:val="00173175"/>
    <w:rsid w:val="001731FE"/>
    <w:rsid w:val="00174B90"/>
    <w:rsid w:val="00175CCD"/>
    <w:rsid w:val="00176F9F"/>
    <w:rsid w:val="001804A7"/>
    <w:rsid w:val="001902C5"/>
    <w:rsid w:val="00191581"/>
    <w:rsid w:val="0019270D"/>
    <w:rsid w:val="00193F98"/>
    <w:rsid w:val="00197C10"/>
    <w:rsid w:val="001A0FC3"/>
    <w:rsid w:val="001A1F81"/>
    <w:rsid w:val="001A597C"/>
    <w:rsid w:val="001A5C56"/>
    <w:rsid w:val="001A7608"/>
    <w:rsid w:val="001A795B"/>
    <w:rsid w:val="001B0208"/>
    <w:rsid w:val="001B2D14"/>
    <w:rsid w:val="001B72AF"/>
    <w:rsid w:val="001C0F36"/>
    <w:rsid w:val="001C0FCB"/>
    <w:rsid w:val="001C1E76"/>
    <w:rsid w:val="001C2C68"/>
    <w:rsid w:val="001C3492"/>
    <w:rsid w:val="001C4AC4"/>
    <w:rsid w:val="001C588D"/>
    <w:rsid w:val="001C6209"/>
    <w:rsid w:val="001C65E3"/>
    <w:rsid w:val="001C66E9"/>
    <w:rsid w:val="001C71D2"/>
    <w:rsid w:val="001D0228"/>
    <w:rsid w:val="001D084C"/>
    <w:rsid w:val="001D0B88"/>
    <w:rsid w:val="001D0C46"/>
    <w:rsid w:val="001D1EEF"/>
    <w:rsid w:val="001D24E4"/>
    <w:rsid w:val="001D718F"/>
    <w:rsid w:val="001D7A42"/>
    <w:rsid w:val="001E09A7"/>
    <w:rsid w:val="001E15CD"/>
    <w:rsid w:val="001E290E"/>
    <w:rsid w:val="001E4310"/>
    <w:rsid w:val="001E5BB4"/>
    <w:rsid w:val="001E7AC6"/>
    <w:rsid w:val="001F0FA9"/>
    <w:rsid w:val="001F1320"/>
    <w:rsid w:val="001F25EF"/>
    <w:rsid w:val="001F2918"/>
    <w:rsid w:val="001F7052"/>
    <w:rsid w:val="002020D5"/>
    <w:rsid w:val="002037F6"/>
    <w:rsid w:val="00203D25"/>
    <w:rsid w:val="0020428D"/>
    <w:rsid w:val="00205664"/>
    <w:rsid w:val="00210BC4"/>
    <w:rsid w:val="0021126A"/>
    <w:rsid w:val="00211534"/>
    <w:rsid w:val="0021167A"/>
    <w:rsid w:val="00213F0C"/>
    <w:rsid w:val="00214F50"/>
    <w:rsid w:val="00215A7F"/>
    <w:rsid w:val="00220346"/>
    <w:rsid w:val="00220C54"/>
    <w:rsid w:val="00224291"/>
    <w:rsid w:val="00225B90"/>
    <w:rsid w:val="0022630B"/>
    <w:rsid w:val="00226CBA"/>
    <w:rsid w:val="00227BCC"/>
    <w:rsid w:val="0023447B"/>
    <w:rsid w:val="00234E49"/>
    <w:rsid w:val="00236C6A"/>
    <w:rsid w:val="00237C7A"/>
    <w:rsid w:val="00244AA8"/>
    <w:rsid w:val="0024523D"/>
    <w:rsid w:val="002456E7"/>
    <w:rsid w:val="0024643F"/>
    <w:rsid w:val="00246B71"/>
    <w:rsid w:val="00251E38"/>
    <w:rsid w:val="0025239E"/>
    <w:rsid w:val="00252AF4"/>
    <w:rsid w:val="00254A02"/>
    <w:rsid w:val="002557AA"/>
    <w:rsid w:val="00256FDC"/>
    <w:rsid w:val="00260399"/>
    <w:rsid w:val="002650DF"/>
    <w:rsid w:val="002666D3"/>
    <w:rsid w:val="002704A5"/>
    <w:rsid w:val="0027318D"/>
    <w:rsid w:val="00275DA4"/>
    <w:rsid w:val="00276C83"/>
    <w:rsid w:val="00276E58"/>
    <w:rsid w:val="002814CD"/>
    <w:rsid w:val="00285FF9"/>
    <w:rsid w:val="00290F5C"/>
    <w:rsid w:val="002918D5"/>
    <w:rsid w:val="00294244"/>
    <w:rsid w:val="002948B9"/>
    <w:rsid w:val="00296477"/>
    <w:rsid w:val="00296D02"/>
    <w:rsid w:val="002A0C85"/>
    <w:rsid w:val="002A3CD5"/>
    <w:rsid w:val="002A6303"/>
    <w:rsid w:val="002A679E"/>
    <w:rsid w:val="002B104A"/>
    <w:rsid w:val="002B5B92"/>
    <w:rsid w:val="002B76E8"/>
    <w:rsid w:val="002C09CC"/>
    <w:rsid w:val="002C09CD"/>
    <w:rsid w:val="002C0A76"/>
    <w:rsid w:val="002C1E7E"/>
    <w:rsid w:val="002C58EE"/>
    <w:rsid w:val="002C6AB2"/>
    <w:rsid w:val="002D0410"/>
    <w:rsid w:val="002D0965"/>
    <w:rsid w:val="002D203C"/>
    <w:rsid w:val="002D61A4"/>
    <w:rsid w:val="002E0DCF"/>
    <w:rsid w:val="002E0FB6"/>
    <w:rsid w:val="002E0FBF"/>
    <w:rsid w:val="002E1E43"/>
    <w:rsid w:val="002F0702"/>
    <w:rsid w:val="002F1242"/>
    <w:rsid w:val="002F213F"/>
    <w:rsid w:val="002F6092"/>
    <w:rsid w:val="00304E01"/>
    <w:rsid w:val="00306AAB"/>
    <w:rsid w:val="0030773C"/>
    <w:rsid w:val="00310098"/>
    <w:rsid w:val="003127D0"/>
    <w:rsid w:val="00314162"/>
    <w:rsid w:val="00321CA9"/>
    <w:rsid w:val="00324794"/>
    <w:rsid w:val="00325774"/>
    <w:rsid w:val="00330471"/>
    <w:rsid w:val="0033084D"/>
    <w:rsid w:val="00333AB9"/>
    <w:rsid w:val="00333F6A"/>
    <w:rsid w:val="00335596"/>
    <w:rsid w:val="00335F04"/>
    <w:rsid w:val="00337FBA"/>
    <w:rsid w:val="00340EF1"/>
    <w:rsid w:val="00343A49"/>
    <w:rsid w:val="0034417C"/>
    <w:rsid w:val="003456A8"/>
    <w:rsid w:val="00345A13"/>
    <w:rsid w:val="00352232"/>
    <w:rsid w:val="00352FC9"/>
    <w:rsid w:val="00354BE2"/>
    <w:rsid w:val="003559E8"/>
    <w:rsid w:val="003566D7"/>
    <w:rsid w:val="00366824"/>
    <w:rsid w:val="00371BA1"/>
    <w:rsid w:val="00371EC4"/>
    <w:rsid w:val="00374937"/>
    <w:rsid w:val="00377FF0"/>
    <w:rsid w:val="003816DD"/>
    <w:rsid w:val="00381D4E"/>
    <w:rsid w:val="00383378"/>
    <w:rsid w:val="00384AD7"/>
    <w:rsid w:val="00385A52"/>
    <w:rsid w:val="00390436"/>
    <w:rsid w:val="0039104D"/>
    <w:rsid w:val="00392FBE"/>
    <w:rsid w:val="00393189"/>
    <w:rsid w:val="00393DC7"/>
    <w:rsid w:val="0039730B"/>
    <w:rsid w:val="00397A22"/>
    <w:rsid w:val="00397B1D"/>
    <w:rsid w:val="003A01F0"/>
    <w:rsid w:val="003A075C"/>
    <w:rsid w:val="003A21D0"/>
    <w:rsid w:val="003A4B25"/>
    <w:rsid w:val="003B35F7"/>
    <w:rsid w:val="003B3773"/>
    <w:rsid w:val="003B3D55"/>
    <w:rsid w:val="003B6AB2"/>
    <w:rsid w:val="003B74A4"/>
    <w:rsid w:val="003C2529"/>
    <w:rsid w:val="003C28CE"/>
    <w:rsid w:val="003C2CF8"/>
    <w:rsid w:val="003C6215"/>
    <w:rsid w:val="003C658D"/>
    <w:rsid w:val="003C7C04"/>
    <w:rsid w:val="003C7E99"/>
    <w:rsid w:val="003D01F1"/>
    <w:rsid w:val="003D121A"/>
    <w:rsid w:val="003D2CC9"/>
    <w:rsid w:val="003D37CD"/>
    <w:rsid w:val="003D53A2"/>
    <w:rsid w:val="003D5BD5"/>
    <w:rsid w:val="003D6C67"/>
    <w:rsid w:val="003D7EB5"/>
    <w:rsid w:val="003E32FC"/>
    <w:rsid w:val="003E59C4"/>
    <w:rsid w:val="003F088D"/>
    <w:rsid w:val="003F12DA"/>
    <w:rsid w:val="003F76FA"/>
    <w:rsid w:val="00400D48"/>
    <w:rsid w:val="004055E6"/>
    <w:rsid w:val="004109D8"/>
    <w:rsid w:val="00410CA2"/>
    <w:rsid w:val="00411837"/>
    <w:rsid w:val="004123DD"/>
    <w:rsid w:val="00413168"/>
    <w:rsid w:val="004145C7"/>
    <w:rsid w:val="00416C21"/>
    <w:rsid w:val="004170AC"/>
    <w:rsid w:val="00425718"/>
    <w:rsid w:val="00427C89"/>
    <w:rsid w:val="004329F6"/>
    <w:rsid w:val="0043384F"/>
    <w:rsid w:val="00435137"/>
    <w:rsid w:val="0044333C"/>
    <w:rsid w:val="004440AE"/>
    <w:rsid w:val="004450BF"/>
    <w:rsid w:val="004461E4"/>
    <w:rsid w:val="0044741E"/>
    <w:rsid w:val="00447C1D"/>
    <w:rsid w:val="0045069C"/>
    <w:rsid w:val="004506CE"/>
    <w:rsid w:val="004524F7"/>
    <w:rsid w:val="004533B6"/>
    <w:rsid w:val="0045443C"/>
    <w:rsid w:val="00454459"/>
    <w:rsid w:val="004561AD"/>
    <w:rsid w:val="004566DF"/>
    <w:rsid w:val="00456DA7"/>
    <w:rsid w:val="00457F99"/>
    <w:rsid w:val="0046742B"/>
    <w:rsid w:val="00470FA5"/>
    <w:rsid w:val="00473A4E"/>
    <w:rsid w:val="00476477"/>
    <w:rsid w:val="00477DFC"/>
    <w:rsid w:val="00481C38"/>
    <w:rsid w:val="004820F2"/>
    <w:rsid w:val="00486387"/>
    <w:rsid w:val="00486887"/>
    <w:rsid w:val="00486E28"/>
    <w:rsid w:val="00491306"/>
    <w:rsid w:val="00491FA9"/>
    <w:rsid w:val="00492DDB"/>
    <w:rsid w:val="004947BB"/>
    <w:rsid w:val="00495980"/>
    <w:rsid w:val="004A051E"/>
    <w:rsid w:val="004A05B1"/>
    <w:rsid w:val="004A4B46"/>
    <w:rsid w:val="004A55F1"/>
    <w:rsid w:val="004A666D"/>
    <w:rsid w:val="004B5D92"/>
    <w:rsid w:val="004B71D3"/>
    <w:rsid w:val="004C3B7D"/>
    <w:rsid w:val="004D2353"/>
    <w:rsid w:val="004D7117"/>
    <w:rsid w:val="004E20EB"/>
    <w:rsid w:val="004E257A"/>
    <w:rsid w:val="004E42B7"/>
    <w:rsid w:val="004E50A1"/>
    <w:rsid w:val="004E59FA"/>
    <w:rsid w:val="004E5CC3"/>
    <w:rsid w:val="004E6DC5"/>
    <w:rsid w:val="004F0492"/>
    <w:rsid w:val="004F1FFD"/>
    <w:rsid w:val="004F60FA"/>
    <w:rsid w:val="004F7830"/>
    <w:rsid w:val="005004C8"/>
    <w:rsid w:val="00500A03"/>
    <w:rsid w:val="00502356"/>
    <w:rsid w:val="005034E9"/>
    <w:rsid w:val="00503B71"/>
    <w:rsid w:val="0050473D"/>
    <w:rsid w:val="005078A8"/>
    <w:rsid w:val="005103AE"/>
    <w:rsid w:val="00510E3A"/>
    <w:rsid w:val="00512935"/>
    <w:rsid w:val="00512F63"/>
    <w:rsid w:val="0051349E"/>
    <w:rsid w:val="00513E37"/>
    <w:rsid w:val="0051562B"/>
    <w:rsid w:val="00516F71"/>
    <w:rsid w:val="00517A50"/>
    <w:rsid w:val="00522AA0"/>
    <w:rsid w:val="00525101"/>
    <w:rsid w:val="00527816"/>
    <w:rsid w:val="00534D88"/>
    <w:rsid w:val="00536BE3"/>
    <w:rsid w:val="0053779A"/>
    <w:rsid w:val="00540498"/>
    <w:rsid w:val="00540990"/>
    <w:rsid w:val="00544AF9"/>
    <w:rsid w:val="00545B73"/>
    <w:rsid w:val="00545DCE"/>
    <w:rsid w:val="00551698"/>
    <w:rsid w:val="0055540F"/>
    <w:rsid w:val="005636F9"/>
    <w:rsid w:val="005643B7"/>
    <w:rsid w:val="00564670"/>
    <w:rsid w:val="00566554"/>
    <w:rsid w:val="00566725"/>
    <w:rsid w:val="0056771D"/>
    <w:rsid w:val="00567C81"/>
    <w:rsid w:val="00571898"/>
    <w:rsid w:val="00572665"/>
    <w:rsid w:val="005760B7"/>
    <w:rsid w:val="00576FAE"/>
    <w:rsid w:val="0057708E"/>
    <w:rsid w:val="005816BC"/>
    <w:rsid w:val="00585076"/>
    <w:rsid w:val="00591C75"/>
    <w:rsid w:val="00595561"/>
    <w:rsid w:val="005972F2"/>
    <w:rsid w:val="005A0F4F"/>
    <w:rsid w:val="005A240C"/>
    <w:rsid w:val="005A49A8"/>
    <w:rsid w:val="005A5109"/>
    <w:rsid w:val="005A599F"/>
    <w:rsid w:val="005A7E79"/>
    <w:rsid w:val="005A7F8C"/>
    <w:rsid w:val="005B1A57"/>
    <w:rsid w:val="005B1C9D"/>
    <w:rsid w:val="005B258A"/>
    <w:rsid w:val="005B2A04"/>
    <w:rsid w:val="005B3026"/>
    <w:rsid w:val="005C074B"/>
    <w:rsid w:val="005C4447"/>
    <w:rsid w:val="005C4BF4"/>
    <w:rsid w:val="005C4F6D"/>
    <w:rsid w:val="005C71D0"/>
    <w:rsid w:val="005C7C75"/>
    <w:rsid w:val="005C7CE0"/>
    <w:rsid w:val="005D13A9"/>
    <w:rsid w:val="005D2C60"/>
    <w:rsid w:val="005D5AD9"/>
    <w:rsid w:val="005D70CB"/>
    <w:rsid w:val="005E09C2"/>
    <w:rsid w:val="005E731E"/>
    <w:rsid w:val="005F1C87"/>
    <w:rsid w:val="005F65AD"/>
    <w:rsid w:val="005F67CC"/>
    <w:rsid w:val="005F7B1A"/>
    <w:rsid w:val="00600406"/>
    <w:rsid w:val="00601AA9"/>
    <w:rsid w:val="00610ABD"/>
    <w:rsid w:val="006127CB"/>
    <w:rsid w:val="006147C1"/>
    <w:rsid w:val="00615236"/>
    <w:rsid w:val="00615375"/>
    <w:rsid w:val="0061583B"/>
    <w:rsid w:val="00615858"/>
    <w:rsid w:val="00624EC3"/>
    <w:rsid w:val="0062743C"/>
    <w:rsid w:val="006327CA"/>
    <w:rsid w:val="00632831"/>
    <w:rsid w:val="00632F18"/>
    <w:rsid w:val="006344C4"/>
    <w:rsid w:val="006400B7"/>
    <w:rsid w:val="00640632"/>
    <w:rsid w:val="00642AEC"/>
    <w:rsid w:val="0064397E"/>
    <w:rsid w:val="00644184"/>
    <w:rsid w:val="00646029"/>
    <w:rsid w:val="006461CF"/>
    <w:rsid w:val="00651738"/>
    <w:rsid w:val="00651E12"/>
    <w:rsid w:val="0065296E"/>
    <w:rsid w:val="006558AD"/>
    <w:rsid w:val="00657748"/>
    <w:rsid w:val="006632B7"/>
    <w:rsid w:val="00663A23"/>
    <w:rsid w:val="00670685"/>
    <w:rsid w:val="0067238F"/>
    <w:rsid w:val="00672E3C"/>
    <w:rsid w:val="00675789"/>
    <w:rsid w:val="00676CF5"/>
    <w:rsid w:val="00681BCB"/>
    <w:rsid w:val="00686092"/>
    <w:rsid w:val="00691F58"/>
    <w:rsid w:val="00694D80"/>
    <w:rsid w:val="00695227"/>
    <w:rsid w:val="0069563F"/>
    <w:rsid w:val="006972FE"/>
    <w:rsid w:val="00697616"/>
    <w:rsid w:val="00697783"/>
    <w:rsid w:val="006A1026"/>
    <w:rsid w:val="006A3BD6"/>
    <w:rsid w:val="006A5C36"/>
    <w:rsid w:val="006A5F39"/>
    <w:rsid w:val="006B04F8"/>
    <w:rsid w:val="006B61F4"/>
    <w:rsid w:val="006C0619"/>
    <w:rsid w:val="006C1EB9"/>
    <w:rsid w:val="006C3899"/>
    <w:rsid w:val="006C38EA"/>
    <w:rsid w:val="006C3F9F"/>
    <w:rsid w:val="006C41AE"/>
    <w:rsid w:val="006C5B9A"/>
    <w:rsid w:val="006C748F"/>
    <w:rsid w:val="006D0AE0"/>
    <w:rsid w:val="006D0FAB"/>
    <w:rsid w:val="006D69B4"/>
    <w:rsid w:val="006D6AF4"/>
    <w:rsid w:val="006E06C3"/>
    <w:rsid w:val="006E094F"/>
    <w:rsid w:val="006E0DC8"/>
    <w:rsid w:val="006E2D01"/>
    <w:rsid w:val="006F4C4A"/>
    <w:rsid w:val="006F4F8A"/>
    <w:rsid w:val="00702CA1"/>
    <w:rsid w:val="00707BF0"/>
    <w:rsid w:val="007118B7"/>
    <w:rsid w:val="007118F7"/>
    <w:rsid w:val="0071469E"/>
    <w:rsid w:val="00714761"/>
    <w:rsid w:val="00714E70"/>
    <w:rsid w:val="00715AB5"/>
    <w:rsid w:val="00720575"/>
    <w:rsid w:val="007208F2"/>
    <w:rsid w:val="00723193"/>
    <w:rsid w:val="00723A80"/>
    <w:rsid w:val="00724C84"/>
    <w:rsid w:val="00725781"/>
    <w:rsid w:val="007310D0"/>
    <w:rsid w:val="00733081"/>
    <w:rsid w:val="00734771"/>
    <w:rsid w:val="00734E65"/>
    <w:rsid w:val="00737CBC"/>
    <w:rsid w:val="00740732"/>
    <w:rsid w:val="00740946"/>
    <w:rsid w:val="00742B4C"/>
    <w:rsid w:val="007435FF"/>
    <w:rsid w:val="00744361"/>
    <w:rsid w:val="00754FD7"/>
    <w:rsid w:val="00757905"/>
    <w:rsid w:val="00770213"/>
    <w:rsid w:val="00771E33"/>
    <w:rsid w:val="00774A92"/>
    <w:rsid w:val="00776C80"/>
    <w:rsid w:val="007777A6"/>
    <w:rsid w:val="0078051D"/>
    <w:rsid w:val="00780AB7"/>
    <w:rsid w:val="00780C90"/>
    <w:rsid w:val="0078103A"/>
    <w:rsid w:val="0078443F"/>
    <w:rsid w:val="007862B0"/>
    <w:rsid w:val="00786421"/>
    <w:rsid w:val="00791C22"/>
    <w:rsid w:val="00792A20"/>
    <w:rsid w:val="007951B3"/>
    <w:rsid w:val="00795E5C"/>
    <w:rsid w:val="0079632B"/>
    <w:rsid w:val="007A599F"/>
    <w:rsid w:val="007A5D48"/>
    <w:rsid w:val="007A64DE"/>
    <w:rsid w:val="007A6812"/>
    <w:rsid w:val="007A6FA3"/>
    <w:rsid w:val="007A776B"/>
    <w:rsid w:val="007B05ED"/>
    <w:rsid w:val="007B0B86"/>
    <w:rsid w:val="007B3E3D"/>
    <w:rsid w:val="007B653D"/>
    <w:rsid w:val="007B65EA"/>
    <w:rsid w:val="007B6D34"/>
    <w:rsid w:val="007B70B2"/>
    <w:rsid w:val="007C1352"/>
    <w:rsid w:val="007C3D83"/>
    <w:rsid w:val="007C4014"/>
    <w:rsid w:val="007C4F78"/>
    <w:rsid w:val="007C587F"/>
    <w:rsid w:val="007C5BB6"/>
    <w:rsid w:val="007C6E60"/>
    <w:rsid w:val="007C7CD9"/>
    <w:rsid w:val="007D0124"/>
    <w:rsid w:val="007D14BA"/>
    <w:rsid w:val="007D2B1F"/>
    <w:rsid w:val="007D30CA"/>
    <w:rsid w:val="007D3CAA"/>
    <w:rsid w:val="007D60F4"/>
    <w:rsid w:val="007E19CD"/>
    <w:rsid w:val="007E4BD1"/>
    <w:rsid w:val="007F0688"/>
    <w:rsid w:val="007F1BFC"/>
    <w:rsid w:val="007F6670"/>
    <w:rsid w:val="00801752"/>
    <w:rsid w:val="0080459B"/>
    <w:rsid w:val="00804C54"/>
    <w:rsid w:val="008108DA"/>
    <w:rsid w:val="008123BA"/>
    <w:rsid w:val="00812434"/>
    <w:rsid w:val="008125E9"/>
    <w:rsid w:val="00813B30"/>
    <w:rsid w:val="0081632D"/>
    <w:rsid w:val="00816FE5"/>
    <w:rsid w:val="00820D9C"/>
    <w:rsid w:val="00823D3F"/>
    <w:rsid w:val="00831D28"/>
    <w:rsid w:val="00832783"/>
    <w:rsid w:val="00836438"/>
    <w:rsid w:val="008367E9"/>
    <w:rsid w:val="008369B4"/>
    <w:rsid w:val="00837268"/>
    <w:rsid w:val="008378DD"/>
    <w:rsid w:val="00840EF9"/>
    <w:rsid w:val="0084241D"/>
    <w:rsid w:val="008431C0"/>
    <w:rsid w:val="00844BF0"/>
    <w:rsid w:val="00847C95"/>
    <w:rsid w:val="00850088"/>
    <w:rsid w:val="0085008E"/>
    <w:rsid w:val="00850DEA"/>
    <w:rsid w:val="008523B3"/>
    <w:rsid w:val="008533BA"/>
    <w:rsid w:val="008553A1"/>
    <w:rsid w:val="00855DE7"/>
    <w:rsid w:val="00856144"/>
    <w:rsid w:val="008570CD"/>
    <w:rsid w:val="00857B1A"/>
    <w:rsid w:val="00857CAF"/>
    <w:rsid w:val="00860E9C"/>
    <w:rsid w:val="008724DA"/>
    <w:rsid w:val="00874FEB"/>
    <w:rsid w:val="00876EA0"/>
    <w:rsid w:val="0087721A"/>
    <w:rsid w:val="00880127"/>
    <w:rsid w:val="00881830"/>
    <w:rsid w:val="00883960"/>
    <w:rsid w:val="00883CFD"/>
    <w:rsid w:val="008869F6"/>
    <w:rsid w:val="00890194"/>
    <w:rsid w:val="00891AA8"/>
    <w:rsid w:val="0089210B"/>
    <w:rsid w:val="008932F8"/>
    <w:rsid w:val="0089489A"/>
    <w:rsid w:val="0089563B"/>
    <w:rsid w:val="008A5483"/>
    <w:rsid w:val="008A766C"/>
    <w:rsid w:val="008B0691"/>
    <w:rsid w:val="008B629D"/>
    <w:rsid w:val="008C46D5"/>
    <w:rsid w:val="008C6723"/>
    <w:rsid w:val="008C700D"/>
    <w:rsid w:val="008D0DA1"/>
    <w:rsid w:val="008D0DBD"/>
    <w:rsid w:val="008D11A1"/>
    <w:rsid w:val="008D21B7"/>
    <w:rsid w:val="008D438D"/>
    <w:rsid w:val="008D43DC"/>
    <w:rsid w:val="008D6DB5"/>
    <w:rsid w:val="008D6FB3"/>
    <w:rsid w:val="008E064B"/>
    <w:rsid w:val="008E129B"/>
    <w:rsid w:val="008E1BF5"/>
    <w:rsid w:val="008E3631"/>
    <w:rsid w:val="008E3F66"/>
    <w:rsid w:val="008E4A6A"/>
    <w:rsid w:val="008E5D38"/>
    <w:rsid w:val="008E7D36"/>
    <w:rsid w:val="008F3537"/>
    <w:rsid w:val="008F4160"/>
    <w:rsid w:val="008F4C9C"/>
    <w:rsid w:val="008F5C8E"/>
    <w:rsid w:val="00900B72"/>
    <w:rsid w:val="00900E81"/>
    <w:rsid w:val="009024D6"/>
    <w:rsid w:val="0090398E"/>
    <w:rsid w:val="00905EBE"/>
    <w:rsid w:val="00906152"/>
    <w:rsid w:val="00907B6E"/>
    <w:rsid w:val="0091019B"/>
    <w:rsid w:val="009111D2"/>
    <w:rsid w:val="009122E2"/>
    <w:rsid w:val="00912461"/>
    <w:rsid w:val="009132B2"/>
    <w:rsid w:val="0091361C"/>
    <w:rsid w:val="0091383A"/>
    <w:rsid w:val="00915D54"/>
    <w:rsid w:val="00916A50"/>
    <w:rsid w:val="00917065"/>
    <w:rsid w:val="00917DF9"/>
    <w:rsid w:val="00923D6F"/>
    <w:rsid w:val="009329C3"/>
    <w:rsid w:val="0093441C"/>
    <w:rsid w:val="00935BC6"/>
    <w:rsid w:val="009434A7"/>
    <w:rsid w:val="009450E6"/>
    <w:rsid w:val="00945DF5"/>
    <w:rsid w:val="00946EDA"/>
    <w:rsid w:val="009531B7"/>
    <w:rsid w:val="00954A8B"/>
    <w:rsid w:val="009621BE"/>
    <w:rsid w:val="00962FCB"/>
    <w:rsid w:val="00963E0F"/>
    <w:rsid w:val="00964D2F"/>
    <w:rsid w:val="00966D58"/>
    <w:rsid w:val="00971BA8"/>
    <w:rsid w:val="0097294A"/>
    <w:rsid w:val="00974415"/>
    <w:rsid w:val="00975446"/>
    <w:rsid w:val="00982A4D"/>
    <w:rsid w:val="00985659"/>
    <w:rsid w:val="00985989"/>
    <w:rsid w:val="009873F8"/>
    <w:rsid w:val="00987E89"/>
    <w:rsid w:val="00991CA4"/>
    <w:rsid w:val="00991F20"/>
    <w:rsid w:val="00995920"/>
    <w:rsid w:val="009969F7"/>
    <w:rsid w:val="00996E4F"/>
    <w:rsid w:val="009A1427"/>
    <w:rsid w:val="009A17D7"/>
    <w:rsid w:val="009A49D8"/>
    <w:rsid w:val="009A67A1"/>
    <w:rsid w:val="009B046C"/>
    <w:rsid w:val="009B5538"/>
    <w:rsid w:val="009B566F"/>
    <w:rsid w:val="009B6161"/>
    <w:rsid w:val="009B6F77"/>
    <w:rsid w:val="009B7899"/>
    <w:rsid w:val="009B7F43"/>
    <w:rsid w:val="009C024C"/>
    <w:rsid w:val="009C05DD"/>
    <w:rsid w:val="009C25C2"/>
    <w:rsid w:val="009C2980"/>
    <w:rsid w:val="009C38E4"/>
    <w:rsid w:val="009C6BFE"/>
    <w:rsid w:val="009D1065"/>
    <w:rsid w:val="009D4158"/>
    <w:rsid w:val="009D759E"/>
    <w:rsid w:val="009D7B66"/>
    <w:rsid w:val="009E4175"/>
    <w:rsid w:val="009E595D"/>
    <w:rsid w:val="009E5CDC"/>
    <w:rsid w:val="009E5FB2"/>
    <w:rsid w:val="009F1D9A"/>
    <w:rsid w:val="009F2911"/>
    <w:rsid w:val="009F2E56"/>
    <w:rsid w:val="009F485F"/>
    <w:rsid w:val="009F5CB2"/>
    <w:rsid w:val="009F6413"/>
    <w:rsid w:val="009F7714"/>
    <w:rsid w:val="00A01A6F"/>
    <w:rsid w:val="00A01BF7"/>
    <w:rsid w:val="00A0242E"/>
    <w:rsid w:val="00A02EB3"/>
    <w:rsid w:val="00A02F0D"/>
    <w:rsid w:val="00A047A7"/>
    <w:rsid w:val="00A05D4C"/>
    <w:rsid w:val="00A073BD"/>
    <w:rsid w:val="00A108F2"/>
    <w:rsid w:val="00A12755"/>
    <w:rsid w:val="00A15638"/>
    <w:rsid w:val="00A16E2A"/>
    <w:rsid w:val="00A177A9"/>
    <w:rsid w:val="00A2147C"/>
    <w:rsid w:val="00A21881"/>
    <w:rsid w:val="00A23421"/>
    <w:rsid w:val="00A24F2B"/>
    <w:rsid w:val="00A25313"/>
    <w:rsid w:val="00A2540D"/>
    <w:rsid w:val="00A25A41"/>
    <w:rsid w:val="00A268E8"/>
    <w:rsid w:val="00A3332C"/>
    <w:rsid w:val="00A33A9A"/>
    <w:rsid w:val="00A362F6"/>
    <w:rsid w:val="00A4466B"/>
    <w:rsid w:val="00A44C34"/>
    <w:rsid w:val="00A468FB"/>
    <w:rsid w:val="00A47F42"/>
    <w:rsid w:val="00A534E2"/>
    <w:rsid w:val="00A537C8"/>
    <w:rsid w:val="00A53B3E"/>
    <w:rsid w:val="00A55D50"/>
    <w:rsid w:val="00A566DD"/>
    <w:rsid w:val="00A56A98"/>
    <w:rsid w:val="00A6235E"/>
    <w:rsid w:val="00A628FF"/>
    <w:rsid w:val="00A62CC7"/>
    <w:rsid w:val="00A64934"/>
    <w:rsid w:val="00A668A3"/>
    <w:rsid w:val="00A66E23"/>
    <w:rsid w:val="00A6724A"/>
    <w:rsid w:val="00A749F1"/>
    <w:rsid w:val="00A760BD"/>
    <w:rsid w:val="00A7675E"/>
    <w:rsid w:val="00A81882"/>
    <w:rsid w:val="00A81E9F"/>
    <w:rsid w:val="00A81EA1"/>
    <w:rsid w:val="00A82EBC"/>
    <w:rsid w:val="00A835C0"/>
    <w:rsid w:val="00A875DA"/>
    <w:rsid w:val="00A92BD9"/>
    <w:rsid w:val="00A95EFF"/>
    <w:rsid w:val="00A9660E"/>
    <w:rsid w:val="00AA4BD3"/>
    <w:rsid w:val="00AA4FE8"/>
    <w:rsid w:val="00AA51A1"/>
    <w:rsid w:val="00AA60DB"/>
    <w:rsid w:val="00AA6E78"/>
    <w:rsid w:val="00AA7671"/>
    <w:rsid w:val="00AB2B8B"/>
    <w:rsid w:val="00AB469B"/>
    <w:rsid w:val="00AB4E93"/>
    <w:rsid w:val="00AB5609"/>
    <w:rsid w:val="00AB57B0"/>
    <w:rsid w:val="00AB6ABE"/>
    <w:rsid w:val="00AB6AFA"/>
    <w:rsid w:val="00AC0E69"/>
    <w:rsid w:val="00AC23FD"/>
    <w:rsid w:val="00AC3F86"/>
    <w:rsid w:val="00AE22B4"/>
    <w:rsid w:val="00AE31A1"/>
    <w:rsid w:val="00AE33B2"/>
    <w:rsid w:val="00AE3EA3"/>
    <w:rsid w:val="00AE4316"/>
    <w:rsid w:val="00AE5234"/>
    <w:rsid w:val="00AE790D"/>
    <w:rsid w:val="00AF3C55"/>
    <w:rsid w:val="00AF4673"/>
    <w:rsid w:val="00AF47E3"/>
    <w:rsid w:val="00AF761E"/>
    <w:rsid w:val="00B02F45"/>
    <w:rsid w:val="00B04419"/>
    <w:rsid w:val="00B0766A"/>
    <w:rsid w:val="00B105B8"/>
    <w:rsid w:val="00B11534"/>
    <w:rsid w:val="00B129D1"/>
    <w:rsid w:val="00B1451A"/>
    <w:rsid w:val="00B147FE"/>
    <w:rsid w:val="00B20A00"/>
    <w:rsid w:val="00B20BB4"/>
    <w:rsid w:val="00B20E39"/>
    <w:rsid w:val="00B2349E"/>
    <w:rsid w:val="00B2512C"/>
    <w:rsid w:val="00B26041"/>
    <w:rsid w:val="00B267F0"/>
    <w:rsid w:val="00B26B91"/>
    <w:rsid w:val="00B31FF7"/>
    <w:rsid w:val="00B357F4"/>
    <w:rsid w:val="00B358F6"/>
    <w:rsid w:val="00B369F2"/>
    <w:rsid w:val="00B371E5"/>
    <w:rsid w:val="00B403DC"/>
    <w:rsid w:val="00B404FA"/>
    <w:rsid w:val="00B409A9"/>
    <w:rsid w:val="00B43168"/>
    <w:rsid w:val="00B445C0"/>
    <w:rsid w:val="00B51314"/>
    <w:rsid w:val="00B51484"/>
    <w:rsid w:val="00B536C0"/>
    <w:rsid w:val="00B54BF1"/>
    <w:rsid w:val="00B55CD9"/>
    <w:rsid w:val="00B55EB8"/>
    <w:rsid w:val="00B56BD3"/>
    <w:rsid w:val="00B6095C"/>
    <w:rsid w:val="00B61AF5"/>
    <w:rsid w:val="00B636AD"/>
    <w:rsid w:val="00B6459D"/>
    <w:rsid w:val="00B65630"/>
    <w:rsid w:val="00B718C8"/>
    <w:rsid w:val="00B71B48"/>
    <w:rsid w:val="00B7293A"/>
    <w:rsid w:val="00B76DF9"/>
    <w:rsid w:val="00B81917"/>
    <w:rsid w:val="00B81C8E"/>
    <w:rsid w:val="00B82792"/>
    <w:rsid w:val="00B8403D"/>
    <w:rsid w:val="00B862F9"/>
    <w:rsid w:val="00B866D3"/>
    <w:rsid w:val="00B949B5"/>
    <w:rsid w:val="00B95B39"/>
    <w:rsid w:val="00B95B98"/>
    <w:rsid w:val="00B96142"/>
    <w:rsid w:val="00B972CF"/>
    <w:rsid w:val="00B9758B"/>
    <w:rsid w:val="00B97F1C"/>
    <w:rsid w:val="00BA089B"/>
    <w:rsid w:val="00BA1792"/>
    <w:rsid w:val="00BA2E1F"/>
    <w:rsid w:val="00BA3A7B"/>
    <w:rsid w:val="00BA47CB"/>
    <w:rsid w:val="00BB0522"/>
    <w:rsid w:val="00BB1941"/>
    <w:rsid w:val="00BB547D"/>
    <w:rsid w:val="00BB7734"/>
    <w:rsid w:val="00BC4CE1"/>
    <w:rsid w:val="00BD0387"/>
    <w:rsid w:val="00BD1672"/>
    <w:rsid w:val="00BD386F"/>
    <w:rsid w:val="00BD45E7"/>
    <w:rsid w:val="00BD596A"/>
    <w:rsid w:val="00BE1EC7"/>
    <w:rsid w:val="00BE21C6"/>
    <w:rsid w:val="00BE574E"/>
    <w:rsid w:val="00BE574F"/>
    <w:rsid w:val="00BE5E8A"/>
    <w:rsid w:val="00BF22F0"/>
    <w:rsid w:val="00BF2814"/>
    <w:rsid w:val="00BF2E2D"/>
    <w:rsid w:val="00BF31D1"/>
    <w:rsid w:val="00BF4BFE"/>
    <w:rsid w:val="00BF59AC"/>
    <w:rsid w:val="00C02975"/>
    <w:rsid w:val="00C04FAC"/>
    <w:rsid w:val="00C059EF"/>
    <w:rsid w:val="00C077E4"/>
    <w:rsid w:val="00C07F1C"/>
    <w:rsid w:val="00C10B41"/>
    <w:rsid w:val="00C116EB"/>
    <w:rsid w:val="00C122CC"/>
    <w:rsid w:val="00C12FB2"/>
    <w:rsid w:val="00C15EBF"/>
    <w:rsid w:val="00C16C22"/>
    <w:rsid w:val="00C228D3"/>
    <w:rsid w:val="00C23678"/>
    <w:rsid w:val="00C24AFE"/>
    <w:rsid w:val="00C277AB"/>
    <w:rsid w:val="00C2784D"/>
    <w:rsid w:val="00C30F3C"/>
    <w:rsid w:val="00C33A7E"/>
    <w:rsid w:val="00C348B5"/>
    <w:rsid w:val="00C34FA3"/>
    <w:rsid w:val="00C353A1"/>
    <w:rsid w:val="00C356E4"/>
    <w:rsid w:val="00C37498"/>
    <w:rsid w:val="00C41528"/>
    <w:rsid w:val="00C41F85"/>
    <w:rsid w:val="00C43427"/>
    <w:rsid w:val="00C43634"/>
    <w:rsid w:val="00C447FB"/>
    <w:rsid w:val="00C44AA9"/>
    <w:rsid w:val="00C5049F"/>
    <w:rsid w:val="00C51199"/>
    <w:rsid w:val="00C53FF7"/>
    <w:rsid w:val="00C54A1E"/>
    <w:rsid w:val="00C54D1B"/>
    <w:rsid w:val="00C571FB"/>
    <w:rsid w:val="00C67428"/>
    <w:rsid w:val="00C67A06"/>
    <w:rsid w:val="00C73374"/>
    <w:rsid w:val="00C74882"/>
    <w:rsid w:val="00C75786"/>
    <w:rsid w:val="00C774D4"/>
    <w:rsid w:val="00C808A4"/>
    <w:rsid w:val="00C81499"/>
    <w:rsid w:val="00C81C6F"/>
    <w:rsid w:val="00C82655"/>
    <w:rsid w:val="00C82744"/>
    <w:rsid w:val="00C82ECE"/>
    <w:rsid w:val="00C872FE"/>
    <w:rsid w:val="00C90198"/>
    <w:rsid w:val="00C9081A"/>
    <w:rsid w:val="00C91C04"/>
    <w:rsid w:val="00C943ED"/>
    <w:rsid w:val="00C9485B"/>
    <w:rsid w:val="00C9568D"/>
    <w:rsid w:val="00C9591E"/>
    <w:rsid w:val="00CA4E3C"/>
    <w:rsid w:val="00CA6677"/>
    <w:rsid w:val="00CB05BB"/>
    <w:rsid w:val="00CB2191"/>
    <w:rsid w:val="00CB2556"/>
    <w:rsid w:val="00CB46BB"/>
    <w:rsid w:val="00CB4CCF"/>
    <w:rsid w:val="00CB78E6"/>
    <w:rsid w:val="00CB7B18"/>
    <w:rsid w:val="00CC12B4"/>
    <w:rsid w:val="00CC2250"/>
    <w:rsid w:val="00CC3DD5"/>
    <w:rsid w:val="00CC41D4"/>
    <w:rsid w:val="00CC44E4"/>
    <w:rsid w:val="00CC6497"/>
    <w:rsid w:val="00CC6AE4"/>
    <w:rsid w:val="00CD1F5A"/>
    <w:rsid w:val="00CD26E1"/>
    <w:rsid w:val="00CD2B87"/>
    <w:rsid w:val="00CD35BB"/>
    <w:rsid w:val="00CD3DB6"/>
    <w:rsid w:val="00CD49AD"/>
    <w:rsid w:val="00CD582F"/>
    <w:rsid w:val="00CD6D1D"/>
    <w:rsid w:val="00CE2C22"/>
    <w:rsid w:val="00CE5C40"/>
    <w:rsid w:val="00CE5EFD"/>
    <w:rsid w:val="00CE67F3"/>
    <w:rsid w:val="00CF29A0"/>
    <w:rsid w:val="00CF3C9D"/>
    <w:rsid w:val="00CF435A"/>
    <w:rsid w:val="00CF48D2"/>
    <w:rsid w:val="00CF6E9E"/>
    <w:rsid w:val="00CF7055"/>
    <w:rsid w:val="00CF7335"/>
    <w:rsid w:val="00CF7469"/>
    <w:rsid w:val="00D0004C"/>
    <w:rsid w:val="00D006C8"/>
    <w:rsid w:val="00D0143C"/>
    <w:rsid w:val="00D02B71"/>
    <w:rsid w:val="00D05877"/>
    <w:rsid w:val="00D06C50"/>
    <w:rsid w:val="00D113FF"/>
    <w:rsid w:val="00D13DC9"/>
    <w:rsid w:val="00D13F70"/>
    <w:rsid w:val="00D14F24"/>
    <w:rsid w:val="00D21D70"/>
    <w:rsid w:val="00D23663"/>
    <w:rsid w:val="00D240DD"/>
    <w:rsid w:val="00D257AD"/>
    <w:rsid w:val="00D25A72"/>
    <w:rsid w:val="00D2722F"/>
    <w:rsid w:val="00D278FE"/>
    <w:rsid w:val="00D304F7"/>
    <w:rsid w:val="00D30635"/>
    <w:rsid w:val="00D31359"/>
    <w:rsid w:val="00D3337B"/>
    <w:rsid w:val="00D36AA6"/>
    <w:rsid w:val="00D37C51"/>
    <w:rsid w:val="00D404E8"/>
    <w:rsid w:val="00D406A4"/>
    <w:rsid w:val="00D4083B"/>
    <w:rsid w:val="00D41BBB"/>
    <w:rsid w:val="00D426E9"/>
    <w:rsid w:val="00D4331D"/>
    <w:rsid w:val="00D46391"/>
    <w:rsid w:val="00D5005D"/>
    <w:rsid w:val="00D502CB"/>
    <w:rsid w:val="00D52987"/>
    <w:rsid w:val="00D52F5C"/>
    <w:rsid w:val="00D52FA0"/>
    <w:rsid w:val="00D54F37"/>
    <w:rsid w:val="00D55833"/>
    <w:rsid w:val="00D565E7"/>
    <w:rsid w:val="00D56E90"/>
    <w:rsid w:val="00D57CF7"/>
    <w:rsid w:val="00D64A65"/>
    <w:rsid w:val="00D67537"/>
    <w:rsid w:val="00D70118"/>
    <w:rsid w:val="00D70501"/>
    <w:rsid w:val="00D71BCE"/>
    <w:rsid w:val="00D72872"/>
    <w:rsid w:val="00D74882"/>
    <w:rsid w:val="00D74F0D"/>
    <w:rsid w:val="00D759BF"/>
    <w:rsid w:val="00D80127"/>
    <w:rsid w:val="00D80397"/>
    <w:rsid w:val="00D80452"/>
    <w:rsid w:val="00D82B5C"/>
    <w:rsid w:val="00D84DB0"/>
    <w:rsid w:val="00D91B86"/>
    <w:rsid w:val="00D9471A"/>
    <w:rsid w:val="00D950FA"/>
    <w:rsid w:val="00D96091"/>
    <w:rsid w:val="00DA6CE6"/>
    <w:rsid w:val="00DA759D"/>
    <w:rsid w:val="00DB2EE7"/>
    <w:rsid w:val="00DB365F"/>
    <w:rsid w:val="00DB5B45"/>
    <w:rsid w:val="00DB6DB5"/>
    <w:rsid w:val="00DB7099"/>
    <w:rsid w:val="00DC012A"/>
    <w:rsid w:val="00DC3A28"/>
    <w:rsid w:val="00DC4359"/>
    <w:rsid w:val="00DC47E4"/>
    <w:rsid w:val="00DC6EDC"/>
    <w:rsid w:val="00DC7FA9"/>
    <w:rsid w:val="00DD04B5"/>
    <w:rsid w:val="00DD2B05"/>
    <w:rsid w:val="00DD64A0"/>
    <w:rsid w:val="00DE1C12"/>
    <w:rsid w:val="00DE2E2B"/>
    <w:rsid w:val="00DE76AF"/>
    <w:rsid w:val="00DE76F0"/>
    <w:rsid w:val="00DF1F45"/>
    <w:rsid w:val="00DF6B0F"/>
    <w:rsid w:val="00DF7DF9"/>
    <w:rsid w:val="00DF7EDD"/>
    <w:rsid w:val="00E00894"/>
    <w:rsid w:val="00E00BD7"/>
    <w:rsid w:val="00E0279B"/>
    <w:rsid w:val="00E03928"/>
    <w:rsid w:val="00E06BFC"/>
    <w:rsid w:val="00E104EE"/>
    <w:rsid w:val="00E117D6"/>
    <w:rsid w:val="00E118BF"/>
    <w:rsid w:val="00E128E1"/>
    <w:rsid w:val="00E12ABF"/>
    <w:rsid w:val="00E15E01"/>
    <w:rsid w:val="00E22941"/>
    <w:rsid w:val="00E24EB7"/>
    <w:rsid w:val="00E26458"/>
    <w:rsid w:val="00E26BCE"/>
    <w:rsid w:val="00E310A4"/>
    <w:rsid w:val="00E325B5"/>
    <w:rsid w:val="00E360B9"/>
    <w:rsid w:val="00E36E24"/>
    <w:rsid w:val="00E454E4"/>
    <w:rsid w:val="00E45D7E"/>
    <w:rsid w:val="00E46093"/>
    <w:rsid w:val="00E47C61"/>
    <w:rsid w:val="00E517B0"/>
    <w:rsid w:val="00E55030"/>
    <w:rsid w:val="00E55044"/>
    <w:rsid w:val="00E55812"/>
    <w:rsid w:val="00E55DEF"/>
    <w:rsid w:val="00E55EBC"/>
    <w:rsid w:val="00E61A2D"/>
    <w:rsid w:val="00E61B46"/>
    <w:rsid w:val="00E61EE1"/>
    <w:rsid w:val="00E63B08"/>
    <w:rsid w:val="00E66B2D"/>
    <w:rsid w:val="00E704ED"/>
    <w:rsid w:val="00E70C9D"/>
    <w:rsid w:val="00E75C5A"/>
    <w:rsid w:val="00E77A69"/>
    <w:rsid w:val="00E81683"/>
    <w:rsid w:val="00E8306D"/>
    <w:rsid w:val="00E844AB"/>
    <w:rsid w:val="00E85E93"/>
    <w:rsid w:val="00E860C9"/>
    <w:rsid w:val="00E861E2"/>
    <w:rsid w:val="00E86B82"/>
    <w:rsid w:val="00E90370"/>
    <w:rsid w:val="00E91691"/>
    <w:rsid w:val="00E933DB"/>
    <w:rsid w:val="00E94C02"/>
    <w:rsid w:val="00E967D8"/>
    <w:rsid w:val="00EA085E"/>
    <w:rsid w:val="00EA1671"/>
    <w:rsid w:val="00EA50C7"/>
    <w:rsid w:val="00EA74E2"/>
    <w:rsid w:val="00EC16E4"/>
    <w:rsid w:val="00EC2255"/>
    <w:rsid w:val="00EC43B5"/>
    <w:rsid w:val="00ED0139"/>
    <w:rsid w:val="00ED0835"/>
    <w:rsid w:val="00ED22FC"/>
    <w:rsid w:val="00ED5830"/>
    <w:rsid w:val="00ED6422"/>
    <w:rsid w:val="00ED6730"/>
    <w:rsid w:val="00ED711A"/>
    <w:rsid w:val="00EE0883"/>
    <w:rsid w:val="00EE11DB"/>
    <w:rsid w:val="00EE1713"/>
    <w:rsid w:val="00EE47D7"/>
    <w:rsid w:val="00EE5E11"/>
    <w:rsid w:val="00EF015F"/>
    <w:rsid w:val="00EF1A66"/>
    <w:rsid w:val="00EF225C"/>
    <w:rsid w:val="00EF51E4"/>
    <w:rsid w:val="00EF6242"/>
    <w:rsid w:val="00EF6775"/>
    <w:rsid w:val="00EF7C13"/>
    <w:rsid w:val="00F01815"/>
    <w:rsid w:val="00F02059"/>
    <w:rsid w:val="00F0475C"/>
    <w:rsid w:val="00F05FB8"/>
    <w:rsid w:val="00F071A6"/>
    <w:rsid w:val="00F104F2"/>
    <w:rsid w:val="00F13559"/>
    <w:rsid w:val="00F21219"/>
    <w:rsid w:val="00F2287F"/>
    <w:rsid w:val="00F26985"/>
    <w:rsid w:val="00F305B7"/>
    <w:rsid w:val="00F30FD0"/>
    <w:rsid w:val="00F32130"/>
    <w:rsid w:val="00F32DD0"/>
    <w:rsid w:val="00F44DF0"/>
    <w:rsid w:val="00F45721"/>
    <w:rsid w:val="00F460C3"/>
    <w:rsid w:val="00F46DD6"/>
    <w:rsid w:val="00F50CF6"/>
    <w:rsid w:val="00F50FF4"/>
    <w:rsid w:val="00F51A01"/>
    <w:rsid w:val="00F5201C"/>
    <w:rsid w:val="00F527F2"/>
    <w:rsid w:val="00F5308A"/>
    <w:rsid w:val="00F531DE"/>
    <w:rsid w:val="00F535CF"/>
    <w:rsid w:val="00F5517B"/>
    <w:rsid w:val="00F55DBB"/>
    <w:rsid w:val="00F57BA9"/>
    <w:rsid w:val="00F60A6E"/>
    <w:rsid w:val="00F62BCF"/>
    <w:rsid w:val="00F6375C"/>
    <w:rsid w:val="00F63B5C"/>
    <w:rsid w:val="00F64C51"/>
    <w:rsid w:val="00F6598D"/>
    <w:rsid w:val="00F67DAC"/>
    <w:rsid w:val="00F74790"/>
    <w:rsid w:val="00F84CED"/>
    <w:rsid w:val="00F859C8"/>
    <w:rsid w:val="00F912DD"/>
    <w:rsid w:val="00F94EA4"/>
    <w:rsid w:val="00F94F52"/>
    <w:rsid w:val="00F970A1"/>
    <w:rsid w:val="00FA020A"/>
    <w:rsid w:val="00FA2EEC"/>
    <w:rsid w:val="00FA33CD"/>
    <w:rsid w:val="00FA7E9F"/>
    <w:rsid w:val="00FB2475"/>
    <w:rsid w:val="00FB25DB"/>
    <w:rsid w:val="00FB4399"/>
    <w:rsid w:val="00FB5FA2"/>
    <w:rsid w:val="00FB68B5"/>
    <w:rsid w:val="00FB707A"/>
    <w:rsid w:val="00FC4AE2"/>
    <w:rsid w:val="00FC59E5"/>
    <w:rsid w:val="00FC5B51"/>
    <w:rsid w:val="00FC79EC"/>
    <w:rsid w:val="00FD0BDA"/>
    <w:rsid w:val="00FD1512"/>
    <w:rsid w:val="00FD3CD1"/>
    <w:rsid w:val="00FD485D"/>
    <w:rsid w:val="00FD55F9"/>
    <w:rsid w:val="00FD56CA"/>
    <w:rsid w:val="00FD7EBD"/>
    <w:rsid w:val="00FE14A7"/>
    <w:rsid w:val="00FE41C7"/>
    <w:rsid w:val="00FE4DAD"/>
    <w:rsid w:val="00FE788F"/>
    <w:rsid w:val="00FE7ACA"/>
    <w:rsid w:val="00FF003C"/>
    <w:rsid w:val="00FF279A"/>
    <w:rsid w:val="00FF639B"/>
    <w:rsid w:val="02497D3B"/>
    <w:rsid w:val="02AC7AF7"/>
    <w:rsid w:val="03F87FAD"/>
    <w:rsid w:val="07C1012A"/>
    <w:rsid w:val="07F91CA9"/>
    <w:rsid w:val="09070E31"/>
    <w:rsid w:val="093A79A6"/>
    <w:rsid w:val="09D27E0F"/>
    <w:rsid w:val="0B882231"/>
    <w:rsid w:val="0BF67D7A"/>
    <w:rsid w:val="0C1142E6"/>
    <w:rsid w:val="0FB80F4E"/>
    <w:rsid w:val="10F675E7"/>
    <w:rsid w:val="128D30E7"/>
    <w:rsid w:val="1363234D"/>
    <w:rsid w:val="15437366"/>
    <w:rsid w:val="15A703A2"/>
    <w:rsid w:val="1A505FDB"/>
    <w:rsid w:val="1B185A0B"/>
    <w:rsid w:val="1B6B1A13"/>
    <w:rsid w:val="1D1803ED"/>
    <w:rsid w:val="1FD32F10"/>
    <w:rsid w:val="2022029E"/>
    <w:rsid w:val="217C392D"/>
    <w:rsid w:val="27162D62"/>
    <w:rsid w:val="29171D44"/>
    <w:rsid w:val="2A6D4DAB"/>
    <w:rsid w:val="2C9D1721"/>
    <w:rsid w:val="2CC11A6D"/>
    <w:rsid w:val="2DC77A6D"/>
    <w:rsid w:val="2EE81319"/>
    <w:rsid w:val="2FF3270A"/>
    <w:rsid w:val="307D2FCF"/>
    <w:rsid w:val="32DA370D"/>
    <w:rsid w:val="336C5A75"/>
    <w:rsid w:val="341B0E90"/>
    <w:rsid w:val="344F0F52"/>
    <w:rsid w:val="34542802"/>
    <w:rsid w:val="34E374C4"/>
    <w:rsid w:val="35ED756B"/>
    <w:rsid w:val="37735EDE"/>
    <w:rsid w:val="38451032"/>
    <w:rsid w:val="3A9E15B6"/>
    <w:rsid w:val="3B0878C2"/>
    <w:rsid w:val="3B1708AE"/>
    <w:rsid w:val="3C0C3417"/>
    <w:rsid w:val="3E7C3D56"/>
    <w:rsid w:val="400D605F"/>
    <w:rsid w:val="40C839CD"/>
    <w:rsid w:val="40C86F7A"/>
    <w:rsid w:val="410127AD"/>
    <w:rsid w:val="42A94D50"/>
    <w:rsid w:val="449B41DA"/>
    <w:rsid w:val="44E74BAD"/>
    <w:rsid w:val="45BD5C58"/>
    <w:rsid w:val="47347438"/>
    <w:rsid w:val="475A7FF8"/>
    <w:rsid w:val="4AEA1543"/>
    <w:rsid w:val="4B15132F"/>
    <w:rsid w:val="4D335848"/>
    <w:rsid w:val="4E8F765E"/>
    <w:rsid w:val="51D446DA"/>
    <w:rsid w:val="52602E66"/>
    <w:rsid w:val="52C353E3"/>
    <w:rsid w:val="53EE6BC1"/>
    <w:rsid w:val="556A6B1F"/>
    <w:rsid w:val="55AD2140"/>
    <w:rsid w:val="58500354"/>
    <w:rsid w:val="59E52814"/>
    <w:rsid w:val="5A617A5F"/>
    <w:rsid w:val="5EBC30A5"/>
    <w:rsid w:val="5F7B7731"/>
    <w:rsid w:val="63057A83"/>
    <w:rsid w:val="63DB4FE9"/>
    <w:rsid w:val="64DA76C8"/>
    <w:rsid w:val="64F71105"/>
    <w:rsid w:val="6698278F"/>
    <w:rsid w:val="678E47CE"/>
    <w:rsid w:val="682652B6"/>
    <w:rsid w:val="691A77EA"/>
    <w:rsid w:val="69574B58"/>
    <w:rsid w:val="6B376A57"/>
    <w:rsid w:val="6B78445E"/>
    <w:rsid w:val="6C55019B"/>
    <w:rsid w:val="6C775361"/>
    <w:rsid w:val="6C8D7661"/>
    <w:rsid w:val="6CBD3D6E"/>
    <w:rsid w:val="6D4D1AD0"/>
    <w:rsid w:val="6D535F8B"/>
    <w:rsid w:val="6DAE47A5"/>
    <w:rsid w:val="6E667E5D"/>
    <w:rsid w:val="6EBA56CA"/>
    <w:rsid w:val="6FE77068"/>
    <w:rsid w:val="706A51EC"/>
    <w:rsid w:val="711A0B9D"/>
    <w:rsid w:val="72D9285F"/>
    <w:rsid w:val="733E6DC5"/>
    <w:rsid w:val="7377660F"/>
    <w:rsid w:val="7396068C"/>
    <w:rsid w:val="746B0CA1"/>
    <w:rsid w:val="748F5FD5"/>
    <w:rsid w:val="75E17881"/>
    <w:rsid w:val="773010AE"/>
    <w:rsid w:val="78105060"/>
    <w:rsid w:val="797272AE"/>
    <w:rsid w:val="7A494FF1"/>
    <w:rsid w:val="7B102FF4"/>
    <w:rsid w:val="7C0A709A"/>
    <w:rsid w:val="7C490589"/>
    <w:rsid w:val="7C54242B"/>
    <w:rsid w:val="7E0659F1"/>
    <w:rsid w:val="7E633B84"/>
    <w:rsid w:val="7F0C5FC9"/>
    <w:rsid w:val="7F38252A"/>
    <w:rsid w:val="7F567663"/>
  </w:rsids>
  <w:docVars>
    <w:docVar w:name="commondata" w:val="eyJoZGlkIjoiNzkzMTI4N2FmMTY4YTg4N2YxMjIxNzUzNmU5MTQ2NzYifQ=="/>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EEAE3F6F-31FA-4D4E-9E27-ED779B05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792"/>
    <w:pPr>
      <w:widowControl w:val="0"/>
      <w:spacing w:line="276" w:lineRule="auto"/>
      <w:jc w:val="both"/>
    </w:pPr>
    <w:rPr>
      <w:rFonts w:asciiTheme="minorHAnsi" w:eastAsiaTheme="minorEastAsia" w:hAnsiTheme="minorHAnsi" w:cstheme="minorBidi"/>
      <w:kern w:val="2"/>
      <w:sz w:val="21"/>
      <w:szCs w:val="22"/>
    </w:rPr>
  </w:style>
  <w:style w:type="paragraph" w:styleId="Heading1">
    <w:name w:val="heading 1"/>
    <w:basedOn w:val="Normal"/>
    <w:next w:val="Normal"/>
    <w:uiPriority w:val="9"/>
    <w:qFormat/>
    <w:pPr>
      <w:keepNext/>
      <w:keepLines/>
      <w:spacing w:before="100" w:after="90" w:line="240" w:lineRule="auto"/>
      <w:jc w:val="center"/>
      <w:outlineLvl w:val="0"/>
    </w:pPr>
    <w:rPr>
      <w:rFonts w:eastAsia="黑体"/>
      <w:b/>
      <w:kern w:val="44"/>
      <w:sz w:val="36"/>
    </w:rPr>
  </w:style>
  <w:style w:type="paragraph" w:styleId="Heading2">
    <w:name w:val="heading 2"/>
    <w:basedOn w:val="Normal"/>
    <w:next w:val="Normal"/>
    <w:link w:val="2"/>
    <w:uiPriority w:val="9"/>
    <w:unhideWhenUsed/>
    <w:qFormat/>
    <w:pPr>
      <w:keepNext/>
      <w:keepLines/>
      <w:spacing w:before="260" w:after="260" w:line="240" w:lineRule="auto"/>
      <w:jc w:val="left"/>
      <w:outlineLvl w:val="1"/>
    </w:pPr>
    <w:rPr>
      <w:rFonts w:ascii="Arial" w:eastAsia="黑体" w:hAnsi="Arial"/>
      <w:sz w:val="32"/>
    </w:rPr>
  </w:style>
  <w:style w:type="paragraph" w:styleId="Heading3">
    <w:name w:val="heading 3"/>
    <w:basedOn w:val="Normal"/>
    <w:next w:val="Normal"/>
    <w:uiPriority w:val="9"/>
    <w:unhideWhenUsed/>
    <w:qFormat/>
    <w:pPr>
      <w:keepNext/>
      <w:keepLines/>
      <w:spacing w:before="260" w:after="260" w:line="240" w:lineRule="auto"/>
      <w:jc w:val="left"/>
      <w:outlineLvl w:val="2"/>
    </w:pPr>
    <w:rPr>
      <w:rFonts w:eastAsia="仿宋"/>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uiPriority w:val="39"/>
    <w:semiHidden/>
    <w:unhideWhenUsed/>
    <w:qFormat/>
    <w:pPr>
      <w:widowControl/>
      <w:spacing w:after="100"/>
      <w:ind w:left="440"/>
      <w:jc w:val="left"/>
    </w:pPr>
    <w:rPr>
      <w:kern w:val="0"/>
      <w:sz w:val="22"/>
    </w:rPr>
  </w:style>
  <w:style w:type="paragraph" w:styleId="BalloonText">
    <w:name w:val="Balloon Text"/>
    <w:basedOn w:val="Normal"/>
    <w:link w:val="a"/>
    <w:uiPriority w:val="99"/>
    <w:semiHidden/>
    <w:unhideWhenUsed/>
    <w:qFormat/>
    <w:pPr>
      <w:spacing w:line="240" w:lineRule="auto"/>
    </w:pPr>
    <w:rPr>
      <w:sz w:val="18"/>
      <w:szCs w:val="18"/>
    </w:rPr>
  </w:style>
  <w:style w:type="paragraph" w:styleId="Footer">
    <w:name w:val="footer"/>
    <w:basedOn w:val="Normal"/>
    <w:link w:val="a1"/>
    <w:uiPriority w:val="99"/>
    <w:unhideWhenUsed/>
    <w:qFormat/>
    <w:pPr>
      <w:tabs>
        <w:tab w:val="center" w:pos="4153"/>
        <w:tab w:val="right" w:pos="8306"/>
      </w:tabs>
      <w:snapToGrid w:val="0"/>
      <w:spacing w:line="240" w:lineRule="auto"/>
      <w:jc w:val="left"/>
    </w:pPr>
    <w:rPr>
      <w:sz w:val="18"/>
      <w:szCs w:val="18"/>
    </w:rPr>
  </w:style>
  <w:style w:type="paragraph" w:styleId="Header">
    <w:name w:val="header"/>
    <w:basedOn w:val="Normal"/>
    <w:link w:val="a0"/>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TOC1">
    <w:name w:val="toc 1"/>
    <w:basedOn w:val="Normal"/>
    <w:next w:val="Normal"/>
    <w:uiPriority w:val="39"/>
    <w:unhideWhenUsed/>
    <w:qFormat/>
    <w:pPr>
      <w:spacing w:line="240" w:lineRule="auto"/>
    </w:pPr>
  </w:style>
  <w:style w:type="paragraph" w:styleId="TOC2">
    <w:name w:val="toc 2"/>
    <w:basedOn w:val="Normal"/>
    <w:next w:val="Normal"/>
    <w:uiPriority w:val="39"/>
    <w:unhideWhenUsed/>
    <w:qFormat/>
    <w:pPr>
      <w:ind w:left="420" w:leftChars="200"/>
    </w:p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Pr>
      <w:color w:val="0000FF" w:themeColor="hyperlink"/>
      <w:u w:val="single"/>
    </w:rPr>
  </w:style>
  <w:style w:type="paragraph" w:customStyle="1" w:styleId="Default">
    <w:name w:val="Default"/>
    <w:qFormat/>
    <w:pPr>
      <w:widowControl w:val="0"/>
      <w:autoSpaceDE w:val="0"/>
      <w:autoSpaceDN w:val="0"/>
      <w:adjustRightInd w:val="0"/>
    </w:pPr>
    <w:rPr>
      <w:rFonts w:ascii="黑体....." w:eastAsia="黑体....." w:hAnsiTheme="minorHAnsi" w:cs="黑体....."/>
      <w:color w:val="000000"/>
      <w:sz w:val="24"/>
      <w:szCs w:val="24"/>
    </w:rPr>
  </w:style>
  <w:style w:type="paragraph" w:styleId="ListParagraph">
    <w:name w:val="List Paragraph"/>
    <w:basedOn w:val="Normal"/>
    <w:uiPriority w:val="34"/>
    <w:qFormat/>
    <w:pPr>
      <w:ind w:firstLine="420" w:firstLineChars="200"/>
    </w:pPr>
  </w:style>
  <w:style w:type="character" w:customStyle="1" w:styleId="a">
    <w:name w:val="批注框文本 字符"/>
    <w:basedOn w:val="DefaultParagraphFont"/>
    <w:link w:val="BalloonText"/>
    <w:uiPriority w:val="99"/>
    <w:semiHidden/>
    <w:qFormat/>
    <w:rPr>
      <w:sz w:val="18"/>
      <w:szCs w:val="18"/>
    </w:rPr>
  </w:style>
  <w:style w:type="character" w:customStyle="1" w:styleId="a0">
    <w:name w:val="页眉 字符"/>
    <w:basedOn w:val="DefaultParagraphFont"/>
    <w:link w:val="Header"/>
    <w:uiPriority w:val="99"/>
    <w:qFormat/>
    <w:rPr>
      <w:sz w:val="18"/>
      <w:szCs w:val="18"/>
    </w:rPr>
  </w:style>
  <w:style w:type="character" w:customStyle="1" w:styleId="a1">
    <w:name w:val="页脚 字符"/>
    <w:basedOn w:val="DefaultParagraphFont"/>
    <w:link w:val="Footer"/>
    <w:uiPriority w:val="99"/>
    <w:qFormat/>
    <w:rPr>
      <w:sz w:val="18"/>
      <w:szCs w:val="18"/>
    </w:rPr>
  </w:style>
  <w:style w:type="paragraph" w:styleId="NoSpacing">
    <w:name w:val="No Spacing"/>
    <w:link w:val="a2"/>
    <w:uiPriority w:val="1"/>
    <w:qFormat/>
    <w:rPr>
      <w:rFonts w:asciiTheme="minorHAnsi" w:eastAsiaTheme="minorEastAsia" w:hAnsiTheme="minorHAnsi" w:cstheme="minorBidi"/>
      <w:sz w:val="22"/>
      <w:szCs w:val="22"/>
    </w:rPr>
  </w:style>
  <w:style w:type="character" w:customStyle="1" w:styleId="a2">
    <w:name w:val="无间隔 字符"/>
    <w:basedOn w:val="DefaultParagraphFont"/>
    <w:link w:val="NoSpacing"/>
    <w:uiPriority w:val="1"/>
    <w:qFormat/>
    <w:rPr>
      <w:kern w:val="0"/>
      <w:sz w:val="22"/>
    </w:rPr>
  </w:style>
  <w:style w:type="character" w:customStyle="1" w:styleId="font01">
    <w:name w:val="font01"/>
    <w:basedOn w:val="DefaultParagraphFont"/>
    <w:qFormat/>
    <w:rPr>
      <w:rFonts w:ascii="Arial" w:hAnsi="Arial" w:cs="Arial"/>
      <w:color w:val="000000"/>
      <w:sz w:val="20"/>
      <w:szCs w:val="20"/>
      <w:u w:val="none"/>
    </w:rPr>
  </w:style>
  <w:style w:type="character" w:customStyle="1" w:styleId="font41">
    <w:name w:val="font41"/>
    <w:basedOn w:val="DefaultParagraphFont"/>
    <w:qFormat/>
    <w:rPr>
      <w:rFonts w:ascii="宋体" w:eastAsia="宋体" w:hAnsi="宋体" w:cs="宋体" w:hint="eastAsia"/>
      <w:color w:val="000000"/>
      <w:sz w:val="20"/>
      <w:szCs w:val="20"/>
      <w:u w:val="none"/>
    </w:rPr>
  </w:style>
  <w:style w:type="character" w:customStyle="1" w:styleId="font61">
    <w:name w:val="font61"/>
    <w:basedOn w:val="DefaultParagraphFont"/>
    <w:qFormat/>
    <w:rPr>
      <w:rFonts w:ascii="宋体" w:eastAsia="宋体" w:hAnsi="宋体" w:cs="宋体" w:hint="eastAsia"/>
      <w:color w:val="000000"/>
      <w:sz w:val="22"/>
      <w:szCs w:val="22"/>
      <w:u w:val="none"/>
    </w:rPr>
  </w:style>
  <w:style w:type="character" w:customStyle="1" w:styleId="font51">
    <w:name w:val="font51"/>
    <w:basedOn w:val="DefaultParagraphFont"/>
    <w:qFormat/>
    <w:rPr>
      <w:rFonts w:ascii="宋体" w:eastAsia="宋体" w:hAnsi="宋体" w:cs="宋体" w:hint="eastAsia"/>
      <w:color w:val="000000"/>
      <w:sz w:val="24"/>
      <w:szCs w:val="24"/>
      <w:u w:val="none"/>
    </w:rPr>
  </w:style>
  <w:style w:type="character" w:customStyle="1" w:styleId="font31">
    <w:name w:val="font31"/>
    <w:basedOn w:val="DefaultParagraphFont"/>
    <w:qFormat/>
    <w:rPr>
      <w:rFonts w:ascii="宋体" w:eastAsia="宋体" w:hAnsi="宋体" w:cs="宋体" w:hint="eastAsia"/>
      <w:color w:val="000000"/>
      <w:sz w:val="21"/>
      <w:szCs w:val="21"/>
      <w:u w:val="none"/>
    </w:rPr>
  </w:style>
  <w:style w:type="character" w:customStyle="1" w:styleId="font81">
    <w:name w:val="font81"/>
    <w:basedOn w:val="DefaultParagraphFont"/>
    <w:qFormat/>
    <w:rPr>
      <w:rFonts w:ascii="Calibri" w:hAnsi="Calibri" w:cs="Calibri" w:hint="default"/>
      <w:color w:val="000000"/>
      <w:sz w:val="18"/>
      <w:szCs w:val="18"/>
      <w:u w:val="none"/>
    </w:rPr>
  </w:style>
  <w:style w:type="character" w:customStyle="1" w:styleId="font91">
    <w:name w:val="font91"/>
    <w:basedOn w:val="DefaultParagraphFont"/>
    <w:qFormat/>
    <w:rPr>
      <w:rFonts w:ascii="宋体" w:eastAsia="宋体" w:hAnsi="宋体" w:cs="宋体" w:hint="eastAsia"/>
      <w:color w:val="000000"/>
      <w:sz w:val="18"/>
      <w:szCs w:val="18"/>
      <w:u w:val="none"/>
    </w:rPr>
  </w:style>
  <w:style w:type="character" w:customStyle="1" w:styleId="font21">
    <w:name w:val="font21"/>
    <w:basedOn w:val="DefaultParagraphFont"/>
    <w:qFormat/>
    <w:rPr>
      <w:rFonts w:ascii="Arial" w:hAnsi="Arial" w:cs="Arial" w:hint="default"/>
      <w:color w:val="000000"/>
      <w:sz w:val="20"/>
      <w:szCs w:val="20"/>
      <w:u w:val="none"/>
    </w:rPr>
  </w:style>
  <w:style w:type="paragraph" w:customStyle="1" w:styleId="TOC10">
    <w:name w:val="TOC 标题1"/>
    <w:basedOn w:val="Heading1"/>
    <w:next w:val="Normal"/>
    <w:uiPriority w:val="39"/>
    <w:semiHidden/>
    <w:unhideWhenUsed/>
    <w:qFormat/>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WPSOffice1">
    <w:name w:val="WPSOffice手动目录 1"/>
    <w:qFormat/>
  </w:style>
  <w:style w:type="paragraph" w:customStyle="1" w:styleId="WPSOffice2">
    <w:name w:val="WPSOffice手动目录 2"/>
    <w:qFormat/>
    <w:pPr>
      <w:ind w:left="200" w:leftChars="200"/>
    </w:pPr>
  </w:style>
  <w:style w:type="character" w:customStyle="1" w:styleId="2">
    <w:name w:val="标题 2 字符"/>
    <w:basedOn w:val="DefaultParagraphFont"/>
    <w:link w:val="Heading2"/>
    <w:uiPriority w:val="9"/>
    <w:rsid w:val="00FD485D"/>
    <w:rPr>
      <w:rFonts w:ascii="Arial" w:eastAsia="黑体" w:hAnsi="Arial" w:cstheme="minorBidi"/>
      <w:kern w:val="2"/>
      <w:sz w:val="32"/>
      <w:szCs w:val="22"/>
    </w:rPr>
  </w:style>
  <w:style w:type="character" w:customStyle="1" w:styleId="indent">
    <w:name w:val="indent"/>
    <w:basedOn w:val="DefaultParagraphFont"/>
    <w:rsid w:val="00136E91"/>
  </w:style>
  <w:style w:type="character" w:customStyle="1" w:styleId="pattern">
    <w:name w:val="pattern"/>
    <w:basedOn w:val="DefaultParagraphFont"/>
    <w:rsid w:val="00136E91"/>
  </w:style>
  <w:style w:type="paragraph" w:styleId="0742356a">
    <w:name w:val="Normal0742356a"/>
    <w:qFormat/>
    <w:pPr>
      <w:widowControl w:val="0"/>
      <w:jc w:val="both"/>
    </w:pPr>
    <w:rPr>
      <w:kern w:val="2"/>
      <w:sz w:val="21"/>
      <w:szCs w:val="24"/>
      <w:lang w:val="en-US" w:eastAsia="zh-CN" w:bidi="ar-SA"/>
    </w:rPr>
  </w:style>
  <w:style w:type="character" w:styleId="9d86b543">
    <w:name w:val="Default Paragraph Font9d86b543"/>
    <w:semiHidden/>
  </w:style>
  <w:style w:type="table" w:styleId="9f3133e4">
    <w:name w:val="Normal Table9f3133e4"/>
    <w:semiHidden/>
    <w:tblPr>
      <w:tblCellMar>
        <w:top w:w="0" w:type="dxa"/>
        <w:left w:w="108" w:type="dxa"/>
        <w:bottom w:w="0" w:type="dxa"/>
        <w:right w:w="108" w:type="dxa"/>
      </w:tblCellMar>
    </w:tblPr>
  </w:style>
  <w:style w:type="numbering" w:styleId="632bc8e4">
    <w:name w:val="No List632bc8e4"/>
    <w:uiPriority w:val="99"/>
    <w:semiHidden/>
    <w:unhideWhenUsed/>
  </w:style>
  <w:style w:type="character" w:customStyle="1" w:styleId="Char">
    <w:name w:val="页眉 CharChar"/>
    <w:basedOn w:val="9d86b543"/>
    <w:link w:val="Header"/>
    <w:rPr>
      <w:kern w:val="2"/>
      <w:sz w:val="18"/>
      <w:szCs w:val="18"/>
    </w:rPr>
  </w:style>
  <w:style w:type="character" w:customStyle="1" w:styleId="Char0">
    <w:name w:val="页脚 CharChar0"/>
    <w:basedOn w:val="9d86b543"/>
    <w:link w:val="Footer"/>
    <w:rPr>
      <w:kern w:val="2"/>
      <w:sz w:val="18"/>
      <w:szCs w:val="18"/>
    </w:rPr>
  </w:style>
  <w:style w:type="paragraph" w:styleId="1d8443ac">
    <w:name w:val="header1d8443ac"/>
    <w:basedOn w:val="0742356a"/>
    <w:link w:val="Char"/>
    <w:pPr>
      <w:pBdr>
        <w:bottom w:val="single" w:sz="6" w:space="1" w:color="auto"/>
      </w:pBdr>
      <w:tabs>
        <w:tab w:val="center" w:pos="4153"/>
        <w:tab w:val="right" w:pos="8306"/>
      </w:tabs>
      <w:snapToGrid w:val="0"/>
      <w:jc w:val="center"/>
    </w:pPr>
    <w:rPr>
      <w:sz w:val="18"/>
      <w:szCs w:val="18"/>
    </w:rPr>
  </w:style>
  <w:style w:type="paragraph" w:styleId="ac0842ee">
    <w:name w:val="footerac0842ee"/>
    <w:basedOn w:val="0742356a"/>
    <w:link w:val="Char0"/>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numbering.xml" Type="http://schemas.openxmlformats.org/officeDocument/2006/relationships/numbering"/><Relationship Id="rId11" Target="styles.xml" Type="http://schemas.openxmlformats.org/officeDocument/2006/relationships/styles"/><Relationship Id="rId2" Target="webSettings.xml" Type="http://schemas.openxmlformats.org/officeDocument/2006/relationships/webSettings"/><Relationship Id="rId3" Target="fontTable.xml" Type="http://schemas.openxmlformats.org/officeDocument/2006/relationships/fontTable"/><Relationship Id="rId4" Target="../customXml/item1.xml" Type="http://schemas.openxmlformats.org/officeDocument/2006/relationships/customXml"/><Relationship Id="rId5" Target="../customXml/item2.xml" Type="http://schemas.openxmlformats.org/officeDocument/2006/relationships/customXml"/><Relationship Id="rId6" Target="header1.xml" Type="http://schemas.openxmlformats.org/officeDocument/2006/relationships/header"/><Relationship Id="rId7" Target="header2.xml" Type="http://schemas.openxmlformats.org/officeDocument/2006/relationships/header"/><Relationship Id="rId8" Target="footer1.xml" Type="http://schemas.openxmlformats.org/officeDocument/2006/relationships/footer"/><Relationship Id="rId9" Target="theme/theme1.xml" Type="http://schemas.openxmlformats.org/officeDocument/2006/relationships/them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DF53C749-E17C-4E97-B7BC-3AAA28D3FC0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1161</TotalTime>
  <Pages>31</Pages>
  <Words>4142</Words>
  <Characters>7176</Characters>
  <Application>Microsoft Office Word</Application>
  <DocSecurity>0</DocSecurity>
  <Lines>59</Lines>
  <Paragraphs>22</Paragraphs>
  <ScaleCrop>false</ScaleCrop>
  <Company>dell</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2022-08-03T08:25:00Z</dcterms:created>
  <dc:creator>刘菁</dc:creator>
  <cp:lastModifiedBy>振贵 蔡</cp:lastModifiedBy>
  <cp:lastPrinted>2021-11-30T07:30:00Z</cp:lastPrinted>
  <dcterms:modified xsi:type="dcterms:W3CDTF">2023-09-05T15:27:00Z</dcterms:modified>
  <cp:revision>1571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BCF77FBE8CB04702AFA823AAF44C33F0</vt:lpwstr>
  </property>
  <property fmtid="{D5CDD505-2E9C-101B-9397-08002B2CF9AE}" pid="3" name="KSOProductBuildVer">
    <vt:lpwstr>2052-11.1.0.11875</vt:lpwstr>
  </property>
</Properties>
</file>